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23F" w:rsidRDefault="0073023F" w:rsidP="0073023F">
      <w:pPr>
        <w:pStyle w:val="article-text"/>
        <w:spacing w:before="0" w:beforeAutospacing="0" w:after="0" w:afterAutospacing="0"/>
        <w:ind w:left="374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PROJETO DE LEI Nº 26 DE 2024</w:t>
      </w:r>
    </w:p>
    <w:p w:rsidR="0073023F" w:rsidRDefault="0073023F" w:rsidP="0073023F">
      <w:pPr>
        <w:pStyle w:val="article-text"/>
        <w:spacing w:before="0" w:beforeAutospacing="0" w:after="0" w:afterAutospacing="0"/>
        <w:ind w:left="3740"/>
        <w:rPr>
          <w:rFonts w:ascii="Times New Roman" w:hAnsi="Times New Roman" w:cs="Times New Roman"/>
          <w:b/>
          <w:color w:val="auto"/>
        </w:rPr>
      </w:pPr>
    </w:p>
    <w:p w:rsidR="0073023F" w:rsidRDefault="0073023F" w:rsidP="0073023F">
      <w:pPr>
        <w:pStyle w:val="article-text"/>
        <w:ind w:left="374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</w:rPr>
        <w:t>AUTORIZA O MUNICÍPIO DE MOGI MIRIM, PELO PODER EXECUTIVO, A DESAPROPRIAR</w:t>
      </w:r>
      <w:r>
        <w:rPr>
          <w:rFonts w:ascii="Times New Roman" w:hAnsi="Times New Roman" w:cs="Times New Roman"/>
          <w:b/>
          <w:color w:val="auto"/>
        </w:rPr>
        <w:t xml:space="preserve">, AMIGAVELMENTE, ÁREAS DE TERRENO QUE CONSTAM PERTENCER A </w:t>
      </w:r>
      <w:r>
        <w:rPr>
          <w:rFonts w:ascii="Times New Roman" w:hAnsi="Times New Roman" w:cs="Times New Roman"/>
          <w:b/>
          <w:lang w:val="pt-PT"/>
        </w:rPr>
        <w:t>FREDERICO DE OLIVEIRA TOZI E LEONARDO DE OLIVEIRA TOZI</w:t>
      </w:r>
      <w:r>
        <w:rPr>
          <w:rFonts w:ascii="Times New Roman" w:hAnsi="Times New Roman" w:cs="Times New Roman"/>
          <w:b/>
          <w:color w:val="auto"/>
        </w:rPr>
        <w:t>.</w:t>
      </w:r>
    </w:p>
    <w:p w:rsidR="0073023F" w:rsidRDefault="0073023F" w:rsidP="0073023F">
      <w:pPr>
        <w:pStyle w:val="Recuodecorpodetexto21"/>
        <w:ind w:left="3840" w:firstLine="0"/>
        <w:rPr>
          <w:b/>
          <w:szCs w:val="24"/>
        </w:rPr>
      </w:pPr>
    </w:p>
    <w:p w:rsidR="0073023F" w:rsidRDefault="0073023F" w:rsidP="0073023F">
      <w:pPr>
        <w:pStyle w:val="article-text"/>
        <w:ind w:firstLine="3740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DR. PAULO DE OLIVEIRA E SILVA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73023F" w:rsidRDefault="0073023F" w:rsidP="0073023F">
      <w:pPr>
        <w:autoSpaceDE w:val="0"/>
        <w:autoSpaceDN w:val="0"/>
        <w:adjustRightInd w:val="0"/>
        <w:rPr>
          <w:rFonts w:ascii="Calibri" w:hAnsi="Calibri" w:cs="Calibri"/>
          <w:bCs/>
          <w:szCs w:val="24"/>
        </w:rPr>
      </w:pPr>
    </w:p>
    <w:p w:rsidR="0073023F" w:rsidRDefault="0073023F" w:rsidP="0073023F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Cs/>
          <w:color w:val="000000"/>
          <w:szCs w:val="24"/>
          <w:lang w:val="pt-PT"/>
        </w:rPr>
      </w:pPr>
      <w:r>
        <w:rPr>
          <w:rFonts w:cs="Times New Roman"/>
          <w:color w:val="000000"/>
          <w:szCs w:val="24"/>
          <w:lang w:val="pt-PT"/>
        </w:rPr>
        <w:t xml:space="preserve">Art. 1º Fica o Município de Mogi Mirim, pelo Poder Executivo, autorizado a desapropriar, amigavelmente, as áreas dos terrenos que constam pertencer a </w:t>
      </w:r>
      <w:r>
        <w:rPr>
          <w:rFonts w:cs="Times New Roman"/>
          <w:b/>
          <w:color w:val="000000"/>
          <w:szCs w:val="24"/>
          <w:lang w:val="pt-PT"/>
        </w:rPr>
        <w:t>FREDERICO DE OLIVEIRA TOZI</w:t>
      </w:r>
      <w:r>
        <w:rPr>
          <w:rFonts w:cs="Times New Roman"/>
          <w:color w:val="000000"/>
          <w:szCs w:val="24"/>
          <w:lang w:val="pt-PT"/>
        </w:rPr>
        <w:t xml:space="preserve"> e </w:t>
      </w:r>
      <w:r>
        <w:rPr>
          <w:rFonts w:cs="Times New Roman"/>
          <w:b/>
          <w:color w:val="000000"/>
          <w:szCs w:val="24"/>
          <w:lang w:val="pt-PT"/>
        </w:rPr>
        <w:t>LEONARDO DE OLIVEIRA TOZI</w:t>
      </w:r>
      <w:r>
        <w:rPr>
          <w:rFonts w:cs="Times New Roman"/>
          <w:color w:val="000000"/>
          <w:szCs w:val="24"/>
          <w:lang w:val="pt-PT"/>
        </w:rPr>
        <w:t>, localizadas na Rua Sebastião Milano Sobrinho, no Bairro Jardim Planalto, neste Município, Estado de São Paulo, que apresentam as seguintes medidas, divididas e confrontações abaixo descritas.</w:t>
      </w:r>
    </w:p>
    <w:p w:rsidR="0073023F" w:rsidRDefault="0073023F" w:rsidP="0073023F">
      <w:pPr>
        <w:autoSpaceDE w:val="0"/>
        <w:autoSpaceDN w:val="0"/>
        <w:adjustRightInd w:val="0"/>
        <w:ind w:firstLine="3740"/>
        <w:jc w:val="both"/>
        <w:rPr>
          <w:rFonts w:cs="Times New Roman"/>
          <w:color w:val="000000"/>
          <w:szCs w:val="24"/>
          <w:lang w:val="pt-PT"/>
        </w:rPr>
      </w:pPr>
    </w:p>
    <w:p w:rsidR="0073023F" w:rsidRDefault="0073023F" w:rsidP="0073023F">
      <w:pPr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lang w:val="pt-PT"/>
        </w:rPr>
      </w:pPr>
      <w:r>
        <w:rPr>
          <w:rFonts w:cs="Times New Roman"/>
          <w:b/>
          <w:color w:val="000000"/>
          <w:szCs w:val="24"/>
          <w:lang w:val="pt-PT"/>
        </w:rPr>
        <w:t>ÁREA 1 - A DESAPROPRIAR</w:t>
      </w:r>
      <w:r>
        <w:rPr>
          <w:rFonts w:cs="Times New Roman"/>
          <w:color w:val="000000"/>
          <w:szCs w:val="24"/>
          <w:lang w:val="pt-PT"/>
        </w:rPr>
        <w:t>: Esta área faz parte do imóvel cadastrado no Município com o nº 55.15.67.0777.001 e 55.15.38.0193.001 e inscrito no cartório de registros de imóveis com transcrição nº 103.310 do livro 2 – Registro Geral, localizada no Bairro Jardim Planalto, Município de Mogi Mirim, Comarca de Mogi Mirim, com área de 20.350,71m². A presente descrição se inicia no ponto “01” confrontando com a Prefeitura Municipal de Mogi Mirim - Matrícula nº 48.974 e Rua Sebastião Milano Sobrinho; daí segue até o ponto “02” com azimute 332º53’05” e distância de 174,52m; daí segue até o ponto “03” com azimute 344º04’27” e distância de 6,74m; daí segue até o ponto “04” com azimute 324º56’02” e distância de 13,51m, localizado no km 3 + 740,24m Leste distante de 28m do eixo da Rodovia Anel Viário Prefeito Jamil Bacar (SPi 054/147) e dista 70m da faixa de domínio, coordenadas de localização E = 299.005,886, N = 7.513.842,890, do ponto “01” ao ponto “04” confrontando com a Rua Sebastião Milano Sobrinho; daí deflete à direita e segue até o ponto “13” com azimute 95º06’00” e distância de 170,90m, localizado no km 3 + 569,34m Leste distante de 28m do eixo da Rodovia Anel Viário Prefeito Jamil Bacar (SPi 054/147) e dista 70m da faixa de domínio, coordenadas de localização E = 299.172,155, N = 7.513.828,048, confrontando com Departamento de Estradas de Rodagem – D.E.R. – Matrícula nº 82.367; daí deflete à direita e segue até o ponto “14” com azimute de 151º35’54” e distância de 103,59m confrontando com Frederico de Oliveira Tozi e S/M – Matrícula nº 48.554; daí deflete à direita e segue até o ponto “01” com azimute 242º57’05” e distância de 146,36m confrontando com a Prefeitura Municipal de Mogi Mirim – matrícula nº 48.974, onde se deu o inicio da descrição, perfazendo uma área de 20.350,71m².</w:t>
      </w:r>
    </w:p>
    <w:p w:rsidR="0073023F" w:rsidRDefault="0073023F" w:rsidP="0073023F">
      <w:pPr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lang w:val="pt-PT"/>
        </w:rPr>
      </w:pPr>
    </w:p>
    <w:p w:rsidR="0073023F" w:rsidRDefault="0073023F" w:rsidP="0073023F">
      <w:pPr>
        <w:autoSpaceDE w:val="0"/>
        <w:autoSpaceDN w:val="0"/>
        <w:adjustRightInd w:val="0"/>
        <w:jc w:val="both"/>
        <w:rPr>
          <w:rFonts w:cs="Times New Roman"/>
          <w:color w:val="000000"/>
          <w:szCs w:val="24"/>
          <w:lang w:val="pt-PT"/>
        </w:rPr>
      </w:pPr>
      <w:r>
        <w:rPr>
          <w:rFonts w:cs="Times New Roman"/>
          <w:b/>
          <w:color w:val="000000"/>
          <w:szCs w:val="24"/>
          <w:lang w:val="pt-PT"/>
        </w:rPr>
        <w:t>ÁREA 2 - A DESAPROPRIAR:</w:t>
      </w:r>
      <w:r>
        <w:rPr>
          <w:rFonts w:cs="Times New Roman"/>
          <w:color w:val="000000"/>
          <w:szCs w:val="24"/>
          <w:lang w:val="pt-PT"/>
        </w:rPr>
        <w:t xml:space="preserve"> Esta área faz parte do imóvel cadastrado no Município com o nº 55.16.51.0351.001 e 55.16.31.0385.001 e inscrito no cartório de registros de imóveis com transcrição nº 103.308 do livro 2 – Registro Geral, localizada no Bairro Jardim Planalto, Município de </w:t>
      </w:r>
      <w:r>
        <w:rPr>
          <w:rFonts w:cs="Times New Roman"/>
          <w:color w:val="000000"/>
          <w:szCs w:val="24"/>
          <w:lang w:val="pt-PT"/>
        </w:rPr>
        <w:lastRenderedPageBreak/>
        <w:t xml:space="preserve">Mogi Mirim, comarca de Mogi Mirim, com área de 31.913,02m². A presente descrição se inicia no ponto “01” confrontando com Patri Trinta e Um Empreendimentos Imobiliários – Matrícula nº 80.067 e Prefeitura Municipal de Mogi Mirim - lote 04 da quadra L do Jardim Planalto; daí segue até o ponto “02” com azimute 331º29’46” e distância de 6,96m, confrontando com Prefeitura Municipal de Mogi Mirim – lote 04 da quadra L do Jardim Planalto; daí segue até o ponto “03” com azimute de 331º29’46” e distância de 10,00m; confrontando com Luiz Antonio Lopes – Matrícula nº 44.342; daí segue até o ponto “04” com azimute de 331º29’46” e distância de 10,00m; confrontando com Cícero Belarmino Ramos e S/M – Matrícula nº 33.372; daí segue até o ponto “05” com azimute 331º29’46” e distância de 10,00m; confrontando com Prefeitura Municipal de Mogi Mirim - lote 07 da quadra L do Jardim Planalto; daí segue até o ponto “06” com azimute de 331º29’46” e distância de 10,00m, confrontando com Prefeitura Municipal de Mogi Mirim – lote 08 da quadra L do Jardim Planalto; daí segue até o ponto “07” com azimute 331º29’46” e distância de 60,27m, confrontando com Prefeitura Municipal de Mogi Mirim – Matrícula nº 48.974; daí segue até o ponto “08” com azimute 331º36’34” e distância de 103,59m, localizado no km 3 + 569,34m Leste distante de 28m do eixo da Rodovia Anel Viário Prefeito Jamil Bacar (SPi 054/147) e dista 70m da faixa de domínio, coordenadas de localização E = 299.172,155, N = 7.513.828,048, confrontando com Frederico de Oliveira Tozi e Outros – Matrícula nº 43.271; daí deflete à direita e segue até o ponto “16” com azimute de 95º06’00” com distância de 375,28m, localizado no km 3 + 212,06m Leste distante de 28m do eixo da Rodovia Anel Viário Prefeito Jamil Bacar (SPi 054/147) e dista 70m da faixa de domínio, coordenadas de localização E = 299.531,260, N = 7.513.795,998, confrontando com Departamento de Estradas e Rodagem – D.E.R, Matrícula nº 82.368 e Departamento de Estradas Rodagem – D.E.R., Matrícula nº 76.876; daí deflete à direita e segue até o ponto “17” com azimute de 238º58’44” e distância de 20,45m; confrontando com Rua Luiz Gustavo Muller (Residencial Floresta); daí segue até o ponto “18” com azimute de 238º58’44” e distância de 4,00m; confrontando com Prefeitura Municipal de Mogi Mirim, Área Institucional IV – Matrícula nº 77.027; daí segue até o ponto “19” com azimute de 238º58’44” e distância de 10,00m; confrontando com Patri Trinta e Um Empreendimentos Imobiliários – Matrícula nº 79.873; daí segue até o ponto “20” com azimute de 238º58’44” e distância de 10,00m; confrontando com Patri Trinta e Um Empreendimentos Imobiliários – Matrícula nº 79.874; daí segue até o ponto “21” com azimute de 238º58’44” e distância de 10,00m; confrontando com Patri Trinta e Um Empreendimentos Imobiliários – Matrícula nº 79.875; daí segue até o ponto “22” com azimute de 238º58’44” e distância de 10,00m; confrontando com José Pinheiro dos Santos, Matrícula nº 79.876; daí segue até o ponto “23” com azimute de 238º58’44” e distância de 10,00m; confrontando com Suzana Valquiria Rampazio, Matrícula nº 79.877; daí segue até o ponto “24” com azimute 238º58’44” e distância de 10,00m; confrontando com Helena Barbosa, Matrícula nº 79.878; daí segue até o ponto “25” com azimute 238º58’44” e distância de 10,00m; confrontando com Renata Carvalho dos Santos, Matrícula nº 79.879; daí segue até o ponto “26” com azimute de 238º58’44” e distância de 10,00m; confrontando com Sueli da Silva, Matrícula nº 79.880; daí segue até o ponto “27” com azimute de 238º58’44” e distância de 10,00m; confrontando com Fabiana Aparecida de Moraes, Matrícula nº 79.881; daí segue até o ponto “28” com azimute de 238º58’44” e distância de 10,00m; confrontando com Elizangela da Silva, Matrícula nº 79.882; daí segue até o ponto “29” com azimute 238º58’44” e distância de 10,00m; confrontando com Jefersson Roberto Rosa dos Santos, Matrícula nº 79.883; daí segue até o ponto “30” com azimute de 238º58’44” e distância de 10,00m; confrontando com Suzana Aparecida de Moraes, Matrícula nº 79.884; daí segue até o ponto “31” com azimute de 238º58’44” e distância de 10,00m; confrontando com Simone Alessandra Galvão de Andrade, Matrícula nº 79.885; daí segue até o ponto “32” com azimute de 238º58’44” e distância de 10,00m; confrontando com PATRICIA MARQUES DA SILVA COSTA matrícula nº 79.886; daí segue até o ponto “33” com azimute de 238º58’44” e distância de 100,54m; confrontando com Prefeitura Municipal de </w:t>
      </w:r>
      <w:r>
        <w:rPr>
          <w:rFonts w:cs="Times New Roman"/>
          <w:color w:val="000000"/>
          <w:szCs w:val="24"/>
          <w:lang w:val="pt-PT"/>
        </w:rPr>
        <w:lastRenderedPageBreak/>
        <w:t>Mogi Mirim – Matrícula nº 87.739; daí segue até o ponto “34” com azimute de 238º58’44” e distância de 13,00m; confrontando com Rua Antonio Donati do (Residencial Floresta); daí segue até o ponto “01” com azimute 241º39’25” e distância de 20,01m; confrontando com Patri Trinta e Um Empreendimentos Imobiliários, Matrícula nº 80.067, onde se deu inicio desta descrição, perfazendo uma área de 31.913,02m².</w:t>
      </w:r>
    </w:p>
    <w:p w:rsidR="0073023F" w:rsidRDefault="0073023F" w:rsidP="0073023F">
      <w:pPr>
        <w:autoSpaceDE w:val="0"/>
        <w:autoSpaceDN w:val="0"/>
        <w:adjustRightInd w:val="0"/>
        <w:ind w:firstLine="3740"/>
        <w:jc w:val="both"/>
        <w:rPr>
          <w:rFonts w:cs="Times New Roman"/>
          <w:color w:val="000000"/>
          <w:szCs w:val="24"/>
          <w:lang w:val="pt-PT"/>
        </w:rPr>
      </w:pPr>
    </w:p>
    <w:p w:rsidR="0073023F" w:rsidRDefault="0073023F" w:rsidP="0073023F">
      <w:pPr>
        <w:autoSpaceDE w:val="0"/>
        <w:autoSpaceDN w:val="0"/>
        <w:adjustRightInd w:val="0"/>
        <w:ind w:firstLine="3740"/>
        <w:jc w:val="both"/>
        <w:rPr>
          <w:rFonts w:cs="Times New Roman"/>
          <w:color w:val="000000"/>
          <w:szCs w:val="24"/>
          <w:lang w:val="pt-PT"/>
        </w:rPr>
      </w:pPr>
    </w:p>
    <w:p w:rsidR="0073023F" w:rsidRDefault="0073023F" w:rsidP="0073023F">
      <w:pPr>
        <w:autoSpaceDE w:val="0"/>
        <w:autoSpaceDN w:val="0"/>
        <w:adjustRightInd w:val="0"/>
        <w:ind w:firstLine="3740"/>
        <w:jc w:val="both"/>
        <w:rPr>
          <w:rFonts w:cs="Times New Roman"/>
          <w:color w:val="000000"/>
          <w:szCs w:val="24"/>
          <w:lang w:val="pt-PT"/>
        </w:rPr>
      </w:pPr>
    </w:p>
    <w:p w:rsidR="0073023F" w:rsidRDefault="0073023F" w:rsidP="0073023F">
      <w:pPr>
        <w:autoSpaceDE w:val="0"/>
        <w:autoSpaceDN w:val="0"/>
        <w:adjustRightInd w:val="0"/>
        <w:ind w:firstLine="3740"/>
        <w:jc w:val="both"/>
        <w:rPr>
          <w:rFonts w:cs="Times New Roman"/>
          <w:color w:val="000000"/>
          <w:szCs w:val="24"/>
          <w:lang w:val="pt-PT"/>
        </w:rPr>
      </w:pPr>
    </w:p>
    <w:p w:rsidR="0073023F" w:rsidRDefault="0073023F" w:rsidP="0073023F">
      <w:pPr>
        <w:autoSpaceDE w:val="0"/>
        <w:autoSpaceDN w:val="0"/>
        <w:adjustRightInd w:val="0"/>
        <w:ind w:firstLine="3740"/>
        <w:jc w:val="both"/>
        <w:rPr>
          <w:rFonts w:cs="Times New Roman"/>
          <w:color w:val="000000"/>
          <w:szCs w:val="24"/>
          <w:lang w:val="pt-PT"/>
        </w:rPr>
      </w:pPr>
      <w:r>
        <w:rPr>
          <w:rFonts w:cs="Times New Roman"/>
          <w:color w:val="000000"/>
          <w:szCs w:val="24"/>
          <w:lang w:val="pt-PT"/>
        </w:rPr>
        <w:t>Art. 2º As áreas de que tratam a presente Lei serão desapropriadas para fins habitacionais, nos termos do Processo Administrativo nº 14.788/2023.</w:t>
      </w:r>
    </w:p>
    <w:p w:rsidR="0073023F" w:rsidRDefault="0073023F" w:rsidP="0073023F">
      <w:pPr>
        <w:autoSpaceDE w:val="0"/>
        <w:autoSpaceDN w:val="0"/>
        <w:adjustRightInd w:val="0"/>
        <w:ind w:firstLine="3740"/>
        <w:jc w:val="both"/>
        <w:rPr>
          <w:rFonts w:cs="Times New Roman"/>
          <w:color w:val="000000"/>
          <w:szCs w:val="24"/>
          <w:lang w:val="pt-PT"/>
        </w:rPr>
      </w:pPr>
    </w:p>
    <w:p w:rsidR="0073023F" w:rsidRDefault="0073023F" w:rsidP="0073023F">
      <w:pPr>
        <w:autoSpaceDE w:val="0"/>
        <w:autoSpaceDN w:val="0"/>
        <w:adjustRightInd w:val="0"/>
        <w:ind w:firstLine="3740"/>
        <w:jc w:val="both"/>
        <w:rPr>
          <w:rFonts w:cs="Times New Roman"/>
          <w:color w:val="000000"/>
          <w:szCs w:val="24"/>
          <w:lang w:val="pt-PT"/>
        </w:rPr>
      </w:pPr>
      <w:r>
        <w:rPr>
          <w:rFonts w:cs="Times New Roman"/>
          <w:color w:val="000000"/>
          <w:szCs w:val="24"/>
          <w:lang w:val="pt-PT"/>
        </w:rPr>
        <w:t>Art. 3º A desapropriação será amigável e a forma de pagamento será efetuada em comum acordo entre as partes.</w:t>
      </w:r>
    </w:p>
    <w:p w:rsidR="0073023F" w:rsidRDefault="0073023F" w:rsidP="0073023F">
      <w:pPr>
        <w:autoSpaceDE w:val="0"/>
        <w:autoSpaceDN w:val="0"/>
        <w:adjustRightInd w:val="0"/>
        <w:ind w:firstLine="3740"/>
        <w:jc w:val="both"/>
        <w:rPr>
          <w:rFonts w:cs="Times New Roman"/>
          <w:color w:val="000000"/>
          <w:szCs w:val="24"/>
          <w:lang w:val="pt-PT"/>
        </w:rPr>
      </w:pPr>
    </w:p>
    <w:p w:rsidR="0073023F" w:rsidRDefault="0073023F" w:rsidP="0073023F">
      <w:pPr>
        <w:autoSpaceDE w:val="0"/>
        <w:autoSpaceDN w:val="0"/>
        <w:adjustRightInd w:val="0"/>
        <w:ind w:firstLine="3740"/>
        <w:jc w:val="both"/>
        <w:rPr>
          <w:rFonts w:cs="Times New Roman"/>
          <w:szCs w:val="24"/>
          <w:lang w:val="pt-PT"/>
        </w:rPr>
      </w:pPr>
      <w:r>
        <w:rPr>
          <w:rFonts w:cs="Times New Roman"/>
          <w:color w:val="000000"/>
          <w:szCs w:val="24"/>
          <w:lang w:val="pt-PT"/>
        </w:rPr>
        <w:t xml:space="preserve">Art. 4º </w:t>
      </w:r>
      <w:r>
        <w:rPr>
          <w:rFonts w:cs="Times New Roman"/>
          <w:bCs/>
          <w:szCs w:val="24"/>
          <w:lang w:val="pt-PT"/>
        </w:rPr>
        <w:t>As despesas decorrentes com a execução da presente Lei correrão por conta de dotação orçamentária própria, suplementada se necessário.</w:t>
      </w:r>
    </w:p>
    <w:p w:rsidR="0073023F" w:rsidRDefault="0073023F" w:rsidP="0073023F">
      <w:pPr>
        <w:autoSpaceDE w:val="0"/>
        <w:autoSpaceDN w:val="0"/>
        <w:adjustRightInd w:val="0"/>
        <w:ind w:firstLine="3740"/>
        <w:jc w:val="both"/>
        <w:rPr>
          <w:rFonts w:cs="Times New Roman"/>
          <w:bCs/>
          <w:color w:val="000000"/>
          <w:szCs w:val="24"/>
          <w:lang w:val="pt-PT"/>
        </w:rPr>
      </w:pPr>
    </w:p>
    <w:p w:rsidR="0073023F" w:rsidRDefault="0073023F" w:rsidP="0073023F">
      <w:pPr>
        <w:autoSpaceDE w:val="0"/>
        <w:autoSpaceDN w:val="0"/>
        <w:adjustRightInd w:val="0"/>
        <w:ind w:firstLine="3740"/>
        <w:jc w:val="both"/>
        <w:rPr>
          <w:rFonts w:cs="Times New Roman"/>
          <w:color w:val="000000"/>
          <w:szCs w:val="24"/>
          <w:lang w:val="pt-PT"/>
        </w:rPr>
      </w:pPr>
      <w:r>
        <w:rPr>
          <w:rFonts w:cs="Times New Roman"/>
          <w:color w:val="000000"/>
          <w:szCs w:val="24"/>
          <w:lang w:val="pt-PT"/>
        </w:rPr>
        <w:t>Art. 5º Esta Lei entra em vigor na data de sua publicação.</w:t>
      </w:r>
    </w:p>
    <w:p w:rsidR="0073023F" w:rsidRDefault="0073023F" w:rsidP="0073023F">
      <w:pPr>
        <w:autoSpaceDE w:val="0"/>
        <w:autoSpaceDN w:val="0"/>
        <w:adjustRightInd w:val="0"/>
        <w:ind w:firstLine="3740"/>
        <w:jc w:val="both"/>
        <w:rPr>
          <w:rFonts w:cs="Times New Roman"/>
          <w:b/>
          <w:color w:val="000000"/>
          <w:szCs w:val="24"/>
          <w:lang w:val="pt-PT"/>
        </w:rPr>
      </w:pPr>
    </w:p>
    <w:p w:rsidR="0073023F" w:rsidRDefault="0073023F" w:rsidP="0073023F">
      <w:pPr>
        <w:autoSpaceDE w:val="0"/>
        <w:autoSpaceDN w:val="0"/>
        <w:adjustRightInd w:val="0"/>
        <w:ind w:firstLine="3740"/>
        <w:jc w:val="both"/>
        <w:rPr>
          <w:rFonts w:cs="Times New Roman"/>
          <w:color w:val="000000"/>
          <w:szCs w:val="24"/>
          <w:lang w:val="pt-PT"/>
        </w:rPr>
      </w:pPr>
      <w:r>
        <w:rPr>
          <w:rFonts w:cs="Times New Roman"/>
          <w:bCs/>
          <w:color w:val="000000"/>
          <w:szCs w:val="24"/>
          <w:lang w:val="pt-PT"/>
        </w:rPr>
        <w:t>Prefeitura de Mogi Mirim, 22 de fevereiro de 2 024.</w:t>
      </w:r>
    </w:p>
    <w:p w:rsidR="0073023F" w:rsidRDefault="0073023F" w:rsidP="0073023F">
      <w:pPr>
        <w:autoSpaceDE w:val="0"/>
        <w:autoSpaceDN w:val="0"/>
        <w:adjustRightInd w:val="0"/>
        <w:ind w:firstLine="2410"/>
        <w:jc w:val="center"/>
        <w:rPr>
          <w:rFonts w:ascii="Calibri" w:hAnsi="Calibri" w:cs="Calibri"/>
          <w:bCs/>
          <w:szCs w:val="24"/>
          <w:lang w:val="pt-PT"/>
        </w:rPr>
      </w:pPr>
    </w:p>
    <w:p w:rsidR="0073023F" w:rsidRDefault="0073023F" w:rsidP="0073023F">
      <w:pPr>
        <w:autoSpaceDE w:val="0"/>
        <w:autoSpaceDN w:val="0"/>
        <w:adjustRightInd w:val="0"/>
        <w:ind w:firstLine="2410"/>
        <w:jc w:val="center"/>
        <w:rPr>
          <w:rFonts w:ascii="Calibri" w:hAnsi="Calibri" w:cs="Calibri"/>
          <w:bCs/>
          <w:szCs w:val="24"/>
          <w:lang w:val="pt-PT"/>
        </w:rPr>
      </w:pPr>
    </w:p>
    <w:p w:rsidR="0073023F" w:rsidRDefault="0073023F" w:rsidP="0073023F">
      <w:pPr>
        <w:autoSpaceDE w:val="0"/>
        <w:autoSpaceDN w:val="0"/>
        <w:adjustRightInd w:val="0"/>
        <w:ind w:firstLine="2410"/>
        <w:jc w:val="center"/>
        <w:rPr>
          <w:rFonts w:ascii="Calibri" w:hAnsi="Calibri" w:cs="Calibri"/>
          <w:bCs/>
          <w:szCs w:val="24"/>
          <w:lang w:val="pt-PT"/>
        </w:rPr>
      </w:pPr>
    </w:p>
    <w:p w:rsidR="0073023F" w:rsidRDefault="0073023F" w:rsidP="0073023F">
      <w:pPr>
        <w:autoSpaceDE w:val="0"/>
        <w:autoSpaceDN w:val="0"/>
        <w:adjustRightInd w:val="0"/>
        <w:ind w:firstLine="3740"/>
        <w:jc w:val="both"/>
        <w:rPr>
          <w:rFonts w:ascii="Times New Roman" w:hAnsi="Times New Roman" w:cs="Times New Roman"/>
          <w:b/>
          <w:bCs/>
          <w:color w:val="000000"/>
          <w:szCs w:val="24"/>
          <w:lang w:val="pt-PT"/>
        </w:rPr>
      </w:pPr>
      <w:r>
        <w:rPr>
          <w:rFonts w:cs="Times New Roman"/>
          <w:b/>
          <w:color w:val="000000"/>
          <w:szCs w:val="24"/>
          <w:lang w:val="pt-PT"/>
        </w:rPr>
        <w:t>DR. PAULO DE OLIVEIRA E SILVA</w:t>
      </w:r>
    </w:p>
    <w:p w:rsidR="0073023F" w:rsidRDefault="0073023F" w:rsidP="0073023F">
      <w:pPr>
        <w:autoSpaceDE w:val="0"/>
        <w:autoSpaceDN w:val="0"/>
        <w:adjustRightInd w:val="0"/>
        <w:ind w:firstLine="3402"/>
        <w:jc w:val="both"/>
        <w:rPr>
          <w:rFonts w:cs="Times New Roman"/>
          <w:color w:val="000000"/>
          <w:szCs w:val="24"/>
          <w:lang w:val="pt-PT"/>
        </w:rPr>
      </w:pPr>
      <w:r>
        <w:rPr>
          <w:rFonts w:cs="Times New Roman"/>
          <w:bCs/>
          <w:color w:val="000000"/>
          <w:szCs w:val="24"/>
          <w:lang w:val="pt-PT"/>
        </w:rPr>
        <w:t xml:space="preserve">                        Prefeito Municipal</w:t>
      </w:r>
    </w:p>
    <w:p w:rsidR="0073023F" w:rsidRDefault="0073023F" w:rsidP="0073023F">
      <w:pPr>
        <w:autoSpaceDE w:val="0"/>
        <w:autoSpaceDN w:val="0"/>
        <w:adjustRightInd w:val="0"/>
        <w:ind w:firstLine="3402"/>
        <w:jc w:val="both"/>
        <w:rPr>
          <w:rFonts w:cs="Times New Roman"/>
          <w:bCs/>
          <w:color w:val="000000"/>
          <w:szCs w:val="24"/>
          <w:lang w:val="pt-PT"/>
        </w:rPr>
      </w:pPr>
    </w:p>
    <w:p w:rsidR="0073023F" w:rsidRDefault="0073023F" w:rsidP="0073023F">
      <w:pPr>
        <w:autoSpaceDE w:val="0"/>
        <w:autoSpaceDN w:val="0"/>
        <w:adjustRightInd w:val="0"/>
        <w:ind w:firstLine="3402"/>
        <w:jc w:val="both"/>
        <w:rPr>
          <w:rFonts w:cs="Times New Roman"/>
          <w:bCs/>
          <w:color w:val="000000"/>
          <w:szCs w:val="24"/>
          <w:lang w:val="pt-PT"/>
        </w:rPr>
      </w:pPr>
    </w:p>
    <w:p w:rsidR="0073023F" w:rsidRDefault="0073023F" w:rsidP="0073023F">
      <w:pPr>
        <w:rPr>
          <w:rFonts w:eastAsia="MS Mincho" w:cs="Courier New"/>
          <w:b/>
          <w:bCs/>
          <w:sz w:val="20"/>
          <w:szCs w:val="20"/>
        </w:rPr>
      </w:pPr>
      <w:r>
        <w:rPr>
          <w:rFonts w:eastAsia="MS Mincho"/>
          <w:b/>
          <w:sz w:val="20"/>
        </w:rPr>
        <w:t>Projeto de Lei nº 26 de 2024</w:t>
      </w:r>
    </w:p>
    <w:p w:rsidR="0073023F" w:rsidRDefault="0073023F" w:rsidP="0073023F">
      <w:pPr>
        <w:rPr>
          <w:rFonts w:eastAsia="MS Mincho"/>
          <w:b/>
          <w:sz w:val="20"/>
        </w:rPr>
      </w:pPr>
      <w:r>
        <w:rPr>
          <w:rFonts w:eastAsia="MS Mincho"/>
          <w:b/>
          <w:sz w:val="20"/>
        </w:rPr>
        <w:t>Autoria: Prefeito Municipal</w:t>
      </w:r>
    </w:p>
    <w:p w:rsidR="0073023F" w:rsidRDefault="0073023F" w:rsidP="0073023F">
      <w:pPr>
        <w:autoSpaceDE w:val="0"/>
        <w:autoSpaceDN w:val="0"/>
        <w:adjustRightInd w:val="0"/>
        <w:ind w:firstLine="3402"/>
        <w:jc w:val="both"/>
        <w:rPr>
          <w:rFonts w:eastAsia="Times New Roman" w:cs="Times New Roman"/>
          <w:bCs/>
          <w:color w:val="000000"/>
          <w:sz w:val="24"/>
          <w:szCs w:val="24"/>
        </w:rPr>
      </w:pPr>
    </w:p>
    <w:p w:rsidR="0034016C" w:rsidRPr="00193A1F" w:rsidRDefault="00771DFB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bookmarkStart w:id="0" w:name="_GoBack"/>
      <w:bookmarkEnd w:id="0"/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DFB" w:rsidRDefault="00771DFB">
      <w:r>
        <w:separator/>
      </w:r>
    </w:p>
  </w:endnote>
  <w:endnote w:type="continuationSeparator" w:id="0">
    <w:p w:rsidR="00771DFB" w:rsidRDefault="0077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DFB" w:rsidRDefault="00771DFB">
      <w:r>
        <w:separator/>
      </w:r>
    </w:p>
  </w:footnote>
  <w:footnote w:type="continuationSeparator" w:id="0">
    <w:p w:rsidR="00771DFB" w:rsidRDefault="00771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771DFB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71538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771DFB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771DFB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73023F"/>
    <w:rsid w:val="00771DFB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3023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73023F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1313</Words>
  <Characters>7095</Characters>
  <Application>Microsoft Office Word</Application>
  <DocSecurity>0</DocSecurity>
  <Lines>59</Lines>
  <Paragraphs>16</Paragraphs>
  <ScaleCrop>false</ScaleCrop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2024-02-26T14:04:00Z</dcterms:modified>
</cp:coreProperties>
</file>