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52" w:rsidRDefault="00F97152" w:rsidP="00F97152">
      <w:pPr>
        <w:pStyle w:val="article-text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</w:rPr>
      </w:pPr>
    </w:p>
    <w:p w:rsidR="008060E4" w:rsidRPr="00F97152" w:rsidRDefault="00F91ED4" w:rsidP="00F97152">
      <w:pPr>
        <w:pStyle w:val="article-text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F97152">
        <w:rPr>
          <w:rFonts w:ascii="Times New Roman" w:hAnsi="Times New Roman" w:cs="Times New Roman"/>
          <w:b/>
          <w:color w:val="auto"/>
          <w:u w:val="single"/>
        </w:rPr>
        <w:t>PROJETO DE LEI Nº 25 DE 2024</w:t>
      </w:r>
    </w:p>
    <w:p w:rsidR="00F97152" w:rsidRPr="00F97152" w:rsidRDefault="00F97152" w:rsidP="00F97152">
      <w:pPr>
        <w:pStyle w:val="article-text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F97152">
        <w:rPr>
          <w:rFonts w:ascii="Times New Roman" w:hAnsi="Times New Roman" w:cs="Times New Roman"/>
          <w:b/>
          <w:color w:val="auto"/>
          <w:u w:val="single"/>
        </w:rPr>
        <w:t>AUTÓGRAFO Nº 28 DE 2024</w:t>
      </w:r>
    </w:p>
    <w:p w:rsidR="008060E4" w:rsidRPr="00F97152" w:rsidRDefault="008060E4" w:rsidP="00F97152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color w:val="auto"/>
        </w:rPr>
      </w:pPr>
    </w:p>
    <w:p w:rsidR="008060E4" w:rsidRPr="00F97152" w:rsidRDefault="00F91ED4" w:rsidP="00F97152">
      <w:pPr>
        <w:autoSpaceDE w:val="0"/>
        <w:autoSpaceDN w:val="0"/>
        <w:adjustRightInd w:val="0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152">
        <w:rPr>
          <w:rFonts w:ascii="Times New Roman" w:hAnsi="Times New Roman" w:cs="Times New Roman"/>
          <w:b/>
          <w:sz w:val="24"/>
          <w:szCs w:val="24"/>
        </w:rPr>
        <w:t xml:space="preserve">AUTORIZA O MUNICÍPIO DE MOGI MIRIM, PELO PODER EXECUTIVO, A DESAPROPRIAR, AMIGAVELMENTE, ÁREA DE TERRENO QUE CONSTA PERTENCER A </w:t>
      </w:r>
      <w:r w:rsidRPr="00F97152">
        <w:rPr>
          <w:rFonts w:ascii="Times New Roman" w:hAnsi="Times New Roman" w:cs="Times New Roman"/>
          <w:b/>
          <w:bCs/>
          <w:sz w:val="24"/>
          <w:szCs w:val="24"/>
          <w:lang w:val="pt"/>
        </w:rPr>
        <w:t>ASSOCIAÇÃO ESPIRITA JESUS E CARIDADE.</w:t>
      </w:r>
    </w:p>
    <w:p w:rsidR="008060E4" w:rsidRPr="00F97152" w:rsidRDefault="008060E4" w:rsidP="00F971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8060E4" w:rsidRDefault="00F91ED4" w:rsidP="00F97152">
      <w:pPr>
        <w:pStyle w:val="article-text"/>
        <w:spacing w:before="0" w:beforeAutospacing="0" w:after="120" w:afterAutospacing="0"/>
        <w:ind w:firstLine="720"/>
        <w:jc w:val="both"/>
        <w:rPr>
          <w:rFonts w:ascii="Times New Roman" w:hAnsi="Times New Roman" w:cs="Times New Roman"/>
          <w:color w:val="auto"/>
        </w:rPr>
      </w:pPr>
      <w:r w:rsidRPr="00F97152">
        <w:rPr>
          <w:rFonts w:ascii="Times New Roman" w:hAnsi="Times New Roman" w:cs="Times New Roman"/>
          <w:color w:val="auto"/>
        </w:rPr>
        <w:t>A</w:t>
      </w:r>
      <w:r w:rsidRPr="00F9715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F97152">
        <w:rPr>
          <w:rFonts w:ascii="Times New Roman" w:hAnsi="Times New Roman" w:cs="Times New Roman"/>
          <w:color w:val="auto"/>
        </w:rPr>
        <w:t>aprov</w:t>
      </w:r>
      <w:r w:rsidR="00F97152">
        <w:rPr>
          <w:rFonts w:ascii="Times New Roman" w:hAnsi="Times New Roman" w:cs="Times New Roman"/>
          <w:color w:val="auto"/>
        </w:rPr>
        <w:t>a:</w:t>
      </w:r>
    </w:p>
    <w:p w:rsidR="00F97152" w:rsidRPr="00F97152" w:rsidRDefault="00F97152" w:rsidP="00F97152">
      <w:pPr>
        <w:pStyle w:val="article-tex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auto"/>
        </w:rPr>
      </w:pPr>
    </w:p>
    <w:p w:rsidR="008060E4" w:rsidRDefault="00F91ED4" w:rsidP="00F97152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F97152">
        <w:rPr>
          <w:rFonts w:ascii="Times New Roman" w:hAnsi="Times New Roman" w:cs="Times New Roman"/>
          <w:b/>
          <w:bCs/>
          <w:sz w:val="24"/>
          <w:szCs w:val="24"/>
          <w:lang w:val="pt"/>
        </w:rPr>
        <w:t>Art. 1º</w:t>
      </w:r>
      <w:r w:rsidRPr="00F97152">
        <w:rPr>
          <w:rFonts w:ascii="Times New Roman" w:hAnsi="Times New Roman" w:cs="Times New Roman"/>
          <w:bCs/>
          <w:sz w:val="24"/>
          <w:szCs w:val="24"/>
          <w:lang w:val="pt"/>
        </w:rPr>
        <w:t xml:space="preserve"> Fica o Município de Mogi Mirim, pelo Poder Executivo, autorizado a desapropriar, amigavelmente, a área de terreno que consta pertencer a </w:t>
      </w:r>
      <w:r w:rsidRPr="00F97152">
        <w:rPr>
          <w:rFonts w:ascii="Times New Roman" w:hAnsi="Times New Roman" w:cs="Times New Roman"/>
          <w:b/>
          <w:bCs/>
          <w:sz w:val="24"/>
          <w:szCs w:val="24"/>
          <w:lang w:val="pt"/>
        </w:rPr>
        <w:t>ASSOCIAÇÃO ESPIRITA JESUS E CARIDADE</w:t>
      </w:r>
      <w:r w:rsidR="00F97152">
        <w:rPr>
          <w:rFonts w:ascii="Times New Roman" w:hAnsi="Times New Roman" w:cs="Times New Roman"/>
          <w:bCs/>
          <w:sz w:val="24"/>
          <w:szCs w:val="24"/>
          <w:lang w:val="pt"/>
        </w:rPr>
        <w:t xml:space="preserve">, localizada na Rua </w:t>
      </w:r>
      <w:proofErr w:type="spellStart"/>
      <w:r w:rsidR="00F97152">
        <w:rPr>
          <w:rFonts w:ascii="Times New Roman" w:hAnsi="Times New Roman" w:cs="Times New Roman"/>
          <w:bCs/>
          <w:sz w:val="24"/>
          <w:szCs w:val="24"/>
          <w:lang w:val="pt"/>
        </w:rPr>
        <w:t>Amperio</w:t>
      </w:r>
      <w:proofErr w:type="spellEnd"/>
      <w:r w:rsidR="00F97152">
        <w:rPr>
          <w:rFonts w:ascii="Times New Roman" w:hAnsi="Times New Roman" w:cs="Times New Roman"/>
          <w:bCs/>
          <w:sz w:val="24"/>
          <w:szCs w:val="24"/>
          <w:lang w:val="pt"/>
        </w:rPr>
        <w:t xml:space="preserve"> Sia</w:t>
      </w:r>
      <w:r w:rsidRPr="00F97152">
        <w:rPr>
          <w:rFonts w:ascii="Times New Roman" w:hAnsi="Times New Roman" w:cs="Times New Roman"/>
          <w:bCs/>
          <w:sz w:val="24"/>
          <w:szCs w:val="24"/>
          <w:lang w:val="pt"/>
        </w:rPr>
        <w:t>, no Bairro Jardim Flamboyant, neste Município, Estado de São Paulo, que apresenta as seguintes medidas, divididas e confrontações abaixo descritas.</w:t>
      </w:r>
    </w:p>
    <w:p w:rsidR="00F97152" w:rsidRPr="00F97152" w:rsidRDefault="00F97152" w:rsidP="00F97152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8060E4" w:rsidRPr="00F97152" w:rsidRDefault="00F91ED4" w:rsidP="00F97152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3"/>
          <w:szCs w:val="23"/>
          <w:lang w:val="pt"/>
        </w:rPr>
      </w:pPr>
      <w:r w:rsidRPr="00F97152">
        <w:rPr>
          <w:rFonts w:ascii="Times New Roman" w:hAnsi="Times New Roman" w:cs="Times New Roman"/>
          <w:b/>
          <w:bCs/>
          <w:sz w:val="23"/>
          <w:szCs w:val="23"/>
          <w:lang w:val="pt"/>
        </w:rPr>
        <w:t>ÁREA A DESAPROPRIAR</w:t>
      </w:r>
      <w:r w:rsidRPr="00F97152">
        <w:rPr>
          <w:rFonts w:ascii="Times New Roman" w:hAnsi="Times New Roman" w:cs="Times New Roman"/>
          <w:bCs/>
          <w:sz w:val="23"/>
          <w:szCs w:val="23"/>
          <w:lang w:val="pt"/>
        </w:rPr>
        <w:t>: Esta área faz parte do imóvel cadastrado no Município com o nº 51-37-29- 0103-001 e inscrito no cartório de registros de imóveis com</w:t>
      </w:r>
      <w:r w:rsidR="00F97152" w:rsidRPr="00F97152">
        <w:rPr>
          <w:rFonts w:ascii="Times New Roman" w:hAnsi="Times New Roman" w:cs="Times New Roman"/>
          <w:bCs/>
          <w:sz w:val="23"/>
          <w:szCs w:val="23"/>
          <w:lang w:val="pt"/>
        </w:rPr>
        <w:t xml:space="preserve"> matrícula</w:t>
      </w:r>
      <w:r w:rsidRPr="00F97152">
        <w:rPr>
          <w:rFonts w:ascii="Times New Roman" w:hAnsi="Times New Roman" w:cs="Times New Roman"/>
          <w:bCs/>
          <w:sz w:val="23"/>
          <w:szCs w:val="23"/>
          <w:lang w:val="pt"/>
        </w:rPr>
        <w:t xml:space="preserve"> nº 37.498 do livro 2 – Registro Geral, localizada no Bairro Jardim Flanboyant, Município de Mogi Mirim, Comarca de Mogi Mirim, com área de 28.671,23m². A presente descrição se inicia no ponto “01” na confluência da propriedade de Helena Melloni Franco de Faria, Rua Rafael Bela e a Referida Gleba; daí segue com azimute 29°53’41” por uma distância de 20,03 metros até o ponto “02”, confrontando com a propriedade de Antonio Éder Borges Raimundo; daí deflete à esquerda e segue com azimute 25°39’35” por uma distância de 10,60 metros até o ponto “03”, confrontando com a propriedade de Antonio Éder Borges Raimundo e de Domenico Bianchi e sua esposa; Angelo Bianchi e Ester Alves de Oliveira; daí deflete à esquerda e segue com azimute 21°13’30” por uma distância de 24,01 metros até o ponto “04”; daí deflete à esquerda e segue com azimute 345°17’00” por uma distância de 62,27 metros até o ponto “05”, confrontando dos pontos ”03” ao “05”, com a propriedade de Domênico Bianchi e sua esposa; Angelo Bianchi e Ester Alves de Oliveira; daí deflete à direita e segue com azimute 348°19’52” por uma distância de 20,26 metros até o ponto “06”, confrontando com propriedades de Domênico Bianchi e sua esposa; Angelo Bianchi e Ester Alves de Oliveira e de Sebastião Franco de Carvalho e Lourdes Tosta; daí deflete à direita e segue com azimute 392°54’57” por uma distância de 58,30 metros até o ponto “07”, confrontando com as propriedades de Maria Cecília Leonello Campos e seu marido; de Gerçon Daniel Martins e Antonio Marcos dos Santos; de Rosangela Vilas Boas Couto e Odinei Vilas Boas e de Flavia Maldonato Chetti; daí deflete à direita e segue com azimute 90°38’11” por uma distância de 5,28 metros até o ponto “08”; daí deflete à esquerda e segue com azimute 351°35’14” por uma distância de 74,34 metros até o ponto “09”; daí deflete à esquerda e segue com azimute 328°28’52” por uma distância de 28,31 metros até o ponto “10”, confrontando, dos pontos “07” ao “10”, com a área verde da Prefeitura Municipal de Mogi Mirim; daí deflete à direita e segue com azimute 82°38’38” por uma distância de 104,65 metros até o ponto “11” confrontando com a Rua Amperio Sia; daí deflete à direita e segue com azimute 170°51’49” por uma distância de 287,90 metros até o ponto “12”, confrontando com a propriedade de Sebastião Mastracouzo e sua mulher e Julião Pinheiro Neto e sua mulher; daí deflete à direita e segue com azimute 263°37’40” por uma distância de 126,05 metros até o ponto “01”, onde tiveram início estas descrições, confrontando com a propriedade de Helena Melloni Franco de Faria, encerrando uma área de 28.671,23m².</w:t>
      </w:r>
    </w:p>
    <w:p w:rsidR="008060E4" w:rsidRPr="00F97152" w:rsidRDefault="008060E4" w:rsidP="00F97152">
      <w:pPr>
        <w:autoSpaceDE w:val="0"/>
        <w:autoSpaceDN w:val="0"/>
        <w:adjustRightInd w:val="0"/>
        <w:spacing w:after="12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F97152" w:rsidRDefault="00F97152" w:rsidP="00F9715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8060E4" w:rsidRPr="00F97152" w:rsidRDefault="00F91ED4" w:rsidP="00F9715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F97152">
        <w:rPr>
          <w:rFonts w:ascii="Times New Roman" w:hAnsi="Times New Roman" w:cs="Times New Roman"/>
          <w:b/>
          <w:bCs/>
          <w:sz w:val="24"/>
          <w:szCs w:val="24"/>
          <w:lang w:val="pt"/>
        </w:rPr>
        <w:t>Art. 2º</w:t>
      </w:r>
      <w:r w:rsidRPr="00F97152">
        <w:rPr>
          <w:rFonts w:ascii="Times New Roman" w:hAnsi="Times New Roman" w:cs="Times New Roman"/>
          <w:bCs/>
          <w:sz w:val="24"/>
          <w:szCs w:val="24"/>
          <w:lang w:val="pt"/>
        </w:rPr>
        <w:t xml:space="preserve"> A área de que trata a presente Lei será desapropriada para fins habitacionais, nos termos do Processo Administrativo nº 14.785/2023.</w:t>
      </w:r>
    </w:p>
    <w:p w:rsidR="00F97152" w:rsidRDefault="00F97152" w:rsidP="00F971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8060E4" w:rsidRPr="00F97152" w:rsidRDefault="00F91ED4" w:rsidP="00F9715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F97152"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Art. 3º </w:t>
      </w:r>
      <w:r w:rsidRPr="00F97152">
        <w:rPr>
          <w:rFonts w:ascii="Times New Roman" w:hAnsi="Times New Roman" w:cs="Times New Roman"/>
          <w:bCs/>
          <w:sz w:val="24"/>
          <w:szCs w:val="24"/>
          <w:lang w:val="pt"/>
        </w:rPr>
        <w:t>A desapropriação será amigável e a forma de pagamento será efetuada em comum acordo entre as partes.</w:t>
      </w:r>
    </w:p>
    <w:p w:rsidR="008060E4" w:rsidRPr="00F97152" w:rsidRDefault="008060E4" w:rsidP="00F97152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8060E4" w:rsidRPr="00F97152" w:rsidRDefault="00F91ED4" w:rsidP="00F9715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F97152">
        <w:rPr>
          <w:rFonts w:ascii="Times New Roman" w:hAnsi="Times New Roman" w:cs="Times New Roman"/>
          <w:b/>
          <w:bCs/>
          <w:sz w:val="24"/>
          <w:szCs w:val="24"/>
          <w:lang w:val="pt"/>
        </w:rPr>
        <w:t>Art. 4º</w:t>
      </w:r>
      <w:r w:rsidRPr="00F97152">
        <w:rPr>
          <w:rFonts w:ascii="Times New Roman" w:hAnsi="Times New Roman" w:cs="Times New Roman"/>
          <w:bCs/>
          <w:sz w:val="24"/>
          <w:szCs w:val="24"/>
          <w:lang w:val="pt"/>
        </w:rPr>
        <w:t xml:space="preserve"> As despesas decorrentes com a execução da presente Lei correrão por conta de dotação orçamentária própria, suplementada se necessário.</w:t>
      </w:r>
    </w:p>
    <w:p w:rsidR="008060E4" w:rsidRPr="00F97152" w:rsidRDefault="008060E4" w:rsidP="00F97152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8060E4" w:rsidRPr="00F97152" w:rsidRDefault="00F91ED4" w:rsidP="00F9715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F97152">
        <w:rPr>
          <w:rFonts w:ascii="Times New Roman" w:hAnsi="Times New Roman" w:cs="Times New Roman"/>
          <w:b/>
          <w:bCs/>
          <w:sz w:val="24"/>
          <w:szCs w:val="24"/>
          <w:lang w:val="pt"/>
        </w:rPr>
        <w:t>Art. 5º</w:t>
      </w:r>
      <w:r w:rsidRPr="00F97152">
        <w:rPr>
          <w:rFonts w:ascii="Times New Roman" w:hAnsi="Times New Roman" w:cs="Times New Roman"/>
          <w:bCs/>
          <w:sz w:val="24"/>
          <w:szCs w:val="24"/>
          <w:lang w:val="pt"/>
        </w:rPr>
        <w:t xml:space="preserve"> Esta Lei entra em vigor na data de sua publicação.</w:t>
      </w:r>
    </w:p>
    <w:p w:rsidR="008060E4" w:rsidRDefault="008060E4" w:rsidP="00F971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F97152" w:rsidRPr="00F97152" w:rsidRDefault="00F97152" w:rsidP="00F971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F97152" w:rsidRDefault="00F97152" w:rsidP="00F97152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</w:t>
      </w:r>
      <w:r w:rsidR="005E1B35">
        <w:rPr>
          <w:rFonts w:ascii="Times New Roman" w:hAnsi="Times New Roman" w:cs="Times New Roman"/>
          <w:sz w:val="24"/>
          <w:szCs w:val="24"/>
        </w:rPr>
        <w:t xml:space="preserve">ara Municipal de Mogi Mirim, 05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E1B35">
        <w:rPr>
          <w:rFonts w:ascii="Times New Roman" w:hAnsi="Times New Roman" w:cs="Times New Roman"/>
          <w:sz w:val="24"/>
          <w:szCs w:val="24"/>
        </w:rPr>
        <w:t>março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:rsidR="00F97152" w:rsidRPr="00E176C1" w:rsidRDefault="00F97152" w:rsidP="00F97152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9715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F9715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F97152" w:rsidRPr="000000D2" w:rsidRDefault="00F97152" w:rsidP="00F9715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97152" w:rsidRPr="000000D2" w:rsidRDefault="00F97152" w:rsidP="00F97152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8060E4" w:rsidRPr="00F97152" w:rsidRDefault="008060E4" w:rsidP="00F97152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0"/>
          <w:szCs w:val="20"/>
          <w:lang w:val="pt"/>
        </w:rPr>
      </w:pPr>
    </w:p>
    <w:p w:rsidR="008060E4" w:rsidRPr="00F97152" w:rsidRDefault="00F91ED4" w:rsidP="00F971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lang w:val="pt"/>
        </w:rPr>
      </w:pPr>
      <w:r w:rsidRPr="00F97152">
        <w:rPr>
          <w:rFonts w:ascii="Times New Roman" w:hAnsi="Times New Roman" w:cs="Times New Roman"/>
          <w:b/>
          <w:bCs/>
          <w:sz w:val="20"/>
          <w:szCs w:val="20"/>
          <w:lang w:val="pt"/>
        </w:rPr>
        <w:t>Projeto de Lei nº 25 de 2024</w:t>
      </w:r>
    </w:p>
    <w:p w:rsidR="008060E4" w:rsidRPr="00F97152" w:rsidRDefault="00F91ED4" w:rsidP="00F971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lang w:val="pt"/>
        </w:rPr>
      </w:pPr>
      <w:r w:rsidRPr="00F97152">
        <w:rPr>
          <w:rFonts w:ascii="Times New Roman" w:hAnsi="Times New Roman" w:cs="Times New Roman"/>
          <w:b/>
          <w:bCs/>
          <w:sz w:val="20"/>
          <w:szCs w:val="20"/>
          <w:lang w:val="pt"/>
        </w:rPr>
        <w:t>Autoria: Prefeito Municipal</w:t>
      </w:r>
    </w:p>
    <w:p w:rsidR="0034016C" w:rsidRPr="00F97152" w:rsidRDefault="00F91ED4" w:rsidP="00F97152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sz w:val="20"/>
          <w:szCs w:val="20"/>
          <w:lang w:eastAsia="pt-BR"/>
        </w:rPr>
      </w:pPr>
      <w:r w:rsidRPr="00F97152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  <w:t xml:space="preserve">         </w:t>
      </w:r>
      <w:r w:rsidR="00FB2935" w:rsidRPr="00F97152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  <w:t xml:space="preserve">    </w:t>
      </w:r>
    </w:p>
    <w:p w:rsidR="00207677" w:rsidRPr="00F97152" w:rsidRDefault="00207677" w:rsidP="00F97152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F97152" w:rsidSect="00F97152">
      <w:headerReference w:type="default" r:id="rId6"/>
      <w:pgSz w:w="11906" w:h="16838"/>
      <w:pgMar w:top="1701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5F4" w:rsidRDefault="006445F4">
      <w:r>
        <w:separator/>
      </w:r>
    </w:p>
  </w:endnote>
  <w:endnote w:type="continuationSeparator" w:id="0">
    <w:p w:rsidR="006445F4" w:rsidRDefault="0064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5F4" w:rsidRDefault="006445F4">
      <w:r>
        <w:separator/>
      </w:r>
    </w:p>
  </w:footnote>
  <w:footnote w:type="continuationSeparator" w:id="0">
    <w:p w:rsidR="006445F4" w:rsidRDefault="0064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91ED4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58622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91ED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F97152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F91ED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5E1B35"/>
    <w:rsid w:val="006445F4"/>
    <w:rsid w:val="00697F7F"/>
    <w:rsid w:val="006F0EEC"/>
    <w:rsid w:val="00700224"/>
    <w:rsid w:val="008060E4"/>
    <w:rsid w:val="008E4E4F"/>
    <w:rsid w:val="009F15A7"/>
    <w:rsid w:val="00A5188F"/>
    <w:rsid w:val="00A5794C"/>
    <w:rsid w:val="00A906D8"/>
    <w:rsid w:val="00AB5A74"/>
    <w:rsid w:val="00B15135"/>
    <w:rsid w:val="00C32D95"/>
    <w:rsid w:val="00C3698A"/>
    <w:rsid w:val="00C938B6"/>
    <w:rsid w:val="00CA6378"/>
    <w:rsid w:val="00DE5AAE"/>
    <w:rsid w:val="00DE675E"/>
    <w:rsid w:val="00F01731"/>
    <w:rsid w:val="00F071AE"/>
    <w:rsid w:val="00F91ED4"/>
    <w:rsid w:val="00F97152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958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8060E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2024-03-05T18:19:00Z</dcterms:modified>
</cp:coreProperties>
</file>