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23" w:rsidRPr="001E2523" w:rsidRDefault="001E2523" w:rsidP="001E2523">
      <w:pPr>
        <w:pStyle w:val="Ttulo1"/>
        <w:keepLines w:val="0"/>
        <w:spacing w:before="0"/>
        <w:jc w:val="center"/>
        <w:rPr>
          <w:rFonts w:ascii="Times New Roman" w:eastAsia="MS Mincho" w:hAnsi="Times New Roman" w:cs="Times New Roman"/>
          <w:color w:val="auto"/>
          <w:sz w:val="24"/>
          <w:szCs w:val="24"/>
          <w:lang w:eastAsia="zh-CN"/>
        </w:rPr>
      </w:pPr>
      <w:bookmarkStart w:id="0" w:name="_GoBack"/>
      <w:r w:rsidRPr="001E2523">
        <w:rPr>
          <w:rFonts w:ascii="Times New Roman" w:eastAsia="MS Mincho" w:hAnsi="Times New Roman" w:cs="Times New Roman"/>
          <w:color w:val="auto"/>
          <w:sz w:val="24"/>
          <w:szCs w:val="24"/>
          <w:lang w:eastAsia="zh-CN"/>
        </w:rPr>
        <w:t>PROJETO DE LEI Nº 33 DE 2024</w:t>
      </w:r>
    </w:p>
    <w:bookmarkEnd w:id="0"/>
    <w:p w:rsidR="001E2523" w:rsidRPr="001E2523" w:rsidRDefault="001E2523" w:rsidP="001E2523">
      <w:pPr>
        <w:tabs>
          <w:tab w:val="left" w:pos="3840"/>
        </w:tabs>
        <w:autoSpaceDE w:val="0"/>
        <w:autoSpaceDN w:val="0"/>
        <w:adjustRightInd w:val="0"/>
        <w:spacing w:line="230" w:lineRule="atLeast"/>
        <w:ind w:left="3840" w:right="99" w:firstLine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E2523" w:rsidRPr="001E2523" w:rsidRDefault="001E2523" w:rsidP="001E2523">
      <w:pPr>
        <w:tabs>
          <w:tab w:val="left" w:pos="3840"/>
        </w:tabs>
        <w:autoSpaceDE w:val="0"/>
        <w:autoSpaceDN w:val="0"/>
        <w:adjustRightInd w:val="0"/>
        <w:spacing w:line="230" w:lineRule="atLeast"/>
        <w:ind w:left="3840" w:right="99" w:firstLine="7"/>
        <w:jc w:val="both"/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AUTORIZA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b/>
          <w:spacing w:val="8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10"/>
          <w:sz w:val="24"/>
          <w:szCs w:val="24"/>
          <w:lang w:val="pt" w:eastAsia="pt-BR"/>
        </w:rPr>
        <w:t>MUNIC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ÍPIO</w:t>
      </w:r>
      <w:r w:rsidRPr="001E2523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MOG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I</w:t>
      </w:r>
      <w:r w:rsidRPr="001E2523"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MIRIM, PELO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PODER EXEC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UTIVO, A REALIZAÇÃO DE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TRANSFERENCIA</w:t>
      </w:r>
      <w:r w:rsidRPr="001E252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DE REC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 xml:space="preserve">URSOS, À 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IRMANDADE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DA</w:t>
      </w:r>
      <w:r w:rsidRPr="001E2523">
        <w:rPr>
          <w:rFonts w:ascii="Times New Roman" w:eastAsia="Times New Roman" w:hAnsi="Times New Roman" w:cs="Times New Roman"/>
          <w:b/>
          <w:spacing w:val="6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SANTA</w:t>
      </w:r>
      <w:r w:rsidRPr="001E2523">
        <w:rPr>
          <w:rFonts w:ascii="Times New Roman" w:eastAsia="Times New Roman" w:hAnsi="Times New Roman" w:cs="Times New Roman"/>
          <w:b/>
          <w:spacing w:val="63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CASA</w:t>
      </w:r>
      <w:r w:rsidRPr="001E2523">
        <w:rPr>
          <w:rFonts w:ascii="Times New Roman" w:eastAsia="Times New Roman" w:hAnsi="Times New Roman" w:cs="Times New Roman"/>
          <w:b/>
          <w:spacing w:val="7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spacing w:val="28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MISERICÓRDIA</w:t>
      </w:r>
      <w:r w:rsidRPr="001E2523">
        <w:rPr>
          <w:rFonts w:ascii="Times New Roman" w:eastAsia="Times New Roman" w:hAnsi="Times New Roman" w:cs="Times New Roman"/>
          <w:b/>
          <w:spacing w:val="38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DE</w:t>
      </w:r>
      <w:r w:rsidRPr="001E2523">
        <w:rPr>
          <w:rFonts w:ascii="Times New Roman" w:eastAsia="Times New Roman" w:hAnsi="Times New Roman" w:cs="Times New Roman"/>
          <w:b/>
          <w:spacing w:val="7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" w:eastAsia="pt-BR"/>
        </w:rPr>
        <w:t xml:space="preserve">MOGI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MIRIM,</w:t>
      </w:r>
      <w:r w:rsidRPr="001E2523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sob</w:t>
      </w:r>
      <w:r w:rsidRPr="001E2523">
        <w:rPr>
          <w:rFonts w:ascii="Times New Roman" w:eastAsia="Times New Roman" w:hAnsi="Times New Roman" w:cs="Times New Roman"/>
          <w:b/>
          <w:caps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intervenção</w:t>
      </w:r>
      <w:r w:rsidRPr="001E2523">
        <w:rPr>
          <w:rFonts w:ascii="Times New Roman" w:eastAsia="Times New Roman" w:hAnsi="Times New Roman" w:cs="Times New Roman"/>
          <w:b/>
          <w:caps/>
          <w:spacing w:val="1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caps/>
          <w:sz w:val="24"/>
          <w:szCs w:val="24"/>
          <w:lang w:val="pt" w:eastAsia="pt-BR"/>
        </w:rPr>
        <w:t>administrativa,</w:t>
      </w:r>
      <w:r w:rsidRPr="001E2523">
        <w:rPr>
          <w:rFonts w:ascii="Times New Roman" w:eastAsia="Times New Roman" w:hAnsi="Times New Roman" w:cs="Times New Roman"/>
          <w:b/>
          <w:caps/>
          <w:spacing w:val="-1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PARA</w:t>
      </w:r>
      <w:r w:rsidRPr="001E2523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b/>
          <w:spacing w:val="1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pt" w:eastAsia="pt-BR"/>
        </w:rPr>
        <w:t xml:space="preserve">FIM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QUE</w:t>
      </w:r>
      <w:r w:rsidRPr="001E252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ESPECIFICA,</w:t>
      </w:r>
      <w:r w:rsidRPr="001E252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E</w:t>
      </w:r>
      <w:r w:rsidRPr="001E252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DÁ</w:t>
      </w:r>
      <w:r w:rsidRPr="001E2523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OUTRAS</w:t>
      </w:r>
      <w:r w:rsidRPr="001E2523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pt" w:eastAsia="pt-BR"/>
        </w:rPr>
        <w:t>PROVIDENC</w:t>
      </w:r>
      <w:r w:rsidRPr="001E2523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pt" w:eastAsia="pt-BR"/>
        </w:rPr>
        <w:t>IAS.</w:t>
      </w:r>
    </w:p>
    <w:p w:rsidR="001E2523" w:rsidRPr="001E2523" w:rsidRDefault="001E2523" w:rsidP="001E252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E2523" w:rsidRPr="001E2523" w:rsidRDefault="001E2523" w:rsidP="001E2523">
      <w:pPr>
        <w:autoSpaceDE w:val="0"/>
        <w:autoSpaceDN w:val="0"/>
        <w:adjustRightInd w:val="0"/>
        <w:spacing w:line="230" w:lineRule="atLeast"/>
        <w:ind w:right="110"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 Câmara Municipal de Mogi Mirim aprovou e o Prefeito Municipal</w:t>
      </w:r>
      <w:r w:rsidRPr="001E2523">
        <w:rPr>
          <w:rFonts w:ascii="Times New Roman" w:eastAsia="Times New Roman" w:hAnsi="Times New Roman" w:cs="Times New Roman"/>
          <w:spacing w:val="36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b/>
          <w:spacing w:val="36"/>
          <w:sz w:val="24"/>
          <w:szCs w:val="24"/>
          <w:lang w:val="pt" w:eastAsia="pt-BR"/>
        </w:rPr>
        <w:t xml:space="preserve">DR. </w:t>
      </w:r>
      <w:r w:rsidRPr="001E2523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PAULO DE OLIVEIRA E SILVA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sanciona e promulga a seguinte Lei:</w:t>
      </w:r>
    </w:p>
    <w:p w:rsidR="001E2523" w:rsidRPr="001E2523" w:rsidRDefault="001E2523" w:rsidP="001E2523">
      <w:pPr>
        <w:autoSpaceDE w:val="0"/>
        <w:autoSpaceDN w:val="0"/>
        <w:adjustRightInd w:val="0"/>
        <w:spacing w:line="232" w:lineRule="atLeast"/>
        <w:ind w:right="112" w:firstLine="384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Art. 1º Fica o Município de Mogi Mirim, pelo Poder Executivo, autorizado a realizar transferência de recursos em favor da </w:t>
      </w:r>
      <w:r w:rsidRPr="001E2523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pt" w:eastAsia="pt-BR"/>
        </w:rPr>
        <w:t>IRMANDADE DA SANTA CASA DE MISERICÓRDIA DE MOGI MIRIM,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 xml:space="preserve"> objetivando a transferência de recursos no montante de R$ 3.168.840,00 (três milhões, cento e sessenta e oito mil e oitocentos e quarenta reais) para custear débitos trabalhistas dos Processos Judiciais n° 0010488-76.2018.5.15.0022, 0011288-70.2019.5.15.0022 e 0011301-98.2021.5.15.0022.</w:t>
      </w:r>
    </w:p>
    <w:p w:rsidR="001E2523" w:rsidRPr="001E2523" w:rsidRDefault="001E2523" w:rsidP="001E2523">
      <w:pPr>
        <w:autoSpaceDE w:val="0"/>
        <w:autoSpaceDN w:val="0"/>
        <w:adjustRightInd w:val="0"/>
        <w:spacing w:line="232" w:lineRule="atLeast"/>
        <w:ind w:right="112" w:firstLine="3840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</w:pPr>
    </w:p>
    <w:p w:rsidR="001E2523" w:rsidRPr="001E2523" w:rsidRDefault="001E2523" w:rsidP="001E2523">
      <w:pPr>
        <w:autoSpaceDE w:val="0"/>
        <w:autoSpaceDN w:val="0"/>
        <w:adjustRightInd w:val="0"/>
        <w:spacing w:line="232" w:lineRule="atLeast"/>
        <w:ind w:right="112"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Art.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2º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</w:t>
      </w:r>
      <w:r w:rsidRPr="001E2523">
        <w:rPr>
          <w:rFonts w:ascii="Times New Roman" w:eastAsia="Times New Roman" w:hAnsi="Times New Roman" w:cs="Times New Roman"/>
          <w:spacing w:val="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Entidade</w:t>
      </w:r>
      <w:r w:rsidRPr="001E2523">
        <w:rPr>
          <w:rFonts w:ascii="Times New Roman" w:eastAsia="Times New Roman" w:hAnsi="Times New Roman" w:cs="Times New Roman"/>
          <w:spacing w:val="1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sob</w:t>
      </w:r>
      <w:r w:rsidRPr="001E2523">
        <w:rPr>
          <w:rFonts w:ascii="Times New Roman" w:eastAsia="Times New Roman" w:hAnsi="Times New Roman" w:cs="Times New Roman"/>
          <w:spacing w:val="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intervenção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administrativa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por</w:t>
      </w:r>
      <w:r w:rsidRPr="001E2523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meio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do Decreto Municipal n°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9.183/2024, fica comprometida a</w:t>
      </w:r>
      <w:r w:rsidRPr="001E2523">
        <w:rPr>
          <w:rFonts w:ascii="Times New Roman" w:eastAsia="Times New Roman" w:hAnsi="Times New Roman" w:cs="Times New Roman"/>
          <w:spacing w:val="-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apresentar, até o 10°</w:t>
      </w:r>
      <w:r w:rsidRPr="001E2523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dia útil do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mês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 xml:space="preserve">subsequente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efetivação</w:t>
      </w:r>
      <w:r w:rsidRPr="001E2523">
        <w:rPr>
          <w:rFonts w:ascii="Times New Roman" w:eastAsia="Times New Roman" w:hAnsi="Times New Roman" w:cs="Times New Roman"/>
          <w:i/>
          <w:i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da transferência dos</w:t>
      </w:r>
      <w:r w:rsidRPr="001E2523">
        <w:rPr>
          <w:rFonts w:ascii="Times New Roman" w:eastAsia="Times New Roman" w:hAnsi="Times New Roman" w:cs="Times New Roman"/>
          <w:spacing w:val="-1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recursos,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o</w:t>
      </w:r>
      <w:r w:rsidRPr="001E2523">
        <w:rPr>
          <w:rFonts w:ascii="Times New Roman" w:eastAsia="Times New Roman" w:hAnsi="Times New Roman" w:cs="Times New Roman"/>
          <w:iCs/>
          <w:spacing w:val="-6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iCs/>
          <w:sz w:val="24"/>
          <w:szCs w:val="24"/>
          <w:lang w:val="pt" w:eastAsia="pt-BR"/>
        </w:rPr>
        <w:t>comprovante de</w:t>
      </w:r>
      <w:r w:rsidRPr="001E2523">
        <w:rPr>
          <w:rFonts w:ascii="Times New Roman" w:eastAsia="Times New Roman" w:hAnsi="Times New Roman" w:cs="Times New Roman"/>
          <w:i/>
          <w:iCs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pagamento de</w:t>
      </w:r>
      <w:r w:rsidRPr="001E2523">
        <w:rPr>
          <w:rFonts w:ascii="Times New Roman" w:eastAsia="Times New Roman" w:hAnsi="Times New Roman" w:cs="Times New Roman"/>
          <w:spacing w:val="-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débitos trabalhistas</w:t>
      </w:r>
      <w:r w:rsidRPr="001E2523">
        <w:rPr>
          <w:rFonts w:ascii="Times New Roman" w:eastAsia="Times New Roman" w:hAnsi="Times New Roman" w:cs="Times New Roman"/>
          <w:spacing w:val="35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referentes</w:t>
      </w:r>
      <w:r w:rsidRPr="001E2523">
        <w:rPr>
          <w:rFonts w:ascii="Times New Roman" w:eastAsia="Times New Roman" w:hAnsi="Times New Roman" w:cs="Times New Roman"/>
          <w:spacing w:val="32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às ações judiciais trabalhistas mencionadas no art. 1º desta Lei.</w:t>
      </w:r>
    </w:p>
    <w:p w:rsidR="001E2523" w:rsidRPr="001E2523" w:rsidRDefault="001E2523" w:rsidP="001E2523">
      <w:pPr>
        <w:autoSpaceDE w:val="0"/>
        <w:autoSpaceDN w:val="0"/>
        <w:adjustRightInd w:val="0"/>
        <w:ind w:firstLine="3840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:rsidR="001E2523" w:rsidRPr="001E2523" w:rsidRDefault="001E2523" w:rsidP="001E2523">
      <w:pPr>
        <w:autoSpaceDE w:val="0"/>
        <w:autoSpaceDN w:val="0"/>
        <w:adjustRightInd w:val="0"/>
        <w:spacing w:line="230" w:lineRule="atLeast"/>
        <w:ind w:right="112"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E2523">
        <w:rPr>
          <w:rFonts w:ascii="Times New Roman" w:eastAsia="Times New Roman" w:hAnsi="Times New Roman" w:cs="Times New Roman"/>
          <w:spacing w:val="-8"/>
          <w:sz w:val="24"/>
          <w:szCs w:val="24"/>
          <w:lang w:val="pt" w:eastAsia="pt-BR"/>
        </w:rPr>
        <w:t>Art. 3. As despesas decorrentes da aplicação desta Lei correrão na seguinte dotação orçamentária: 01.49.12.10.302.1004.2037.3.3.50.41, Contribuições, Fonte 91 - superávit do exercício anterior, na Secretaria de Saúde, no valor de R$</w:t>
      </w:r>
      <w:r w:rsidRPr="001E2523">
        <w:rPr>
          <w:rFonts w:ascii="Times New Roman" w:eastAsia="Times New Roman" w:hAnsi="Times New Roman" w:cs="Times New Roman"/>
          <w:spacing w:val="-4"/>
          <w:sz w:val="24"/>
          <w:szCs w:val="24"/>
          <w:lang w:val="pt" w:eastAsia="pt-BR"/>
        </w:rPr>
        <w:t xml:space="preserve"> </w:t>
      </w:r>
      <w:r w:rsidRPr="001E2523">
        <w:rPr>
          <w:rFonts w:ascii="Times New Roman" w:eastAsia="Times New Roman" w:hAnsi="Times New Roman" w:cs="Times New Roman"/>
          <w:spacing w:val="-6"/>
          <w:sz w:val="24"/>
          <w:szCs w:val="24"/>
          <w:lang w:val="pt" w:eastAsia="pt-BR"/>
        </w:rPr>
        <w:t>3.168.840,00 (três milhões, cento e sessenta e oito mil e oitocentos e quarenta reais).</w:t>
      </w:r>
    </w:p>
    <w:p w:rsidR="001E2523" w:rsidRPr="001E2523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1E2523" w:rsidRPr="001E2523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1E2523">
        <w:rPr>
          <w:rFonts w:ascii="Times New Roman" w:eastAsia="MS Mincho" w:hAnsi="Times New Roman" w:cs="Times New Roman"/>
          <w:sz w:val="24"/>
          <w:szCs w:val="24"/>
          <w:lang w:eastAsia="zh-CN"/>
        </w:rPr>
        <w:t>Art. 4º Esta Lei entra em vigor na data da sua publicação.</w:t>
      </w:r>
    </w:p>
    <w:p w:rsidR="001E2523" w:rsidRPr="001E2523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1E2523" w:rsidRPr="001E2523" w:rsidRDefault="001E2523" w:rsidP="001E252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52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12 de março de 2 024.</w:t>
      </w:r>
    </w:p>
    <w:p w:rsidR="001E2523" w:rsidRPr="001E2523" w:rsidRDefault="001E2523" w:rsidP="001E25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523" w:rsidRPr="001E2523" w:rsidRDefault="001E2523" w:rsidP="001E25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523" w:rsidRPr="001E2523" w:rsidRDefault="001E2523" w:rsidP="001E252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523" w:rsidRPr="001E2523" w:rsidRDefault="001E2523" w:rsidP="001E252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1E252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1E2523" w:rsidRPr="001E2523" w:rsidRDefault="001E2523" w:rsidP="001E2523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1E2523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</w:t>
      </w:r>
      <w:r w:rsidRPr="001E2523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1E2523" w:rsidRPr="001E2523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1E2523" w:rsidRPr="001E2523" w:rsidRDefault="001E2523" w:rsidP="001E2523">
      <w:pPr>
        <w:suppressAutoHyphens/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</w:p>
    <w:p w:rsidR="001E2523" w:rsidRPr="001E2523" w:rsidRDefault="001E2523" w:rsidP="001E2523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E2523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33 de 2024</w:t>
      </w:r>
    </w:p>
    <w:p w:rsidR="001E2523" w:rsidRPr="001E2523" w:rsidRDefault="001E2523" w:rsidP="001E2523">
      <w:pPr>
        <w:suppressAutoHyphens/>
        <w:jc w:val="both"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1E2523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E73" w:rsidRDefault="00F12E73">
      <w:r>
        <w:separator/>
      </w:r>
    </w:p>
  </w:endnote>
  <w:endnote w:type="continuationSeparator" w:id="0">
    <w:p w:rsidR="00F12E73" w:rsidRDefault="00F1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E73" w:rsidRDefault="00F12E73">
      <w:r>
        <w:separator/>
      </w:r>
    </w:p>
  </w:footnote>
  <w:footnote w:type="continuationSeparator" w:id="0">
    <w:p w:rsidR="00F12E73" w:rsidRDefault="00F1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F12E73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553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12E7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F12E7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E2523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12E7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2024-03-12T17:09:00Z</dcterms:modified>
</cp:coreProperties>
</file>