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1BF" w:rsidRPr="00B76265">
      <w:pPr>
        <w:rPr>
          <w:rFonts w:ascii="Arial" w:hAnsi="Arial" w:cs="Arial"/>
          <w:color w:val="7030A0"/>
          <w:sz w:val="24"/>
          <w:szCs w:val="24"/>
        </w:rPr>
      </w:pPr>
      <w:r w:rsidRPr="00B76265">
        <w:rPr>
          <w:rFonts w:ascii="Arial" w:hAnsi="Arial" w:cs="Arial"/>
          <w:color w:val="7030A0"/>
          <w:sz w:val="24"/>
          <w:szCs w:val="24"/>
        </w:rPr>
        <w:t>Projeto de Lei Nº 49/2024</w:t>
      </w:r>
      <w:r w:rsidRPr="00B76265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71BF" w:rsidRPr="00B76265">
      <w:pPr>
        <w:jc w:val="both"/>
        <w:rPr>
          <w:rFonts w:ascii="Arial" w:hAnsi="Arial" w:cs="Arial"/>
          <w:color w:val="7030A0"/>
          <w:sz w:val="24"/>
          <w:szCs w:val="24"/>
        </w:rPr>
      </w:pPr>
    </w:p>
    <w:p w:rsidR="00CB71BF" w:rsidRPr="00540A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0ADB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5963DC" w:rsidR="005963DC">
        <w:rPr>
          <w:rFonts w:ascii="Arial" w:hAnsi="Arial" w:cs="Arial"/>
          <w:bCs/>
          <w:sz w:val="24"/>
          <w:szCs w:val="24"/>
        </w:rPr>
        <w:t xml:space="preserve">Acrescenta o Parágrafo Único </w:t>
      </w:r>
      <w:r w:rsidRPr="005963DC" w:rsidR="005963DC">
        <w:rPr>
          <w:rFonts w:ascii="Arial" w:hAnsi="Arial" w:cs="Arial"/>
          <w:bCs/>
          <w:sz w:val="24"/>
          <w:szCs w:val="24"/>
        </w:rPr>
        <w:t>ao</w:t>
      </w:r>
      <w:r w:rsidR="005963DC">
        <w:rPr>
          <w:rFonts w:ascii="Arial" w:hAnsi="Arial" w:cs="Arial"/>
          <w:b/>
          <w:bCs/>
          <w:sz w:val="24"/>
          <w:szCs w:val="24"/>
        </w:rPr>
        <w:t xml:space="preserve"> </w:t>
      </w:r>
      <w:r w:rsidR="005963DC">
        <w:rPr>
          <w:rFonts w:ascii="Arial" w:hAnsi="Arial" w:cs="Arial"/>
          <w:sz w:val="24"/>
          <w:szCs w:val="24"/>
        </w:rPr>
        <w:t xml:space="preserve"> Artigo</w:t>
      </w:r>
      <w:r w:rsidR="005963DC">
        <w:rPr>
          <w:rFonts w:ascii="Arial" w:hAnsi="Arial" w:cs="Arial"/>
          <w:sz w:val="24"/>
          <w:szCs w:val="24"/>
        </w:rPr>
        <w:t xml:space="preserve"> 26</w:t>
      </w:r>
      <w:r w:rsidRPr="00540ADB" w:rsidR="00540ADB">
        <w:rPr>
          <w:rFonts w:ascii="Arial" w:hAnsi="Arial" w:cs="Arial"/>
          <w:sz w:val="24"/>
          <w:szCs w:val="24"/>
        </w:rPr>
        <w:t xml:space="preserve"> da Lei Ordinária nº 6.051 de 27 de novembro de 2018.</w:t>
      </w:r>
    </w:p>
    <w:p w:rsidR="00CB71BF" w:rsidRPr="00540ADB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B71BF" w:rsidRPr="00540A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40ADB">
        <w:rPr>
          <w:rFonts w:ascii="Arial" w:hAnsi="Arial" w:cs="Arial"/>
          <w:b/>
          <w:sz w:val="24"/>
          <w:szCs w:val="24"/>
        </w:rPr>
        <w:t>Senhor Presidente</w:t>
      </w:r>
    </w:p>
    <w:p w:rsidR="00CB71BF" w:rsidRPr="00540A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40ADB">
        <w:rPr>
          <w:rFonts w:ascii="Arial" w:hAnsi="Arial" w:cs="Arial"/>
          <w:b/>
          <w:sz w:val="24"/>
          <w:szCs w:val="24"/>
        </w:rPr>
        <w:t>Senhoras e Senhores Vereadores.</w:t>
      </w:r>
    </w:p>
    <w:p w:rsidR="00CB71BF" w:rsidRPr="00B76265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5963DC" w:rsidRPr="001146CC" w:rsidP="006662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Style w:val="nfaseforte"/>
          <w:rFonts w:ascii="Arial" w:hAnsi="Arial" w:cs="Arial"/>
          <w:b w:val="0"/>
          <w:sz w:val="28"/>
          <w:szCs w:val="28"/>
        </w:rPr>
      </w:pPr>
      <w:r w:rsidRPr="00B76265">
        <w:rPr>
          <w:rFonts w:ascii="Arial" w:hAnsi="Arial" w:cs="Arial"/>
          <w:b/>
          <w:bCs/>
          <w:color w:val="7030A0"/>
          <w:sz w:val="24"/>
          <w:szCs w:val="24"/>
        </w:rPr>
        <w:tab/>
      </w:r>
      <w:r w:rsidRPr="001146CC">
        <w:rPr>
          <w:rStyle w:val="nfaseforte"/>
          <w:rFonts w:ascii="Arial" w:hAnsi="Arial" w:cs="Arial"/>
          <w:b w:val="0"/>
          <w:sz w:val="28"/>
          <w:szCs w:val="28"/>
        </w:rPr>
        <w:t xml:space="preserve">Artigo 1º - </w:t>
      </w:r>
      <w:r w:rsidRPr="001146CC">
        <w:rPr>
          <w:rStyle w:val="nfaseforte"/>
          <w:rFonts w:ascii="Arial" w:hAnsi="Arial" w:cs="Arial"/>
          <w:b w:val="0"/>
          <w:sz w:val="28"/>
          <w:szCs w:val="28"/>
        </w:rPr>
        <w:t xml:space="preserve">Acrescenta-se o Parágrafo Único ao Artigo 26 da Lei Ordinária nº 6.051 de 27 de novembro </w:t>
      </w:r>
      <w:r w:rsidRPr="001146CC">
        <w:rPr>
          <w:rStyle w:val="nfaseforte"/>
          <w:rFonts w:ascii="Arial" w:hAnsi="Arial" w:cs="Arial"/>
          <w:b w:val="0"/>
          <w:sz w:val="28"/>
          <w:szCs w:val="28"/>
        </w:rPr>
        <w:t>de  2018</w:t>
      </w:r>
      <w:r w:rsidRPr="001146CC">
        <w:rPr>
          <w:rStyle w:val="nfaseforte"/>
          <w:rFonts w:ascii="Arial" w:hAnsi="Arial" w:cs="Arial"/>
          <w:b w:val="0"/>
          <w:sz w:val="28"/>
          <w:szCs w:val="28"/>
        </w:rPr>
        <w:t>, passa a viger com a seguinte redação:</w:t>
      </w:r>
    </w:p>
    <w:p w:rsidR="00E36959" w:rsidRPr="001146CC" w:rsidP="006662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Style w:val="nfaseforte"/>
          <w:rFonts w:ascii="Arial" w:hAnsi="Arial" w:cs="Arial"/>
          <w:b w:val="0"/>
          <w:i/>
          <w:sz w:val="28"/>
          <w:szCs w:val="28"/>
        </w:rPr>
      </w:pPr>
      <w:r w:rsidRPr="00E36959">
        <w:rPr>
          <w:rStyle w:val="nfaseforte"/>
          <w:rFonts w:ascii="Arial" w:hAnsi="Arial" w:cs="Arial"/>
          <w:b w:val="0"/>
          <w:color w:val="7030A0"/>
          <w:sz w:val="28"/>
          <w:szCs w:val="28"/>
        </w:rPr>
        <w:tab/>
      </w:r>
      <w:r w:rsidRPr="001146CC">
        <w:rPr>
          <w:rStyle w:val="nfaseforte"/>
          <w:rFonts w:ascii="Arial" w:hAnsi="Arial" w:cs="Arial"/>
          <w:b w:val="0"/>
          <w:i/>
          <w:sz w:val="28"/>
          <w:szCs w:val="28"/>
        </w:rPr>
        <w:t>“</w:t>
      </w:r>
      <w:r w:rsidRPr="001146CC" w:rsidR="006829A8">
        <w:rPr>
          <w:rStyle w:val="nfaseforte"/>
          <w:rFonts w:ascii="Arial" w:hAnsi="Arial" w:cs="Arial"/>
          <w:b w:val="0"/>
          <w:i/>
          <w:sz w:val="28"/>
          <w:szCs w:val="28"/>
        </w:rPr>
        <w:t xml:space="preserve"> Parágrafo Único: </w:t>
      </w:r>
      <w:r w:rsidRPr="001146CC">
        <w:rPr>
          <w:rStyle w:val="nfaseforte"/>
          <w:rFonts w:ascii="Arial" w:hAnsi="Arial" w:cs="Arial"/>
          <w:b w:val="0"/>
          <w:i/>
          <w:sz w:val="28"/>
          <w:szCs w:val="28"/>
        </w:rPr>
        <w:t>No caso de o recurso ser captado por determinada organização social e destinado diretamente a ela pelo doador, o montante não será repassado conforme descrito no caput deste artigo, devendo ser integralmente direcionado à entidade escolhida.</w:t>
      </w:r>
    </w:p>
    <w:p w:rsidR="00CB71BF" w:rsidRPr="001146CC" w:rsidP="006662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</w:pPr>
      <w:r w:rsidRPr="00E36959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Pr="001146CC">
        <w:rPr>
          <w:rStyle w:val="nfaseforte"/>
          <w:rFonts w:ascii="Arial" w:hAnsi="Arial" w:cs="Arial"/>
          <w:b w:val="0"/>
          <w:sz w:val="28"/>
          <w:szCs w:val="28"/>
        </w:rPr>
        <w:t xml:space="preserve">Artigo 2º - </w:t>
      </w:r>
      <w:r w:rsidRPr="001146CC" w:rsidR="005963DC">
        <w:rPr>
          <w:rFonts w:ascii="Arial" w:hAnsi="Arial" w:cs="Arial"/>
          <w:bCs/>
          <w:sz w:val="28"/>
          <w:szCs w:val="28"/>
        </w:rPr>
        <w:t>Ficam mantidas as demais disposições da Lei Ordinária nº 6.051 de 27 de novembro de 2018</w:t>
      </w:r>
      <w:r w:rsidRPr="001146CC">
        <w:rPr>
          <w:rFonts w:ascii="Arial" w:hAnsi="Arial" w:cs="Arial"/>
          <w:bCs/>
          <w:sz w:val="28"/>
          <w:szCs w:val="28"/>
        </w:rPr>
        <w:t>.</w:t>
      </w:r>
      <w:r w:rsidRPr="001146CC">
        <w:rPr>
          <w:rFonts w:ascii="Arial" w:hAnsi="Arial" w:cs="Arial"/>
          <w:b/>
          <w:bCs/>
          <w:sz w:val="28"/>
          <w:szCs w:val="28"/>
        </w:rPr>
        <w:br/>
      </w:r>
      <w:r w:rsidRPr="00E36959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Pr="001146CC">
        <w:rPr>
          <w:rStyle w:val="nfaseforte"/>
          <w:rFonts w:ascii="Arial" w:hAnsi="Arial" w:cs="Arial"/>
          <w:b w:val="0"/>
          <w:sz w:val="28"/>
          <w:szCs w:val="28"/>
        </w:rPr>
        <w:t xml:space="preserve">Artigo 3º – </w:t>
      </w:r>
      <w:r w:rsidRPr="001146CC" w:rsidR="005963DC">
        <w:rPr>
          <w:rStyle w:val="nfaseforte"/>
          <w:rFonts w:ascii="Arial" w:hAnsi="Arial" w:cs="Arial"/>
          <w:b w:val="0"/>
          <w:sz w:val="28"/>
          <w:szCs w:val="28"/>
        </w:rPr>
        <w:t>Esta Lei entra em vigor na data de sua publicação.</w:t>
      </w:r>
    </w:p>
    <w:p w:rsidR="00CB71BF" w:rsidRPr="001146CC" w:rsidP="00E3695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6959">
        <w:rPr>
          <w:rStyle w:val="nfaseforte"/>
          <w:rFonts w:ascii="Arial" w:hAnsi="Arial" w:cs="Arial"/>
          <w:b w:val="0"/>
          <w:color w:val="7030A0"/>
          <w:sz w:val="28"/>
          <w:szCs w:val="28"/>
        </w:rPr>
        <w:tab/>
      </w:r>
      <w:r w:rsidRPr="001146CC">
        <w:rPr>
          <w:rStyle w:val="nfaseforte"/>
          <w:rFonts w:ascii="Arial" w:hAnsi="Arial" w:cs="Arial"/>
          <w:b w:val="0"/>
          <w:sz w:val="28"/>
          <w:szCs w:val="28"/>
        </w:rPr>
        <w:t>Artigo 4º –</w:t>
      </w:r>
      <w:r w:rsidRPr="001146CC" w:rsidR="005963DC">
        <w:rPr>
          <w:rStyle w:val="nfaseforte"/>
          <w:rFonts w:ascii="Arial" w:hAnsi="Arial" w:cs="Arial"/>
          <w:b w:val="0"/>
          <w:sz w:val="28"/>
          <w:szCs w:val="28"/>
        </w:rPr>
        <w:t xml:space="preserve"> Revogam-se </w:t>
      </w:r>
      <w:r w:rsidRPr="001146CC">
        <w:rPr>
          <w:rStyle w:val="nfaseforte"/>
          <w:rFonts w:ascii="Arial" w:hAnsi="Arial" w:cs="Arial"/>
          <w:b w:val="0"/>
          <w:sz w:val="28"/>
          <w:szCs w:val="28"/>
        </w:rPr>
        <w:t>as disposições em contrário.</w:t>
      </w:r>
    </w:p>
    <w:p w:rsidR="00CB71BF" w:rsidRPr="005963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63DC">
        <w:rPr>
          <w:rFonts w:ascii="Arial" w:hAnsi="Arial" w:cs="Arial"/>
          <w:sz w:val="24"/>
          <w:szCs w:val="24"/>
        </w:rPr>
        <w:t>Sala das Sessões</w:t>
      </w:r>
      <w:r w:rsidRPr="005963DC" w:rsidR="00D115ED">
        <w:rPr>
          <w:rFonts w:ascii="Arial" w:hAnsi="Arial" w:cs="Arial"/>
          <w:sz w:val="24"/>
          <w:szCs w:val="24"/>
        </w:rPr>
        <w:t xml:space="preserve"> “Vereador Sa</w:t>
      </w:r>
      <w:r w:rsidR="00843785">
        <w:rPr>
          <w:rFonts w:ascii="Arial" w:hAnsi="Arial" w:cs="Arial"/>
          <w:sz w:val="24"/>
          <w:szCs w:val="24"/>
        </w:rPr>
        <w:t xml:space="preserve">nto </w:t>
      </w:r>
      <w:r w:rsidR="00843785">
        <w:rPr>
          <w:rFonts w:ascii="Arial" w:hAnsi="Arial" w:cs="Arial"/>
          <w:sz w:val="24"/>
          <w:szCs w:val="24"/>
        </w:rPr>
        <w:t>Rótolli</w:t>
      </w:r>
      <w:r w:rsidR="00843785">
        <w:rPr>
          <w:rFonts w:ascii="Arial" w:hAnsi="Arial" w:cs="Arial"/>
          <w:sz w:val="24"/>
          <w:szCs w:val="24"/>
        </w:rPr>
        <w:t>” aos 19</w:t>
      </w:r>
      <w:r w:rsidRPr="005963DC" w:rsidR="005963DC">
        <w:rPr>
          <w:rFonts w:ascii="Arial" w:hAnsi="Arial" w:cs="Arial"/>
          <w:sz w:val="24"/>
          <w:szCs w:val="24"/>
        </w:rPr>
        <w:t xml:space="preserve"> de abril</w:t>
      </w:r>
      <w:r w:rsidRPr="005963DC" w:rsidR="00DA75AD">
        <w:rPr>
          <w:rFonts w:ascii="Arial" w:hAnsi="Arial" w:cs="Arial"/>
          <w:sz w:val="24"/>
          <w:szCs w:val="24"/>
        </w:rPr>
        <w:t xml:space="preserve"> de 2024.</w:t>
      </w:r>
    </w:p>
    <w:p w:rsidR="00CB71BF" w:rsidRPr="00596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1BF" w:rsidRPr="00596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1BF" w:rsidRPr="00596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1BF" w:rsidRPr="005963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63DC">
        <w:rPr>
          <w:rFonts w:ascii="Arial" w:hAnsi="Arial" w:cs="Arial"/>
          <w:b/>
          <w:sz w:val="24"/>
          <w:szCs w:val="24"/>
        </w:rPr>
        <w:t>VEREADOR ALEXANDRE CINTRA</w:t>
      </w:r>
    </w:p>
    <w:p w:rsidR="00CB71BF" w:rsidRPr="005963DC">
      <w:pPr>
        <w:spacing w:line="360" w:lineRule="auto"/>
        <w:jc w:val="center"/>
        <w:rPr>
          <w:i/>
          <w:iCs/>
        </w:rPr>
      </w:pPr>
      <w:r w:rsidRPr="005963DC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5963DC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36959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36959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36959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5963DC">
      <w:pPr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CB71BF" w:rsidRPr="00A772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7278">
        <w:rPr>
          <w:rFonts w:ascii="Arial" w:hAnsi="Arial" w:cs="Arial"/>
          <w:b/>
          <w:bCs/>
          <w:sz w:val="24"/>
          <w:szCs w:val="24"/>
        </w:rPr>
        <w:t>Justificativa</w:t>
      </w:r>
    </w:p>
    <w:p w:rsidR="00886AD3" w:rsidRPr="00B76265" w:rsidP="005563C0">
      <w:pPr>
        <w:spacing w:line="360" w:lineRule="auto"/>
        <w:ind w:firstLine="708"/>
        <w:jc w:val="both"/>
        <w:rPr>
          <w:rFonts w:ascii="Arial" w:hAnsi="Arial" w:cs="Arial"/>
          <w:bCs/>
          <w:color w:val="7030A0"/>
          <w:sz w:val="24"/>
          <w:szCs w:val="24"/>
        </w:rPr>
      </w:pPr>
    </w:p>
    <w:p w:rsidR="001146CC" w:rsidRPr="001146CC" w:rsidP="001146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6CC">
        <w:rPr>
          <w:rFonts w:ascii="Arial" w:hAnsi="Arial" w:cs="Arial"/>
          <w:sz w:val="24"/>
          <w:szCs w:val="24"/>
        </w:rPr>
        <w:t>As Organizações da Sociedade Civil – OSC são entidades sem fins lucrativos que objetivam cooperar com o Estado</w:t>
      </w:r>
      <w:r>
        <w:rPr>
          <w:rFonts w:ascii="Arial" w:hAnsi="Arial" w:cs="Arial"/>
          <w:sz w:val="24"/>
          <w:szCs w:val="24"/>
        </w:rPr>
        <w:t xml:space="preserve"> e/ou Municípios</w:t>
      </w:r>
      <w:r w:rsidRPr="001146CC">
        <w:rPr>
          <w:rFonts w:ascii="Arial" w:hAnsi="Arial" w:cs="Arial"/>
          <w:sz w:val="24"/>
          <w:szCs w:val="24"/>
        </w:rPr>
        <w:t xml:space="preserve"> no atendimento ao interesse público, visando produzir transformações mediante a promoção de direitos sociais, conscientização socioambiental e combate à exclusão social, sobretudo no atendimento às pessoas em situação de vulnerabilidade (os mais frágeis da sociedade).</w:t>
      </w:r>
    </w:p>
    <w:p w:rsidR="001146CC" w:rsidRPr="001146CC" w:rsidP="001146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6CC">
        <w:rPr>
          <w:rFonts w:ascii="Arial" w:hAnsi="Arial" w:cs="Arial"/>
          <w:sz w:val="24"/>
          <w:szCs w:val="24"/>
        </w:rPr>
        <w:t>Tais organizações têm suas fontes de recursos, em geral, nas subvenções estatais e doações de pessoas físicas e jurídicas. Para tal, precisam gerar confiabilidade e agir com transparência, prestando conta das verbas captadas. A obtenção de recursos, sobretudo públicos, está condicionada ao cumprimento de exigências cadastrais, técnicas, jurídicas e contábeis.</w:t>
      </w:r>
    </w:p>
    <w:p w:rsidR="001146CC" w:rsidP="001146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6CC">
        <w:rPr>
          <w:rFonts w:ascii="Arial" w:hAnsi="Arial" w:cs="Arial"/>
          <w:sz w:val="24"/>
          <w:szCs w:val="24"/>
        </w:rPr>
        <w:t xml:space="preserve">Por meio de projetos sociais, têm seus objetivos e atividades mais bem definidos, mobilizando maior participação e obtendo melhores resultados, possibilitando, inclusive, a obtenção de recursos do Imposto de Renda </w:t>
      </w:r>
      <w:r>
        <w:rPr>
          <w:rFonts w:ascii="Arial" w:hAnsi="Arial" w:cs="Arial"/>
          <w:sz w:val="24"/>
          <w:szCs w:val="24"/>
        </w:rPr>
        <w:t xml:space="preserve">das Pessoas Físicas e Jurídicas. </w:t>
      </w:r>
    </w:p>
    <w:p w:rsidR="00A77278" w:rsidP="001146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278">
        <w:rPr>
          <w:rFonts w:ascii="Arial" w:hAnsi="Arial" w:cs="Arial"/>
          <w:sz w:val="24"/>
          <w:szCs w:val="24"/>
        </w:rPr>
        <w:t xml:space="preserve">Os Fundos </w:t>
      </w:r>
      <w:r>
        <w:rPr>
          <w:rFonts w:ascii="Arial" w:hAnsi="Arial" w:cs="Arial"/>
          <w:sz w:val="24"/>
          <w:szCs w:val="24"/>
        </w:rPr>
        <w:t xml:space="preserve">Municipais </w:t>
      </w:r>
      <w:r w:rsidRPr="00A77278">
        <w:rPr>
          <w:rFonts w:ascii="Arial" w:hAnsi="Arial" w:cs="Arial"/>
          <w:sz w:val="24"/>
          <w:szCs w:val="24"/>
        </w:rPr>
        <w:t>têm como objetivo financiar projetos que atuem na garantia da promoção, proteção e defesa dos</w:t>
      </w:r>
      <w:r w:rsidR="002D1E99">
        <w:rPr>
          <w:rFonts w:ascii="Arial" w:hAnsi="Arial" w:cs="Arial"/>
          <w:sz w:val="24"/>
          <w:szCs w:val="24"/>
        </w:rPr>
        <w:t xml:space="preserve"> direitos dos contribuintes</w:t>
      </w:r>
      <w:r w:rsidRPr="00A77278">
        <w:rPr>
          <w:rFonts w:ascii="Arial" w:hAnsi="Arial" w:cs="Arial"/>
          <w:sz w:val="24"/>
          <w:szCs w:val="24"/>
        </w:rPr>
        <w:t>.</w:t>
      </w:r>
      <w:r w:rsidR="002D1E99">
        <w:rPr>
          <w:rFonts w:ascii="Arial" w:hAnsi="Arial" w:cs="Arial"/>
          <w:sz w:val="24"/>
          <w:szCs w:val="24"/>
        </w:rPr>
        <w:t xml:space="preserve"> Por exemplo:  criança e do adolescente, o</w:t>
      </w:r>
      <w:r w:rsidRPr="00A77278">
        <w:rPr>
          <w:rFonts w:ascii="Arial" w:hAnsi="Arial" w:cs="Arial"/>
          <w:sz w:val="24"/>
          <w:szCs w:val="24"/>
        </w:rPr>
        <w:t>s recursos são aplicados exclusivamente na área de criança e adolescente com monitoramento dos Conselhos de Direi</w:t>
      </w:r>
      <w:r w:rsidR="00F86FDA">
        <w:rPr>
          <w:rFonts w:ascii="Arial" w:hAnsi="Arial" w:cs="Arial"/>
          <w:sz w:val="24"/>
          <w:szCs w:val="24"/>
        </w:rPr>
        <w:t>tos da Cri</w:t>
      </w:r>
      <w:r w:rsidR="002D1E99">
        <w:rPr>
          <w:rFonts w:ascii="Arial" w:hAnsi="Arial" w:cs="Arial"/>
          <w:sz w:val="24"/>
          <w:szCs w:val="24"/>
        </w:rPr>
        <w:t>ança e do Adolescente.</w:t>
      </w:r>
    </w:p>
    <w:p w:rsidR="00A77278" w:rsidP="00A772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278">
        <w:rPr>
          <w:rFonts w:ascii="Arial" w:hAnsi="Arial" w:cs="Arial"/>
          <w:sz w:val="24"/>
          <w:szCs w:val="24"/>
        </w:rPr>
        <w:t>Os fundos devem financ</w:t>
      </w:r>
      <w:r>
        <w:rPr>
          <w:rFonts w:ascii="Arial" w:hAnsi="Arial" w:cs="Arial"/>
          <w:sz w:val="24"/>
          <w:szCs w:val="24"/>
        </w:rPr>
        <w:t xml:space="preserve">iar ações que protejam crianças </w:t>
      </w:r>
      <w:r w:rsidRPr="00A77278">
        <w:rPr>
          <w:rFonts w:ascii="Arial" w:hAnsi="Arial" w:cs="Arial"/>
          <w:sz w:val="24"/>
          <w:szCs w:val="24"/>
        </w:rPr>
        <w:t>e adolescentes contra todo tipo de violências ou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>violações de direitos e que promovam o acesso desse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>público aos direitos fundamentais definidos no ECA: vida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>e saúde; liberdade, respeito e dignidade; convivência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>familiar e comunitária; educação, cultura, esporte e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 xml:space="preserve">lazer; </w:t>
      </w:r>
      <w:r w:rsidRPr="00A77278">
        <w:rPr>
          <w:rFonts w:ascii="Arial" w:hAnsi="Arial" w:cs="Arial"/>
          <w:sz w:val="24"/>
          <w:szCs w:val="24"/>
        </w:rPr>
        <w:t>profissionalização</w:t>
      </w:r>
      <w:r w:rsidRPr="00A77278">
        <w:rPr>
          <w:rFonts w:ascii="Arial" w:hAnsi="Arial" w:cs="Arial"/>
          <w:sz w:val="24"/>
          <w:szCs w:val="24"/>
        </w:rPr>
        <w:t xml:space="preserve"> e proteção no trabalho.</w:t>
      </w:r>
    </w:p>
    <w:p w:rsidR="001146CC" w:rsidP="00A772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278">
        <w:rPr>
          <w:rFonts w:ascii="Arial" w:hAnsi="Arial" w:cs="Arial"/>
          <w:sz w:val="24"/>
          <w:szCs w:val="24"/>
        </w:rPr>
        <w:t>Os recursos dos FMDCA podem ser provenientes de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>diversas fontes e devem ser empregados para atender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>prioridades locais estabelecidas no Plano de Ação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>Municipal e detalhadas do ponto de vista técnico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>-financeiro no Plano de Aplicação dos Recursos do</w:t>
      </w:r>
      <w:r>
        <w:rPr>
          <w:rFonts w:ascii="Arial" w:hAnsi="Arial" w:cs="Arial"/>
          <w:sz w:val="24"/>
          <w:szCs w:val="24"/>
        </w:rPr>
        <w:t xml:space="preserve"> </w:t>
      </w:r>
      <w:r w:rsidRPr="00A77278">
        <w:rPr>
          <w:rFonts w:ascii="Arial" w:hAnsi="Arial" w:cs="Arial"/>
          <w:sz w:val="24"/>
          <w:szCs w:val="24"/>
        </w:rPr>
        <w:t xml:space="preserve">Fundo, ambos elaborados pelo respectivo CMDCA. </w:t>
      </w:r>
    </w:p>
    <w:p w:rsidR="00A77278" w:rsidRPr="007808F2" w:rsidP="00A772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08F2">
        <w:rPr>
          <w:rFonts w:ascii="Arial" w:hAnsi="Arial" w:cs="Arial"/>
          <w:sz w:val="24"/>
          <w:szCs w:val="24"/>
        </w:rPr>
        <w:t>A utilização dos recursos está sujeita obrigatoriamente ao controle interno, que deve ser exercido pelo próprio Conselho e pela Prefeitura Municipal, e ao controle externo, que deve ser exercido pelo Poder Legislativo, pelo Tribunal de Contas, pelo Ministério Público e pela sociedade civil</w:t>
      </w:r>
      <w:r w:rsidRPr="007808F2" w:rsidR="00A82316">
        <w:rPr>
          <w:rFonts w:ascii="Arial" w:hAnsi="Arial" w:cs="Arial"/>
          <w:sz w:val="24"/>
          <w:szCs w:val="24"/>
        </w:rPr>
        <w:t>.</w:t>
      </w:r>
    </w:p>
    <w:p w:rsidR="002D1E99" w:rsidRPr="007808F2" w:rsidP="002D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08F2">
        <w:rPr>
          <w:rFonts w:ascii="Arial" w:hAnsi="Arial" w:cs="Arial"/>
          <w:sz w:val="24"/>
          <w:szCs w:val="24"/>
        </w:rPr>
        <w:t xml:space="preserve">Outro ponto muito debatido, no caso da doação no terceiro setor é a captação de recursos </w:t>
      </w:r>
      <w:r w:rsidRPr="007808F2" w:rsidR="00255949">
        <w:rPr>
          <w:rFonts w:ascii="Arial" w:hAnsi="Arial" w:cs="Arial"/>
          <w:sz w:val="24"/>
          <w:szCs w:val="24"/>
        </w:rPr>
        <w:t>junto à iniciativa privada</w:t>
      </w:r>
      <w:r w:rsidRPr="007808F2">
        <w:rPr>
          <w:rFonts w:ascii="Arial" w:hAnsi="Arial" w:cs="Arial"/>
          <w:sz w:val="24"/>
          <w:szCs w:val="24"/>
        </w:rPr>
        <w:t xml:space="preserve"> que, conforme já explanado pode ser</w:t>
      </w:r>
      <w:r w:rsidRPr="007808F2" w:rsidR="00255949">
        <w:rPr>
          <w:rFonts w:ascii="Arial" w:hAnsi="Arial" w:cs="Arial"/>
          <w:sz w:val="24"/>
          <w:szCs w:val="24"/>
        </w:rPr>
        <w:t xml:space="preserve"> através de parcerias, doações e patrocínios. </w:t>
      </w:r>
    </w:p>
    <w:p w:rsidR="002D1E99" w:rsidRPr="007808F2" w:rsidP="002D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08F2">
        <w:rPr>
          <w:rFonts w:ascii="Arial" w:hAnsi="Arial" w:cs="Arial"/>
          <w:sz w:val="24"/>
          <w:szCs w:val="24"/>
        </w:rPr>
        <w:t>As p</w:t>
      </w:r>
      <w:r w:rsidRPr="007808F2" w:rsidR="00255949">
        <w:rPr>
          <w:rFonts w:ascii="Arial" w:hAnsi="Arial" w:cs="Arial"/>
          <w:sz w:val="24"/>
          <w:szCs w:val="24"/>
        </w:rPr>
        <w:t xml:space="preserve">arcerias podem consistir em acordos com empresas para a troca de serviços, enquanto doações e patrocínios são consideradas doações financeiras. </w:t>
      </w:r>
    </w:p>
    <w:p w:rsidR="00255949" w:rsidRPr="007808F2" w:rsidP="002D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08F2">
        <w:rPr>
          <w:rFonts w:ascii="Arial" w:hAnsi="Arial" w:cs="Arial"/>
          <w:sz w:val="24"/>
          <w:szCs w:val="24"/>
        </w:rPr>
        <w:t>Para atrair esses recursos, é importante que as organizações do terceiro setor apresentem um plano de trabalho detalhad</w:t>
      </w:r>
      <w:r w:rsidRPr="007808F2" w:rsidR="002D1E99">
        <w:rPr>
          <w:rFonts w:ascii="Arial" w:hAnsi="Arial" w:cs="Arial"/>
          <w:sz w:val="24"/>
          <w:szCs w:val="24"/>
        </w:rPr>
        <w:t xml:space="preserve">o com metas e objetivos claros que ajudam </w:t>
      </w:r>
      <w:r w:rsidRPr="007808F2">
        <w:rPr>
          <w:rFonts w:ascii="Arial" w:hAnsi="Arial" w:cs="Arial"/>
          <w:sz w:val="24"/>
          <w:szCs w:val="24"/>
        </w:rPr>
        <w:t xml:space="preserve">as empresas a entenderem como seu investimento será usado e como ele pode contribuir para seus objetivos. </w:t>
      </w:r>
      <w:r w:rsidRPr="007808F2" w:rsidR="002D1E99">
        <w:rPr>
          <w:rFonts w:ascii="Arial" w:hAnsi="Arial" w:cs="Arial"/>
          <w:sz w:val="24"/>
          <w:szCs w:val="24"/>
        </w:rPr>
        <w:t>A</w:t>
      </w:r>
      <w:r w:rsidRPr="007808F2">
        <w:rPr>
          <w:rFonts w:ascii="Arial" w:hAnsi="Arial" w:cs="Arial"/>
          <w:sz w:val="24"/>
          <w:szCs w:val="24"/>
        </w:rPr>
        <w:t>s orga</w:t>
      </w:r>
      <w:bookmarkStart w:id="0" w:name="_GoBack"/>
      <w:bookmarkEnd w:id="0"/>
      <w:r w:rsidRPr="007808F2">
        <w:rPr>
          <w:rFonts w:ascii="Arial" w:hAnsi="Arial" w:cs="Arial"/>
          <w:sz w:val="24"/>
          <w:szCs w:val="24"/>
        </w:rPr>
        <w:t>nizações do terceiro setor também podem usar as mídias sociais para divulgar seus projetos e angariar recursos junto à iniciativa privada.</w:t>
      </w:r>
    </w:p>
    <w:p w:rsidR="00255949" w:rsidRPr="007808F2" w:rsidP="00A772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08F2">
        <w:rPr>
          <w:rFonts w:ascii="Arial" w:hAnsi="Arial" w:cs="Arial"/>
          <w:sz w:val="24"/>
          <w:szCs w:val="24"/>
        </w:rPr>
        <w:t xml:space="preserve">Nesse contexto, </w:t>
      </w:r>
      <w:r w:rsidRPr="007808F2" w:rsidR="007808F2">
        <w:rPr>
          <w:rFonts w:ascii="Arial" w:hAnsi="Arial" w:cs="Arial"/>
          <w:sz w:val="24"/>
          <w:szCs w:val="24"/>
        </w:rPr>
        <w:t>as OSC solicitaram o direito de ter a opção, expressa na forma da lei, em que, no caso de o recurso, captado por ela (OSC) e destinado diretamente a ela pelo doador que, o montante seja repassado, em sua integralidade sendo direcionado à entidade escolhida.</w:t>
      </w:r>
    </w:p>
    <w:p w:rsidR="00255949" w:rsidP="00A772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0850" w:rsidRPr="00255949" w:rsidP="00255949">
      <w:pPr>
        <w:spacing w:line="360" w:lineRule="auto"/>
        <w:ind w:firstLine="708"/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Fonte de Pesquisa: </w:t>
      </w:r>
      <w:hyperlink r:id="rId5" w:anchor="section-3" w:history="1">
        <w:r w:rsidRPr="007E51DE">
          <w:rPr>
            <w:rStyle w:val="Hyperlink"/>
            <w:rFonts w:ascii="Arial" w:hAnsi="Arial" w:cs="Arial"/>
            <w:sz w:val="24"/>
            <w:szCs w:val="24"/>
          </w:rPr>
          <w:t>https://www.gov.br/receitafederal/pt-br/acesso-a-informacao/acoes-e-programas/cidadania-fiscal/extensao/osc#section-3</w:t>
        </w:r>
      </w:hyperlink>
      <w:r w:rsidR="00255949">
        <w:rPr>
          <w:rStyle w:val="Hyperlink"/>
          <w:rFonts w:ascii="Arial" w:hAnsi="Arial" w:cs="Arial"/>
          <w:sz w:val="24"/>
          <w:szCs w:val="24"/>
        </w:rPr>
        <w:t xml:space="preserve">, </w:t>
      </w:r>
      <w:hyperlink r:id="rId6" w:history="1">
        <w:r w:rsidRPr="005D552C">
          <w:rPr>
            <w:rStyle w:val="Hyperlink"/>
            <w:rFonts w:ascii="Arial" w:hAnsi="Arial" w:cs="Arial"/>
            <w:sz w:val="24"/>
            <w:szCs w:val="24"/>
          </w:rPr>
          <w:t>https://captadores.org.br/captacao-de-recursos/</w:t>
        </w:r>
      </w:hyperlink>
    </w:p>
    <w:p w:rsidR="00480850" w:rsidP="00A772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E0213" w:rsidP="00A7727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1318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B71BF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59542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71B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B71B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B71BF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6C788A"/>
    <w:multiLevelType w:val="multilevel"/>
    <w:tmpl w:val="3980536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67C0231"/>
    <w:multiLevelType w:val="multilevel"/>
    <w:tmpl w:val="7CEABE26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BF"/>
    <w:rsid w:val="00046FD1"/>
    <w:rsid w:val="000B05B6"/>
    <w:rsid w:val="000C3B60"/>
    <w:rsid w:val="001146CC"/>
    <w:rsid w:val="001800C0"/>
    <w:rsid w:val="002303B2"/>
    <w:rsid w:val="00255949"/>
    <w:rsid w:val="002A315C"/>
    <w:rsid w:val="002D1E99"/>
    <w:rsid w:val="002E0213"/>
    <w:rsid w:val="002F2605"/>
    <w:rsid w:val="003C70CB"/>
    <w:rsid w:val="003F3C14"/>
    <w:rsid w:val="00480850"/>
    <w:rsid w:val="00540ADB"/>
    <w:rsid w:val="005563C0"/>
    <w:rsid w:val="0055778D"/>
    <w:rsid w:val="005963DC"/>
    <w:rsid w:val="005B711C"/>
    <w:rsid w:val="005D552C"/>
    <w:rsid w:val="0064224C"/>
    <w:rsid w:val="006662D2"/>
    <w:rsid w:val="006829A8"/>
    <w:rsid w:val="007625FD"/>
    <w:rsid w:val="007808F2"/>
    <w:rsid w:val="00797A01"/>
    <w:rsid w:val="007E51DE"/>
    <w:rsid w:val="00843785"/>
    <w:rsid w:val="00886AD3"/>
    <w:rsid w:val="00A31390"/>
    <w:rsid w:val="00A77278"/>
    <w:rsid w:val="00A82316"/>
    <w:rsid w:val="00B76265"/>
    <w:rsid w:val="00C27F9A"/>
    <w:rsid w:val="00CA2A0F"/>
    <w:rsid w:val="00CB71BF"/>
    <w:rsid w:val="00CF5057"/>
    <w:rsid w:val="00D115ED"/>
    <w:rsid w:val="00DA75AD"/>
    <w:rsid w:val="00DD5488"/>
    <w:rsid w:val="00E323AB"/>
    <w:rsid w:val="00E36959"/>
    <w:rsid w:val="00E60544"/>
    <w:rsid w:val="00F67BEF"/>
    <w:rsid w:val="00F86F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01C17C-5F0A-43FD-B83D-BD34AAD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Title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Title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67B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v.br/receitafederal/pt-br/acesso-a-informacao/acoes-e-programas/cidadania-fiscal/extensao/osc" TargetMode="External" /><Relationship Id="rId6" Type="http://schemas.openxmlformats.org/officeDocument/2006/relationships/hyperlink" Target="https://captadores.org.br/captacao-de-recursos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6D47-9A70-4096-AF04-3FC0D183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20</cp:revision>
  <cp:lastPrinted>2024-04-22T11:40:04Z</cp:lastPrinted>
  <dcterms:created xsi:type="dcterms:W3CDTF">2024-04-01T13:59:00Z</dcterms:created>
  <dcterms:modified xsi:type="dcterms:W3CDTF">2024-04-22T11:37:00Z</dcterms:modified>
  <dc:language>pt-BR</dc:language>
</cp:coreProperties>
</file>