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16C" w:rsidRPr="00193A1F" w:rsidRDefault="00370B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4F6F9D" w:rsidRPr="004F6F9D" w:rsidRDefault="004F6F9D" w:rsidP="004F6F9D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F6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55</w:t>
      </w:r>
      <w:r w:rsidRPr="004F6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2024</w:t>
      </w:r>
    </w:p>
    <w:p w:rsidR="004F6F9D" w:rsidRPr="004F6F9D" w:rsidRDefault="004F6F9D" w:rsidP="004F6F9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6F9D" w:rsidRPr="004F6F9D" w:rsidRDefault="004F6F9D" w:rsidP="004F6F9D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6F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DISPÕE SOBRE ABERTURA </w:t>
      </w:r>
      <w:proofErr w:type="gramStart"/>
      <w:r w:rsidRPr="004F6F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DE  CRÉDITO</w:t>
      </w:r>
      <w:proofErr w:type="gramEnd"/>
      <w:r w:rsidRPr="004F6F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ADICIONAL ESPECIAL SUPLEMENTAR, POR REMANEJAMENTO DE DOTAÇÕES     ORÇAMENTÁRIAS, NO VALOR DE R$ 225.000,00.</w:t>
      </w:r>
    </w:p>
    <w:p w:rsidR="004F6F9D" w:rsidRPr="004F6F9D" w:rsidRDefault="004F6F9D" w:rsidP="004F6F9D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F6F9D" w:rsidRPr="004F6F9D" w:rsidRDefault="004F6F9D" w:rsidP="004F6F9D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/>
        </w:rPr>
      </w:pPr>
      <w:r w:rsidRPr="004F6F9D">
        <w:rPr>
          <w:rFonts w:ascii="Times New Roman" w:eastAsia="Arial Unicode MS" w:hAnsi="Times New Roman" w:cs="Times New Roman"/>
          <w:sz w:val="24"/>
          <w:szCs w:val="24"/>
          <w:lang/>
        </w:rPr>
        <w:t>A</w:t>
      </w:r>
      <w:r w:rsidRPr="004F6F9D">
        <w:rPr>
          <w:rFonts w:ascii="Times New Roman" w:eastAsia="Arial Unicode MS" w:hAnsi="Times New Roman" w:cs="Times New Roman"/>
          <w:b/>
          <w:sz w:val="24"/>
          <w:szCs w:val="24"/>
          <w:lang/>
        </w:rPr>
        <w:t xml:space="preserve"> Câmara Municipal de Mogi Mirim </w:t>
      </w:r>
      <w:r w:rsidRPr="004F6F9D">
        <w:rPr>
          <w:rFonts w:ascii="Times New Roman" w:eastAsia="Arial Unicode MS" w:hAnsi="Times New Roman" w:cs="Times New Roman"/>
          <w:sz w:val="24"/>
          <w:szCs w:val="24"/>
          <w:lang/>
        </w:rPr>
        <w:t xml:space="preserve">aprovou e o Prefeito Municipal </w:t>
      </w:r>
      <w:r w:rsidRPr="004F6F9D">
        <w:rPr>
          <w:rFonts w:ascii="Times New Roman" w:eastAsia="Arial Unicode MS" w:hAnsi="Times New Roman" w:cs="Times New Roman"/>
          <w:b/>
          <w:sz w:val="24"/>
          <w:szCs w:val="24"/>
          <w:lang/>
        </w:rPr>
        <w:t>DR. PAULO DE OLIVEIRA E SILVA</w:t>
      </w:r>
      <w:r w:rsidRPr="004F6F9D">
        <w:rPr>
          <w:rFonts w:ascii="Times New Roman" w:eastAsia="Arial Unicode MS" w:hAnsi="Times New Roman" w:cs="Times New Roman"/>
          <w:bCs/>
          <w:sz w:val="24"/>
          <w:szCs w:val="24"/>
          <w:lang/>
        </w:rPr>
        <w:t xml:space="preserve"> sanciona e promulga a seguinte Lei:</w:t>
      </w:r>
    </w:p>
    <w:p w:rsidR="004F6F9D" w:rsidRPr="004F6F9D" w:rsidRDefault="004F6F9D" w:rsidP="004F6F9D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6F9D" w:rsidRPr="004F6F9D" w:rsidRDefault="004F6F9D" w:rsidP="004F6F9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6F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Fica a Secretaria Municipal de Finanças autorizada a efetuar abertura de crédito adicional especial suplementar, na importância de </w:t>
      </w:r>
      <w:r w:rsidRPr="004F6F9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R$ 225.000,00</w:t>
      </w:r>
      <w:r w:rsidRPr="004F6F9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</w:t>
      </w:r>
      <w:r w:rsidRPr="004F6F9D">
        <w:rPr>
          <w:rFonts w:ascii="Times New Roman" w:eastAsia="Times New Roman" w:hAnsi="Times New Roman" w:cs="Times New Roman"/>
          <w:sz w:val="24"/>
          <w:szCs w:val="24"/>
          <w:lang w:eastAsia="pt-BR"/>
        </w:rPr>
        <w:t>(duzentos e vinte e cinco mil reais), na seguinte classificação funcional programática:</w:t>
      </w:r>
    </w:p>
    <w:p w:rsidR="004F6F9D" w:rsidRPr="004F6F9D" w:rsidRDefault="004F6F9D" w:rsidP="004F6F9D">
      <w:pPr>
        <w:suppressAutoHyphens/>
        <w:ind w:right="-801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880"/>
        <w:gridCol w:w="1174"/>
      </w:tblGrid>
      <w:tr w:rsidR="004F6F9D" w:rsidRPr="004F6F9D" w:rsidTr="00F7355B">
        <w:tc>
          <w:tcPr>
            <w:tcW w:w="2268" w:type="dxa"/>
            <w:shd w:val="clear" w:color="auto" w:fill="auto"/>
          </w:tcPr>
          <w:p w:rsidR="004F6F9D" w:rsidRPr="004F6F9D" w:rsidRDefault="004F6F9D" w:rsidP="004F6F9D">
            <w:pPr>
              <w:snapToGri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01.52</w:t>
            </w:r>
          </w:p>
        </w:tc>
        <w:tc>
          <w:tcPr>
            <w:tcW w:w="5880" w:type="dxa"/>
            <w:shd w:val="clear" w:color="auto" w:fill="auto"/>
          </w:tcPr>
          <w:p w:rsidR="004F6F9D" w:rsidRPr="004F6F9D" w:rsidRDefault="004F6F9D" w:rsidP="004F6F9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SECRETARIA DE SERVIÇOS MUNICIPAIS</w:t>
            </w:r>
          </w:p>
        </w:tc>
        <w:tc>
          <w:tcPr>
            <w:tcW w:w="1174" w:type="dxa"/>
            <w:shd w:val="clear" w:color="auto" w:fill="auto"/>
          </w:tcPr>
          <w:p w:rsidR="004F6F9D" w:rsidRPr="004F6F9D" w:rsidRDefault="004F6F9D" w:rsidP="004F6F9D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F6F9D" w:rsidRPr="004F6F9D" w:rsidTr="00F7355B">
        <w:tc>
          <w:tcPr>
            <w:tcW w:w="2268" w:type="dxa"/>
            <w:shd w:val="clear" w:color="auto" w:fill="auto"/>
          </w:tcPr>
          <w:p w:rsidR="004F6F9D" w:rsidRPr="004F6F9D" w:rsidRDefault="004F6F9D" w:rsidP="004F6F9D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01.52.11</w:t>
            </w:r>
          </w:p>
        </w:tc>
        <w:tc>
          <w:tcPr>
            <w:tcW w:w="5880" w:type="dxa"/>
            <w:shd w:val="clear" w:color="auto" w:fill="auto"/>
          </w:tcPr>
          <w:p w:rsidR="004F6F9D" w:rsidRPr="004F6F9D" w:rsidRDefault="004F6F9D" w:rsidP="004F6F9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Gestão de Serviços Municipais</w:t>
            </w:r>
          </w:p>
        </w:tc>
        <w:tc>
          <w:tcPr>
            <w:tcW w:w="1174" w:type="dxa"/>
            <w:shd w:val="clear" w:color="auto" w:fill="auto"/>
          </w:tcPr>
          <w:p w:rsidR="004F6F9D" w:rsidRPr="004F6F9D" w:rsidRDefault="004F6F9D" w:rsidP="004F6F9D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F6F9D" w:rsidRPr="004F6F9D" w:rsidTr="00F7355B">
        <w:tc>
          <w:tcPr>
            <w:tcW w:w="2268" w:type="dxa"/>
            <w:shd w:val="clear" w:color="auto" w:fill="auto"/>
          </w:tcPr>
          <w:p w:rsidR="004F6F9D" w:rsidRPr="004F6F9D" w:rsidRDefault="004F6F9D" w:rsidP="004F6F9D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01.52.11.15.451.1001.2022</w:t>
            </w:r>
          </w:p>
        </w:tc>
        <w:tc>
          <w:tcPr>
            <w:tcW w:w="5880" w:type="dxa"/>
            <w:shd w:val="clear" w:color="auto" w:fill="auto"/>
          </w:tcPr>
          <w:p w:rsidR="004F6F9D" w:rsidRPr="004F6F9D" w:rsidRDefault="004F6F9D" w:rsidP="004F6F9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Manutenção de Atividades de Iluminação Pública</w:t>
            </w:r>
          </w:p>
        </w:tc>
        <w:tc>
          <w:tcPr>
            <w:tcW w:w="1174" w:type="dxa"/>
            <w:shd w:val="clear" w:color="auto" w:fill="auto"/>
          </w:tcPr>
          <w:p w:rsidR="004F6F9D" w:rsidRPr="004F6F9D" w:rsidRDefault="004F6F9D" w:rsidP="004F6F9D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F6F9D" w:rsidRPr="004F6F9D" w:rsidTr="00F7355B">
        <w:tc>
          <w:tcPr>
            <w:tcW w:w="2268" w:type="dxa"/>
            <w:shd w:val="clear" w:color="auto" w:fill="auto"/>
          </w:tcPr>
          <w:p w:rsidR="004F6F9D" w:rsidRPr="004F6F9D" w:rsidRDefault="004F6F9D" w:rsidP="004F6F9D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3.3.90.34</w:t>
            </w:r>
          </w:p>
        </w:tc>
        <w:tc>
          <w:tcPr>
            <w:tcW w:w="5880" w:type="dxa"/>
            <w:shd w:val="clear" w:color="auto" w:fill="auto"/>
          </w:tcPr>
          <w:p w:rsidR="004F6F9D" w:rsidRPr="004F6F9D" w:rsidRDefault="004F6F9D" w:rsidP="004F6F9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Outras Despesas de Pessoal Decorrentes de Contratos de Terceirização</w:t>
            </w:r>
          </w:p>
        </w:tc>
        <w:tc>
          <w:tcPr>
            <w:tcW w:w="1174" w:type="dxa"/>
            <w:shd w:val="clear" w:color="auto" w:fill="auto"/>
          </w:tcPr>
          <w:p w:rsidR="004F6F9D" w:rsidRPr="004F6F9D" w:rsidRDefault="004F6F9D" w:rsidP="004F6F9D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225.000,00</w:t>
            </w:r>
          </w:p>
        </w:tc>
      </w:tr>
      <w:tr w:rsidR="004F6F9D" w:rsidRPr="004F6F9D" w:rsidTr="00F7355B">
        <w:tc>
          <w:tcPr>
            <w:tcW w:w="2268" w:type="dxa"/>
            <w:shd w:val="clear" w:color="auto" w:fill="auto"/>
          </w:tcPr>
          <w:p w:rsidR="004F6F9D" w:rsidRPr="004F6F9D" w:rsidRDefault="004F6F9D" w:rsidP="004F6F9D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5880" w:type="dxa"/>
            <w:shd w:val="clear" w:color="auto" w:fill="auto"/>
          </w:tcPr>
          <w:p w:rsidR="004F6F9D" w:rsidRPr="004F6F9D" w:rsidRDefault="004F6F9D" w:rsidP="004F6F9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Fonte de Recurso – Tesouro</w:t>
            </w:r>
          </w:p>
        </w:tc>
        <w:tc>
          <w:tcPr>
            <w:tcW w:w="1174" w:type="dxa"/>
            <w:shd w:val="clear" w:color="auto" w:fill="auto"/>
          </w:tcPr>
          <w:p w:rsidR="004F6F9D" w:rsidRPr="004F6F9D" w:rsidRDefault="004F6F9D" w:rsidP="004F6F9D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4F6F9D" w:rsidRPr="004F6F9D" w:rsidTr="00F7355B">
        <w:tc>
          <w:tcPr>
            <w:tcW w:w="2268" w:type="dxa"/>
            <w:shd w:val="clear" w:color="auto" w:fill="auto"/>
          </w:tcPr>
          <w:p w:rsidR="004F6F9D" w:rsidRPr="004F6F9D" w:rsidRDefault="004F6F9D" w:rsidP="004F6F9D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880" w:type="dxa"/>
            <w:shd w:val="clear" w:color="auto" w:fill="auto"/>
          </w:tcPr>
          <w:p w:rsidR="004F6F9D" w:rsidRPr="004F6F9D" w:rsidRDefault="004F6F9D" w:rsidP="004F6F9D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F6F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TOTAL</w:t>
            </w:r>
          </w:p>
        </w:tc>
        <w:tc>
          <w:tcPr>
            <w:tcW w:w="1174" w:type="dxa"/>
            <w:shd w:val="clear" w:color="auto" w:fill="auto"/>
          </w:tcPr>
          <w:p w:rsidR="004F6F9D" w:rsidRPr="004F6F9D" w:rsidRDefault="004F6F9D" w:rsidP="004F6F9D">
            <w:pPr>
              <w:snapToGrid w:val="0"/>
              <w:ind w:left="33" w:hanging="33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225.000,00</w:t>
            </w:r>
          </w:p>
        </w:tc>
      </w:tr>
    </w:tbl>
    <w:p w:rsidR="004F6F9D" w:rsidRPr="004F6F9D" w:rsidRDefault="004F6F9D" w:rsidP="004F6F9D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4F6F9D" w:rsidRPr="004F6F9D" w:rsidRDefault="004F6F9D" w:rsidP="004F6F9D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6F9D">
        <w:rPr>
          <w:rFonts w:ascii="Times New Roman" w:eastAsia="Times New Roman" w:hAnsi="Times New Roman" w:cs="Times New Roman"/>
          <w:sz w:val="24"/>
          <w:szCs w:val="24"/>
          <w:lang w:eastAsia="ar-SA"/>
        </w:rPr>
        <w:t>Art. 2º O valor da presente abertura de crédito adicional especial suplementar será coberto mediante remanejamento parcial de dotação orçamentária vigente:</w:t>
      </w:r>
    </w:p>
    <w:p w:rsidR="004F6F9D" w:rsidRPr="004F6F9D" w:rsidRDefault="004F6F9D" w:rsidP="004F6F9D">
      <w:pPr>
        <w:ind w:right="-80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tbl>
      <w:tblPr>
        <w:tblW w:w="9230" w:type="dxa"/>
        <w:tblInd w:w="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5880"/>
        <w:gridCol w:w="1174"/>
      </w:tblGrid>
      <w:tr w:rsidR="004F6F9D" w:rsidRPr="004F6F9D" w:rsidTr="00F7355B"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F9D" w:rsidRPr="004F6F9D" w:rsidRDefault="004F6F9D" w:rsidP="004F6F9D">
            <w:pPr>
              <w:snapToGri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01.52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F9D" w:rsidRPr="004F6F9D" w:rsidRDefault="004F6F9D" w:rsidP="004F6F9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SECRETARIA DE SERVIÇOS MUNICIPAIS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9D" w:rsidRPr="004F6F9D" w:rsidRDefault="004F6F9D" w:rsidP="004F6F9D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F6F9D" w:rsidRPr="004F6F9D" w:rsidTr="00F7355B"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F9D" w:rsidRPr="004F6F9D" w:rsidRDefault="004F6F9D" w:rsidP="004F6F9D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01.52.11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F9D" w:rsidRPr="004F6F9D" w:rsidRDefault="004F6F9D" w:rsidP="004F6F9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Gestão de Serviços Municipais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9D" w:rsidRPr="004F6F9D" w:rsidRDefault="004F6F9D" w:rsidP="004F6F9D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F6F9D" w:rsidRPr="004F6F9D" w:rsidTr="00F7355B"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F9D" w:rsidRPr="004F6F9D" w:rsidRDefault="004F6F9D" w:rsidP="004F6F9D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01.52.11.15.451.1001.2022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F9D" w:rsidRPr="004F6F9D" w:rsidRDefault="004F6F9D" w:rsidP="004F6F9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Manutenção de Atividades de Iluminação Pública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9D" w:rsidRPr="004F6F9D" w:rsidRDefault="004F6F9D" w:rsidP="004F6F9D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F6F9D" w:rsidRPr="004F6F9D" w:rsidTr="00F7355B"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F9D" w:rsidRPr="004F6F9D" w:rsidRDefault="004F6F9D" w:rsidP="004F6F9D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3.3.90.39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F9D" w:rsidRPr="004F6F9D" w:rsidRDefault="004F6F9D" w:rsidP="004F6F9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Outros Serviços de Terceiros – Pessoa Jurídica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9D" w:rsidRPr="004F6F9D" w:rsidRDefault="004F6F9D" w:rsidP="004F6F9D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225.000,00</w:t>
            </w:r>
          </w:p>
        </w:tc>
      </w:tr>
      <w:tr w:rsidR="004F6F9D" w:rsidRPr="004F6F9D" w:rsidTr="00F7355B"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F9D" w:rsidRPr="004F6F9D" w:rsidRDefault="004F6F9D" w:rsidP="004F6F9D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F9D" w:rsidRPr="004F6F9D" w:rsidRDefault="004F6F9D" w:rsidP="004F6F9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Fonte de Recurso – Tesouro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9D" w:rsidRPr="004F6F9D" w:rsidRDefault="004F6F9D" w:rsidP="004F6F9D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4F6F9D" w:rsidRPr="004F6F9D" w:rsidTr="00F7355B"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F9D" w:rsidRPr="004F6F9D" w:rsidRDefault="004F6F9D" w:rsidP="004F6F9D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F9D" w:rsidRPr="004F6F9D" w:rsidRDefault="004F6F9D" w:rsidP="004F6F9D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F6F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TOTAL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F9D" w:rsidRPr="004F6F9D" w:rsidRDefault="004F6F9D" w:rsidP="004F6F9D">
            <w:pPr>
              <w:snapToGrid w:val="0"/>
              <w:ind w:left="33" w:hanging="3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4F6F9D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225.000,00</w:t>
            </w:r>
          </w:p>
        </w:tc>
      </w:tr>
    </w:tbl>
    <w:p w:rsidR="004F6F9D" w:rsidRPr="004F6F9D" w:rsidRDefault="004F6F9D" w:rsidP="004F6F9D">
      <w:pPr>
        <w:suppressAutoHyphens/>
        <w:ind w:right="-801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4F6F9D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4F6F9D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4F6F9D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</w:p>
    <w:p w:rsidR="004F6F9D" w:rsidRPr="004F6F9D" w:rsidRDefault="004F6F9D" w:rsidP="004F6F9D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6F9D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</w:t>
      </w:r>
      <w:proofErr w:type="gramStart"/>
      <w:r w:rsidRPr="004F6F9D">
        <w:rPr>
          <w:rFonts w:ascii="Times New Roman" w:eastAsia="Times New Roman" w:hAnsi="Times New Roman" w:cs="Times New Roman"/>
          <w:sz w:val="24"/>
          <w:szCs w:val="24"/>
          <w:lang w:eastAsia="ar-SA"/>
        </w:rPr>
        <w:t>º  Ficam</w:t>
      </w:r>
      <w:proofErr w:type="gramEnd"/>
      <w:r w:rsidRPr="004F6F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alterados os  valores  constantes  nos anexos  II  e III do PPA – 2022  a   2025 e anexos V e VI  da  LDO de  2024,  pelos valores ora suplementados e anulados nas respectivas classificações programáticas constantes dos artigos  1º e 2º desta Lei. </w:t>
      </w:r>
    </w:p>
    <w:p w:rsidR="004F6F9D" w:rsidRPr="004F6F9D" w:rsidRDefault="004F6F9D" w:rsidP="004F6F9D">
      <w:pPr>
        <w:suppressAutoHyphens/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6F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F6F9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4F6F9D" w:rsidRPr="004F6F9D" w:rsidRDefault="004F6F9D" w:rsidP="004F6F9D">
      <w:pPr>
        <w:suppressAutoHyphens/>
        <w:ind w:right="-801"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6F9D">
        <w:rPr>
          <w:rFonts w:ascii="Times New Roman" w:eastAsia="Times New Roman" w:hAnsi="Times New Roman" w:cs="Times New Roman"/>
          <w:sz w:val="24"/>
          <w:szCs w:val="24"/>
          <w:lang w:eastAsia="ar-SA"/>
        </w:rPr>
        <w:t>Art. 4º Esta Lei entra em v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igor na data de sua publicação,</w:t>
      </w:r>
    </w:p>
    <w:p w:rsidR="004F6F9D" w:rsidRPr="004F6F9D" w:rsidRDefault="004F6F9D" w:rsidP="004F6F9D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6F9D" w:rsidRPr="004F6F9D" w:rsidRDefault="004F6F9D" w:rsidP="004F6F9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6F9D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6 de maio de 2 024.</w:t>
      </w:r>
    </w:p>
    <w:p w:rsidR="004F6F9D" w:rsidRPr="004F6F9D" w:rsidRDefault="004F6F9D" w:rsidP="004F6F9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6F9D" w:rsidRPr="004F6F9D" w:rsidRDefault="004F6F9D" w:rsidP="004F6F9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F6F9D" w:rsidRPr="004F6F9D" w:rsidRDefault="004F6F9D" w:rsidP="004F6F9D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4F6F9D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:rsidR="004F6F9D" w:rsidRPr="004F6F9D" w:rsidRDefault="004F6F9D" w:rsidP="004F6F9D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4F6F9D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 </w:t>
      </w:r>
      <w:r w:rsidRPr="004F6F9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:rsidR="004F6F9D" w:rsidRPr="004F6F9D" w:rsidRDefault="004F6F9D" w:rsidP="004F6F9D">
      <w:pPr>
        <w:rPr>
          <w:rFonts w:ascii="Times New Roman" w:eastAsia="MS Mincho" w:hAnsi="Times New Roman" w:cs="Times New Roman"/>
          <w:lang w:eastAsia="pt-BR"/>
        </w:rPr>
      </w:pPr>
    </w:p>
    <w:p w:rsidR="004F6F9D" w:rsidRPr="004F6F9D" w:rsidRDefault="004F6F9D" w:rsidP="004F6F9D">
      <w:pPr>
        <w:rPr>
          <w:rFonts w:ascii="Times New Roman" w:eastAsia="MS Mincho" w:hAnsi="Times New Roman" w:cs="Times New Roman"/>
          <w:lang w:eastAsia="pt-BR"/>
        </w:rPr>
      </w:pPr>
    </w:p>
    <w:p w:rsidR="004F6F9D" w:rsidRPr="004F6F9D" w:rsidRDefault="004F6F9D" w:rsidP="004F6F9D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4F6F9D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55</w:t>
      </w:r>
      <w:bookmarkStart w:id="0" w:name="_GoBack"/>
      <w:bookmarkEnd w:id="0"/>
      <w:r w:rsidRPr="004F6F9D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 de 2024</w:t>
      </w:r>
    </w:p>
    <w:p w:rsidR="00207677" w:rsidRPr="00193A1F" w:rsidRDefault="004F6F9D" w:rsidP="004F6F9D">
      <w:pP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4F6F9D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sectPr w:rsidR="00207677" w:rsidRPr="00193A1F" w:rsidSect="004F6F9D">
      <w:headerReference w:type="default" r:id="rId6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B00" w:rsidRDefault="00370B00">
      <w:r>
        <w:separator/>
      </w:r>
    </w:p>
  </w:endnote>
  <w:endnote w:type="continuationSeparator" w:id="0">
    <w:p w:rsidR="00370B00" w:rsidRDefault="0037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B00" w:rsidRDefault="00370B00">
      <w:r>
        <w:separator/>
      </w:r>
    </w:p>
  </w:footnote>
  <w:footnote w:type="continuationSeparator" w:id="0">
    <w:p w:rsidR="00370B00" w:rsidRDefault="00370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370B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5" name="Imagem 1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43764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370B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370B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370B00"/>
    <w:rsid w:val="004F0784"/>
    <w:rsid w:val="004F1341"/>
    <w:rsid w:val="004F6F9D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7CF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2024-05-08T13:21:00Z</dcterms:modified>
</cp:coreProperties>
</file>