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10D" w:rsidRPr="0093610D" w:rsidRDefault="00982F24" w:rsidP="0093610D">
      <w:pPr>
        <w:pStyle w:val="Ttulo1"/>
        <w:keepLines w:val="0"/>
        <w:spacing w:befor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bookmarkStart w:id="0" w:name="_GoBack"/>
      <w:bookmarkEnd w:id="0"/>
    </w:p>
    <w:p w:rsidR="0093610D" w:rsidRPr="0093610D" w:rsidRDefault="0093610D" w:rsidP="0093610D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361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 59 DE 2024</w:t>
      </w:r>
    </w:p>
    <w:p w:rsidR="0093610D" w:rsidRPr="0093610D" w:rsidRDefault="0093610D" w:rsidP="0093610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610D" w:rsidRPr="0093610D" w:rsidRDefault="0093610D" w:rsidP="0093610D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3610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SUPRIME DISPOSITIVO DA LEI MUNICIPAL Nº 6.677, DE 20 DE SETEMBRO DE 2023, E DÁ OUTRA PROVIDÊNCIA.</w:t>
      </w:r>
    </w:p>
    <w:p w:rsidR="0093610D" w:rsidRPr="0093610D" w:rsidRDefault="0093610D" w:rsidP="0093610D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3610D" w:rsidRPr="0093610D" w:rsidRDefault="0093610D" w:rsidP="0093610D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/>
        </w:rPr>
      </w:pPr>
      <w:r w:rsidRPr="0093610D">
        <w:rPr>
          <w:rFonts w:ascii="Times New Roman" w:eastAsia="Arial Unicode MS" w:hAnsi="Times New Roman" w:cs="Times New Roman"/>
          <w:sz w:val="24"/>
          <w:szCs w:val="24"/>
          <w:lang/>
        </w:rPr>
        <w:t>A</w:t>
      </w:r>
      <w:r w:rsidRPr="0093610D">
        <w:rPr>
          <w:rFonts w:ascii="Times New Roman" w:eastAsia="Arial Unicode MS" w:hAnsi="Times New Roman" w:cs="Times New Roman"/>
          <w:b/>
          <w:sz w:val="24"/>
          <w:szCs w:val="24"/>
          <w:lang/>
        </w:rPr>
        <w:t xml:space="preserve"> Câmara Municipal de Mogi Mirim </w:t>
      </w:r>
      <w:r w:rsidRPr="0093610D">
        <w:rPr>
          <w:rFonts w:ascii="Times New Roman" w:eastAsia="Arial Unicode MS" w:hAnsi="Times New Roman" w:cs="Times New Roman"/>
          <w:sz w:val="24"/>
          <w:szCs w:val="24"/>
          <w:lang/>
        </w:rPr>
        <w:t xml:space="preserve">aprovou e o Prefeito Municipal </w:t>
      </w:r>
      <w:r w:rsidRPr="0093610D">
        <w:rPr>
          <w:rFonts w:ascii="Times New Roman" w:eastAsia="Arial Unicode MS" w:hAnsi="Times New Roman" w:cs="Times New Roman"/>
          <w:b/>
          <w:sz w:val="24"/>
          <w:szCs w:val="24"/>
          <w:lang/>
        </w:rPr>
        <w:t>DR. PAULO DE OLIVEIRA E SILVA</w:t>
      </w:r>
      <w:r w:rsidRPr="0093610D">
        <w:rPr>
          <w:rFonts w:ascii="Times New Roman" w:eastAsia="Arial Unicode MS" w:hAnsi="Times New Roman" w:cs="Times New Roman"/>
          <w:bCs/>
          <w:sz w:val="24"/>
          <w:szCs w:val="24"/>
          <w:lang/>
        </w:rPr>
        <w:t xml:space="preserve"> sanciona e promulga a seguinte Lei:</w:t>
      </w:r>
    </w:p>
    <w:p w:rsidR="0093610D" w:rsidRPr="0093610D" w:rsidRDefault="0093610D" w:rsidP="0093610D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610D" w:rsidRPr="0093610D" w:rsidRDefault="0093610D" w:rsidP="0093610D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93610D">
        <w:rPr>
          <w:rFonts w:ascii="Times New Roman" w:eastAsia="Times New Roman" w:hAnsi="Times New Roman" w:cs="Times New Roman"/>
          <w:sz w:val="24"/>
          <w:szCs w:val="24"/>
          <w:lang w:eastAsia="zh-CN"/>
        </w:rPr>
        <w:t>Art. 1º</w:t>
      </w:r>
      <w:r w:rsidRPr="0093610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Fica suprimido o inciso VI, do art. 2º, da Lei Municipal nº 6.677, de 20 de setembro de 2023, que dispõe sobre permissão de uso de veículo automotor ao </w:t>
      </w:r>
      <w:r w:rsidRPr="0093610D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>INSTITUTO JURÍDICO PARA EFETIVAÇÃO DA CIDADANIA E SAÚDE – AVANTE SOCIAL</w:t>
      </w:r>
      <w:r w:rsidRPr="0093610D">
        <w:rPr>
          <w:rFonts w:ascii="Times New Roman" w:eastAsia="MS Mincho" w:hAnsi="Times New Roman" w:cs="Times New Roman"/>
          <w:sz w:val="24"/>
          <w:szCs w:val="24"/>
          <w:lang w:eastAsia="zh-CN"/>
        </w:rPr>
        <w:t>, conforme consta dos autos do Processo Administrativo nº 15.872/2018.</w:t>
      </w:r>
    </w:p>
    <w:p w:rsidR="0093610D" w:rsidRPr="0093610D" w:rsidRDefault="0093610D" w:rsidP="0093610D">
      <w:pPr>
        <w:suppressAutoHyphens/>
        <w:ind w:firstLine="3720"/>
        <w:jc w:val="both"/>
        <w:rPr>
          <w:rFonts w:ascii="Times New Roman" w:eastAsia="Times New Roman" w:hAnsi="Times New Roman" w:cs="Times New Roman"/>
          <w:lang w:eastAsia="zh-CN"/>
        </w:rPr>
      </w:pPr>
    </w:p>
    <w:p w:rsidR="0093610D" w:rsidRPr="0093610D" w:rsidRDefault="0093610D" w:rsidP="0093610D">
      <w:pPr>
        <w:suppressAutoHyphens/>
        <w:ind w:left="-142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361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Parágrafo único. Fica, também, suprimido o item 3.6. </w:t>
      </w:r>
      <w:proofErr w:type="gramStart"/>
      <w:r w:rsidRPr="0093610D">
        <w:rPr>
          <w:rFonts w:ascii="Times New Roman" w:eastAsia="Times New Roman" w:hAnsi="Times New Roman" w:cs="Times New Roman"/>
          <w:sz w:val="24"/>
          <w:szCs w:val="24"/>
          <w:lang w:eastAsia="zh-CN"/>
        </w:rPr>
        <w:t>da</w:t>
      </w:r>
      <w:proofErr w:type="gramEnd"/>
      <w:r w:rsidRPr="009361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Cláusula Terceira, consignado no Termo de Permissão de Uso que é parte integrante da Lei que trata o </w:t>
      </w:r>
      <w:r w:rsidRPr="0093610D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caput </w:t>
      </w:r>
      <w:r w:rsidRPr="0093610D">
        <w:rPr>
          <w:rFonts w:ascii="Times New Roman" w:eastAsia="Times New Roman" w:hAnsi="Times New Roman" w:cs="Times New Roman"/>
          <w:sz w:val="24"/>
          <w:szCs w:val="24"/>
          <w:lang w:eastAsia="zh-CN"/>
        </w:rPr>
        <w:t>deste artigo.</w:t>
      </w:r>
    </w:p>
    <w:p w:rsidR="0093610D" w:rsidRPr="0093610D" w:rsidRDefault="0093610D" w:rsidP="0093610D">
      <w:pPr>
        <w:suppressAutoHyphens/>
        <w:ind w:left="-142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610D" w:rsidRPr="0093610D" w:rsidRDefault="0093610D" w:rsidP="0093610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610D">
        <w:rPr>
          <w:rFonts w:ascii="Times New Roman" w:eastAsia="MS Mincho" w:hAnsi="Times New Roman" w:cs="Times New Roman"/>
          <w:sz w:val="24"/>
          <w:szCs w:val="24"/>
          <w:lang w:eastAsia="pt-BR"/>
        </w:rPr>
        <w:t>Art. 2º</w:t>
      </w:r>
      <w:r w:rsidRPr="009361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a supressão dos dispositivos de que trata esta Lei, a contratação de apólice de seguro do veículo dado em permissão de uso ficará a cargo do Município de Mogi Mirim.</w:t>
      </w:r>
    </w:p>
    <w:p w:rsidR="0093610D" w:rsidRPr="0093610D" w:rsidRDefault="0093610D" w:rsidP="0093610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610D" w:rsidRPr="0093610D" w:rsidRDefault="0093610D" w:rsidP="0093610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610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As despesas decorrentes com a execução da presente Lei correrão por conta de dotação orçamentária própria, suplementada se necessário.</w:t>
      </w:r>
    </w:p>
    <w:p w:rsidR="0093610D" w:rsidRPr="0093610D" w:rsidRDefault="0093610D" w:rsidP="0093610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610D" w:rsidRPr="0093610D" w:rsidRDefault="0093610D" w:rsidP="0093610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61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4º As demais disposições da </w:t>
      </w:r>
      <w:r w:rsidRPr="0093610D">
        <w:rPr>
          <w:rFonts w:ascii="Times New Roman" w:eastAsia="MS Mincho" w:hAnsi="Times New Roman" w:cs="Times New Roman"/>
          <w:sz w:val="24"/>
          <w:szCs w:val="24"/>
          <w:lang w:eastAsia="pt-BR"/>
        </w:rPr>
        <w:t>Lei Municipal nº 6.677, de 20 de setembro de 2023, e do Termo de Compromisso, permanecem inalteradas</w:t>
      </w:r>
      <w:r w:rsidRPr="0093610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93610D" w:rsidRPr="0093610D" w:rsidRDefault="0093610D" w:rsidP="0093610D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610D" w:rsidRPr="0093610D" w:rsidRDefault="0093610D" w:rsidP="0093610D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93610D">
        <w:rPr>
          <w:rFonts w:ascii="Times New Roman" w:eastAsia="MS Mincho" w:hAnsi="Times New Roman" w:cs="Times New Roman"/>
          <w:sz w:val="24"/>
          <w:szCs w:val="24"/>
          <w:lang w:eastAsia="pt-BR"/>
        </w:rPr>
        <w:t>Art. 5º Esta Lei entra em vigor na data de sua publicação.</w:t>
      </w:r>
    </w:p>
    <w:p w:rsidR="0093610D" w:rsidRPr="0093610D" w:rsidRDefault="0093610D" w:rsidP="0093610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3610D" w:rsidRPr="0093610D" w:rsidRDefault="0093610D" w:rsidP="0093610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610D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9 de maio de 2 024.</w:t>
      </w:r>
    </w:p>
    <w:p w:rsidR="0093610D" w:rsidRPr="0093610D" w:rsidRDefault="0093610D" w:rsidP="0093610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610D" w:rsidRPr="0093610D" w:rsidRDefault="0093610D" w:rsidP="0093610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610D" w:rsidRPr="0093610D" w:rsidRDefault="0093610D" w:rsidP="0093610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610D" w:rsidRPr="0093610D" w:rsidRDefault="0093610D" w:rsidP="0093610D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lang w:eastAsia="pt-BR"/>
        </w:rPr>
      </w:pPr>
      <w:r w:rsidRPr="0093610D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</w:t>
      </w:r>
      <w:r w:rsidRPr="0093610D">
        <w:rPr>
          <w:rFonts w:ascii="Times New Roman" w:eastAsia="MS Mincho" w:hAnsi="Times New Roman" w:cs="Times New Roman"/>
          <w:b/>
          <w:bCs/>
          <w:lang w:eastAsia="pt-BR"/>
        </w:rPr>
        <w:t xml:space="preserve"> SILVA</w:t>
      </w:r>
    </w:p>
    <w:p w:rsidR="0093610D" w:rsidRPr="0093610D" w:rsidRDefault="0093610D" w:rsidP="0093610D">
      <w:pPr>
        <w:keepNext/>
        <w:ind w:left="3827"/>
        <w:outlineLvl w:val="1"/>
        <w:rPr>
          <w:rFonts w:ascii="Times New Roman" w:eastAsia="MS Mincho" w:hAnsi="Times New Roman" w:cs="Times New Roman"/>
          <w:bCs/>
          <w:lang w:eastAsia="pt-BR"/>
        </w:rPr>
      </w:pPr>
      <w:r w:rsidRPr="0093610D">
        <w:rPr>
          <w:rFonts w:ascii="Times New Roman" w:eastAsia="MS Mincho" w:hAnsi="Times New Roman" w:cs="Times New Roman"/>
          <w:bCs/>
          <w:i/>
          <w:lang w:eastAsia="pt-BR"/>
        </w:rPr>
        <w:t xml:space="preserve">                     </w:t>
      </w:r>
      <w:r w:rsidRPr="0093610D">
        <w:rPr>
          <w:rFonts w:ascii="Times New Roman" w:eastAsia="MS Mincho" w:hAnsi="Times New Roman" w:cs="Times New Roman"/>
          <w:bCs/>
          <w:lang w:eastAsia="pt-BR"/>
        </w:rPr>
        <w:t>Prefeito Municipal</w:t>
      </w:r>
    </w:p>
    <w:p w:rsidR="0093610D" w:rsidRPr="0093610D" w:rsidRDefault="0093610D" w:rsidP="0093610D">
      <w:pPr>
        <w:rPr>
          <w:rFonts w:ascii="Times New Roman" w:eastAsia="MS Mincho" w:hAnsi="Times New Roman" w:cs="Times New Roman"/>
          <w:lang w:eastAsia="pt-BR"/>
        </w:rPr>
      </w:pPr>
    </w:p>
    <w:p w:rsidR="0093610D" w:rsidRPr="0093610D" w:rsidRDefault="0093610D" w:rsidP="0093610D">
      <w:pPr>
        <w:rPr>
          <w:rFonts w:ascii="Times New Roman" w:eastAsia="MS Mincho" w:hAnsi="Times New Roman" w:cs="Times New Roman"/>
          <w:lang w:eastAsia="pt-BR"/>
        </w:rPr>
      </w:pPr>
    </w:p>
    <w:p w:rsidR="0093610D" w:rsidRPr="0093610D" w:rsidRDefault="0093610D" w:rsidP="0093610D">
      <w:pPr>
        <w:rPr>
          <w:rFonts w:ascii="Times New Roman" w:eastAsia="MS Mincho" w:hAnsi="Times New Roman" w:cs="Times New Roman"/>
          <w:lang w:eastAsia="pt-BR"/>
        </w:rPr>
      </w:pPr>
    </w:p>
    <w:p w:rsidR="0093610D" w:rsidRPr="0093610D" w:rsidRDefault="0093610D" w:rsidP="0093610D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93610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Projeto de Lei nº 59 de 2024</w:t>
      </w:r>
    </w:p>
    <w:p w:rsidR="0093610D" w:rsidRPr="0093610D" w:rsidRDefault="0093610D" w:rsidP="0093610D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93610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93610D" w:rsidRPr="0093610D" w:rsidRDefault="0093610D" w:rsidP="0093610D">
      <w:pPr>
        <w:rPr>
          <w:rFonts w:ascii="Times New Roman" w:eastAsia="MS Mincho" w:hAnsi="Times New Roman" w:cs="Times New Roman"/>
          <w:lang w:eastAsia="pt-BR"/>
        </w:rPr>
      </w:pPr>
    </w:p>
    <w:p w:rsidR="0093610D" w:rsidRPr="0093610D" w:rsidRDefault="0093610D" w:rsidP="0093610D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F24" w:rsidRDefault="00982F24">
      <w:r>
        <w:separator/>
      </w:r>
    </w:p>
  </w:endnote>
  <w:endnote w:type="continuationSeparator" w:id="0">
    <w:p w:rsidR="00982F24" w:rsidRDefault="00982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F24" w:rsidRDefault="00982F24">
      <w:r>
        <w:separator/>
      </w:r>
    </w:p>
  </w:footnote>
  <w:footnote w:type="continuationSeparator" w:id="0">
    <w:p w:rsidR="00982F24" w:rsidRDefault="00982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982F24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37115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982F2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982F2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93610D"/>
    <w:rsid w:val="00982F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2024-05-10T17:12:00Z</dcterms:modified>
</cp:coreProperties>
</file>