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RPr="00EF0245" w:rsidP="00EF0245" w14:paraId="4E9082D2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EF0245">
        <w:rPr>
          <w:rFonts w:asciiTheme="minorHAnsi" w:hAnsiTheme="minorHAnsi" w:cstheme="minorHAnsi"/>
          <w:sz w:val="24"/>
          <w:szCs w:val="24"/>
        </w:rPr>
        <w:t>Moção Nº 112/2024</w:t>
      </w:r>
    </w:p>
    <w:p w:rsidR="005A1173" w:rsidRPr="007230C4" w:rsidP="00EF0245" w14:paraId="18F79CB1" w14:textId="70076D1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Century" w:hAnsi="Century" w:cs="Calibri"/>
        </w:rPr>
      </w:pPr>
      <w:r w:rsidRPr="007230C4">
        <w:rPr>
          <w:rFonts w:ascii="Century" w:hAnsi="Century" w:cs="Calibri"/>
          <w:b/>
          <w:bCs/>
          <w:sz w:val="24"/>
          <w:szCs w:val="24"/>
        </w:rPr>
        <w:t>EMENTA: MOÇÃO DE PESAR COM MINUTO DE SILÊNCIO PELO FALECIMENTO D</w:t>
      </w:r>
      <w:r w:rsidRPr="007230C4" w:rsidR="007230C4">
        <w:rPr>
          <w:rFonts w:ascii="Century" w:hAnsi="Century" w:cs="Calibri"/>
          <w:b/>
          <w:bCs/>
          <w:sz w:val="24"/>
          <w:szCs w:val="24"/>
        </w:rPr>
        <w:t>A DEPUTADA FEDERAL AMÁLIA SCUDELER DE BARROS SANTOS</w:t>
      </w:r>
      <w:r w:rsidRPr="007230C4" w:rsidR="00AC27E6">
        <w:rPr>
          <w:rFonts w:ascii="Century" w:hAnsi="Century" w:cs="Calibri"/>
          <w:b/>
          <w:bCs/>
          <w:sz w:val="24"/>
          <w:szCs w:val="24"/>
        </w:rPr>
        <w:t xml:space="preserve">, OCORRIDO DIA </w:t>
      </w:r>
      <w:r w:rsidRPr="007230C4" w:rsidR="00707D92">
        <w:rPr>
          <w:rFonts w:ascii="Century" w:hAnsi="Century" w:cs="Calibri"/>
          <w:b/>
          <w:bCs/>
          <w:sz w:val="24"/>
          <w:szCs w:val="24"/>
        </w:rPr>
        <w:t>1</w:t>
      </w:r>
      <w:r w:rsidRPr="007230C4" w:rsidR="007230C4">
        <w:rPr>
          <w:rFonts w:ascii="Century" w:hAnsi="Century" w:cs="Calibri"/>
          <w:b/>
          <w:bCs/>
          <w:sz w:val="24"/>
          <w:szCs w:val="24"/>
        </w:rPr>
        <w:t>2 DE MARÇO</w:t>
      </w:r>
      <w:r w:rsidRPr="007230C4" w:rsidR="00707D92">
        <w:rPr>
          <w:rFonts w:ascii="Century" w:hAnsi="Century" w:cs="Calibri"/>
          <w:b/>
          <w:bCs/>
          <w:sz w:val="24"/>
          <w:szCs w:val="24"/>
        </w:rPr>
        <w:t xml:space="preserve"> DE 2024</w:t>
      </w:r>
      <w:r w:rsidRPr="007230C4" w:rsidR="00AC27E6">
        <w:rPr>
          <w:rFonts w:ascii="Century" w:hAnsi="Century" w:cs="Calibri"/>
          <w:b/>
          <w:bCs/>
          <w:sz w:val="24"/>
          <w:szCs w:val="24"/>
        </w:rPr>
        <w:t>.</w:t>
      </w:r>
    </w:p>
    <w:p w:rsidR="005A1173" w:rsidRPr="007230C4" w:rsidP="00EF0245" w14:paraId="6E42E314" w14:textId="77777777">
      <w:pPr>
        <w:overflowPunct w:val="0"/>
        <w:spacing w:line="360" w:lineRule="auto"/>
        <w:ind w:firstLine="567"/>
        <w:jc w:val="both"/>
        <w:rPr>
          <w:rFonts w:ascii="Century" w:hAnsi="Century" w:cs="Calibri"/>
          <w:b/>
          <w:bCs/>
          <w:sz w:val="24"/>
          <w:szCs w:val="24"/>
        </w:rPr>
      </w:pPr>
    </w:p>
    <w:p w:rsidR="005A1173" w:rsidRPr="007230C4" w:rsidP="00EF0245" w14:paraId="170E59A0" w14:textId="30FDE640">
      <w:pPr>
        <w:overflowPunct w:val="0"/>
        <w:spacing w:line="360" w:lineRule="auto"/>
        <w:jc w:val="both"/>
        <w:rPr>
          <w:rFonts w:ascii="Century" w:hAnsi="Century" w:cs="Calibri"/>
        </w:rPr>
      </w:pPr>
      <w:r w:rsidRPr="007230C4">
        <w:rPr>
          <w:rFonts w:ascii="Century" w:hAnsi="Century" w:cs="Calibri"/>
          <w:b/>
          <w:sz w:val="24"/>
          <w:szCs w:val="24"/>
        </w:rPr>
        <w:t>Senhor Presidente</w:t>
      </w:r>
      <w:r w:rsidR="00D93ED8">
        <w:rPr>
          <w:rFonts w:ascii="Century" w:hAnsi="Century" w:cs="Calibri"/>
          <w:b/>
          <w:sz w:val="24"/>
          <w:szCs w:val="24"/>
        </w:rPr>
        <w:t>,</w:t>
      </w:r>
    </w:p>
    <w:p w:rsidR="005A1173" w:rsidRPr="007230C4" w:rsidP="00EF0245" w14:paraId="1C90FD35" w14:textId="77777777">
      <w:pPr>
        <w:overflowPunct w:val="0"/>
        <w:spacing w:line="360" w:lineRule="auto"/>
        <w:jc w:val="both"/>
        <w:rPr>
          <w:rFonts w:ascii="Century" w:hAnsi="Century" w:cs="Calibri"/>
        </w:rPr>
      </w:pPr>
      <w:r w:rsidRPr="007230C4">
        <w:rPr>
          <w:rFonts w:ascii="Century" w:hAnsi="Century" w:cs="Calibri"/>
          <w:b/>
          <w:sz w:val="24"/>
          <w:szCs w:val="24"/>
        </w:rPr>
        <w:t>Senhoras e Senhores Vereadores.</w:t>
      </w:r>
    </w:p>
    <w:p w:rsidR="005A1173" w:rsidRPr="007230C4" w:rsidP="00EF0245" w14:paraId="014EA8EF" w14:textId="48A103F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Century" w:hAnsi="Century" w:cs="Calibri"/>
        </w:rPr>
      </w:pPr>
      <w:r w:rsidRPr="007230C4">
        <w:rPr>
          <w:rFonts w:ascii="Century" w:hAnsi="Century" w:cs="Calibri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7230C4">
        <w:rPr>
          <w:rFonts w:ascii="Century" w:hAnsi="Century" w:cs="Calibri"/>
          <w:b/>
          <w:sz w:val="24"/>
          <w:szCs w:val="24"/>
        </w:rPr>
        <w:t xml:space="preserve">VOTOS DE PROFUNDO PESAR PELO FALECIMENTO </w:t>
      </w:r>
      <w:r w:rsidRPr="007230C4" w:rsidR="00AC27E6">
        <w:rPr>
          <w:rFonts w:ascii="Century" w:hAnsi="Century" w:cs="Calibri"/>
          <w:b/>
          <w:sz w:val="24"/>
          <w:szCs w:val="24"/>
        </w:rPr>
        <w:t>D</w:t>
      </w:r>
      <w:r w:rsidRPr="007230C4" w:rsidR="007230C4">
        <w:rPr>
          <w:rFonts w:ascii="Century" w:hAnsi="Century" w:cs="Calibri"/>
          <w:b/>
          <w:sz w:val="24"/>
          <w:szCs w:val="24"/>
        </w:rPr>
        <w:t>A DEPUTADA FEDERAL AMÁLIA SCUDELER DE BARROS SANTOS</w:t>
      </w:r>
      <w:r w:rsidRPr="007230C4" w:rsidR="00707D92">
        <w:rPr>
          <w:rFonts w:ascii="Century" w:hAnsi="Century" w:cs="Calibri"/>
          <w:b/>
          <w:sz w:val="24"/>
          <w:szCs w:val="24"/>
        </w:rPr>
        <w:t>, ocorrido dia 1</w:t>
      </w:r>
      <w:r w:rsidRPr="007230C4" w:rsidR="007230C4">
        <w:rPr>
          <w:rFonts w:ascii="Century" w:hAnsi="Century" w:cs="Calibri"/>
          <w:b/>
          <w:sz w:val="24"/>
          <w:szCs w:val="24"/>
        </w:rPr>
        <w:t>2 de maio</w:t>
      </w:r>
      <w:r w:rsidRPr="007230C4" w:rsidR="00707D92">
        <w:rPr>
          <w:rFonts w:ascii="Century" w:hAnsi="Century" w:cs="Calibri"/>
          <w:b/>
          <w:sz w:val="24"/>
          <w:szCs w:val="24"/>
        </w:rPr>
        <w:t xml:space="preserve"> de 2024</w:t>
      </w:r>
      <w:r w:rsidRPr="007230C4" w:rsidR="00AC27E6">
        <w:rPr>
          <w:rFonts w:ascii="Century" w:hAnsi="Century" w:cs="Calibri"/>
          <w:b/>
          <w:sz w:val="24"/>
          <w:szCs w:val="24"/>
        </w:rPr>
        <w:t>.</w:t>
      </w:r>
    </w:p>
    <w:p w:rsidR="005A1173" w:rsidRPr="007230C4" w:rsidP="00EF0245" w14:paraId="41B381A9" w14:textId="1A5F5AF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Century" w:hAnsi="Century" w:cs="Calibri"/>
        </w:rPr>
      </w:pPr>
      <w:r w:rsidRPr="007230C4">
        <w:rPr>
          <w:rFonts w:ascii="Century" w:hAnsi="Century" w:cs="Calibri"/>
          <w:sz w:val="24"/>
          <w:szCs w:val="24"/>
        </w:rPr>
        <w:t xml:space="preserve">Proponho ainda que ao final dos trabalhos da presente sessão seja guardado um respeitoso </w:t>
      </w:r>
      <w:r w:rsidRPr="007230C4">
        <w:rPr>
          <w:rFonts w:ascii="Century" w:hAnsi="Century" w:cs="Calibri"/>
          <w:b/>
          <w:bCs/>
          <w:sz w:val="24"/>
          <w:szCs w:val="24"/>
          <w:u w:val="single"/>
        </w:rPr>
        <w:t xml:space="preserve">MINUTO DE SILÊNCIO </w:t>
      </w:r>
      <w:r w:rsidRPr="007230C4">
        <w:rPr>
          <w:rFonts w:ascii="Century" w:hAnsi="Century" w:cs="Calibri"/>
          <w:sz w:val="24"/>
          <w:szCs w:val="24"/>
        </w:rPr>
        <w:t>em memória d</w:t>
      </w:r>
      <w:r w:rsidR="00D93ED8">
        <w:rPr>
          <w:rFonts w:ascii="Century" w:hAnsi="Century" w:cs="Calibri"/>
          <w:sz w:val="24"/>
          <w:szCs w:val="24"/>
        </w:rPr>
        <w:t>a</w:t>
      </w:r>
      <w:r w:rsidRPr="007230C4">
        <w:rPr>
          <w:rFonts w:ascii="Century" w:hAnsi="Century" w:cs="Calibri"/>
          <w:sz w:val="24"/>
          <w:szCs w:val="24"/>
        </w:rPr>
        <w:t xml:space="preserve"> ilustre cidad</w:t>
      </w:r>
      <w:r w:rsidRPr="007230C4" w:rsidR="00AC27E6">
        <w:rPr>
          <w:rFonts w:ascii="Century" w:hAnsi="Century" w:cs="Calibri"/>
          <w:sz w:val="24"/>
          <w:szCs w:val="24"/>
        </w:rPr>
        <w:t>ã</w:t>
      </w:r>
      <w:r w:rsidRPr="007230C4">
        <w:rPr>
          <w:rFonts w:ascii="Century" w:hAnsi="Century" w:cs="Calibri"/>
          <w:sz w:val="24"/>
          <w:szCs w:val="24"/>
        </w:rPr>
        <w:t>.</w:t>
      </w:r>
    </w:p>
    <w:p w:rsidR="005A1173" w:rsidRPr="007230C4" w:rsidP="00EF0245" w14:paraId="1E820A03" w14:textId="573140D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Century" w:hAnsi="Century" w:cs="Calibri"/>
        </w:rPr>
      </w:pPr>
      <w:r w:rsidRPr="007230C4">
        <w:rPr>
          <w:rFonts w:ascii="Century" w:hAnsi="Century" w:cs="Calibri"/>
          <w:b/>
          <w:bCs/>
          <w:sz w:val="24"/>
          <w:szCs w:val="24"/>
        </w:rPr>
        <w:t>Requeiro</w:t>
      </w:r>
      <w:r w:rsidRPr="007230C4">
        <w:rPr>
          <w:rFonts w:ascii="Century" w:hAnsi="Century" w:cs="Calibri"/>
          <w:sz w:val="24"/>
          <w:szCs w:val="24"/>
        </w:rPr>
        <w:t xml:space="preserve"> ainda seja oficiado aos familiares d</w:t>
      </w:r>
      <w:r w:rsidRPr="007230C4" w:rsidR="007230C4">
        <w:rPr>
          <w:rFonts w:ascii="Century" w:hAnsi="Century" w:cs="Calibri"/>
          <w:sz w:val="24"/>
          <w:szCs w:val="24"/>
        </w:rPr>
        <w:t>a</w:t>
      </w:r>
      <w:r w:rsidRPr="007230C4">
        <w:rPr>
          <w:rFonts w:ascii="Century" w:hAnsi="Century" w:cs="Calibri"/>
          <w:sz w:val="24"/>
          <w:szCs w:val="24"/>
        </w:rPr>
        <w:t xml:space="preserve"> Saudos</w:t>
      </w:r>
      <w:r w:rsidRPr="007230C4" w:rsidR="007230C4">
        <w:rPr>
          <w:rFonts w:ascii="Century" w:hAnsi="Century" w:cs="Calibri"/>
          <w:sz w:val="24"/>
          <w:szCs w:val="24"/>
        </w:rPr>
        <w:t>a</w:t>
      </w:r>
      <w:r w:rsidRPr="007230C4" w:rsidR="00707D92">
        <w:rPr>
          <w:rFonts w:ascii="Century" w:hAnsi="Century" w:cs="Calibri"/>
          <w:sz w:val="24"/>
          <w:szCs w:val="24"/>
        </w:rPr>
        <w:t xml:space="preserve"> </w:t>
      </w:r>
      <w:r w:rsidRPr="007230C4" w:rsidR="007230C4">
        <w:rPr>
          <w:rFonts w:ascii="Century" w:hAnsi="Century" w:cs="Calibri"/>
          <w:sz w:val="24"/>
          <w:szCs w:val="24"/>
        </w:rPr>
        <w:t>Amália Barros</w:t>
      </w:r>
      <w:r w:rsidRPr="007230C4" w:rsidR="00D950B0">
        <w:rPr>
          <w:rFonts w:ascii="Century" w:hAnsi="Century" w:cs="Calibri"/>
          <w:sz w:val="24"/>
          <w:szCs w:val="24"/>
        </w:rPr>
        <w:t>.</w:t>
      </w:r>
    </w:p>
    <w:p w:rsidR="005A1173" w:rsidRPr="007230C4" w:rsidP="00EF0245" w14:paraId="573FD72E" w14:textId="77777777">
      <w:pPr>
        <w:overflowPunct w:val="0"/>
        <w:spacing w:line="360" w:lineRule="auto"/>
        <w:ind w:firstLine="708"/>
        <w:jc w:val="both"/>
        <w:rPr>
          <w:rFonts w:ascii="Century" w:hAnsi="Century" w:cs="Calibri"/>
        </w:rPr>
      </w:pPr>
    </w:p>
    <w:p w:rsidR="007230C4" w:rsidRPr="007230C4" w:rsidP="007230C4" w14:paraId="34299706" w14:textId="2FF75655">
      <w:pPr>
        <w:overflowPunct w:val="0"/>
        <w:spacing w:line="360" w:lineRule="auto"/>
        <w:ind w:firstLine="708"/>
        <w:rPr>
          <w:rFonts w:ascii="Century" w:hAnsi="Century" w:cs="Calibri"/>
          <w:b/>
          <w:bCs/>
          <w:sz w:val="24"/>
          <w:szCs w:val="24"/>
          <w:u w:val="single"/>
        </w:rPr>
      </w:pPr>
      <w:r w:rsidRPr="007230C4">
        <w:rPr>
          <w:rFonts w:ascii="Century" w:hAnsi="Century" w:cs="Calibri"/>
          <w:b/>
          <w:bCs/>
          <w:sz w:val="24"/>
          <w:szCs w:val="24"/>
          <w:u w:val="single"/>
        </w:rPr>
        <w:t xml:space="preserve">JUSTIFICATIVA </w:t>
      </w:r>
    </w:p>
    <w:p w:rsidR="00D93ED8" w:rsidP="00335E0C" w14:paraId="1F96556C" w14:textId="77777777">
      <w:pPr>
        <w:overflowPunct w:val="0"/>
        <w:spacing w:line="360" w:lineRule="auto"/>
        <w:ind w:firstLine="708"/>
        <w:jc w:val="both"/>
        <w:rPr>
          <w:rFonts w:ascii="Century" w:hAnsi="Century" w:cs="Segoe UI"/>
          <w:color w:val="000000"/>
          <w:shd w:val="clear" w:color="auto" w:fill="FFFFFF"/>
        </w:rPr>
      </w:pPr>
    </w:p>
    <w:p w:rsidR="00335E0C" w:rsidP="00335E0C" w14:paraId="723D49D8" w14:textId="36843626">
      <w:pPr>
        <w:overflowPunct w:val="0"/>
        <w:spacing w:line="360" w:lineRule="auto"/>
        <w:ind w:firstLine="708"/>
        <w:jc w:val="both"/>
        <w:rPr>
          <w:rFonts w:ascii="Century" w:hAnsi="Century" w:cs="Segoe UI"/>
          <w:color w:val="000000"/>
          <w:shd w:val="clear" w:color="auto" w:fill="FFFFFF"/>
        </w:rPr>
      </w:pPr>
      <w:r w:rsidRPr="00335E0C">
        <w:rPr>
          <w:rFonts w:ascii="Century" w:hAnsi="Century" w:cs="Segoe UI"/>
          <w:color w:val="000000"/>
          <w:shd w:val="clear" w:color="auto" w:fill="FFFFFF"/>
        </w:rPr>
        <w:t>Amalia Scudeler de Barros Santos nasceu em 22 de março de 1985</w:t>
      </w:r>
      <w:r w:rsidR="00D93ED8">
        <w:rPr>
          <w:rFonts w:ascii="Century" w:hAnsi="Century" w:cs="Segoe UI"/>
          <w:color w:val="000000"/>
          <w:shd w:val="clear" w:color="auto" w:fill="FFFFFF"/>
        </w:rPr>
        <w:t xml:space="preserve"> na cidade de </w:t>
      </w:r>
      <w:r w:rsidRPr="00335E0C">
        <w:rPr>
          <w:rFonts w:ascii="Century" w:hAnsi="Century" w:cs="Segoe UI"/>
          <w:color w:val="000000"/>
          <w:shd w:val="clear" w:color="auto" w:fill="FFFFFF"/>
        </w:rPr>
        <w:t>Mogi Mirim</w:t>
      </w:r>
      <w:r w:rsidR="00D93ED8">
        <w:rPr>
          <w:rFonts w:ascii="Century" w:hAnsi="Century" w:cs="Segoe UI"/>
          <w:color w:val="000000"/>
          <w:shd w:val="clear" w:color="auto" w:fill="FFFFFF"/>
        </w:rPr>
        <w:t xml:space="preserve">. Formada </w:t>
      </w:r>
      <w:r w:rsidRPr="00335E0C">
        <w:rPr>
          <w:rFonts w:ascii="Century" w:hAnsi="Century" w:cs="Segoe UI"/>
          <w:color w:val="000000"/>
          <w:shd w:val="clear" w:color="auto" w:fill="FFFFFF"/>
        </w:rPr>
        <w:t xml:space="preserve">em jornalismo, ela transformou </w:t>
      </w:r>
      <w:r w:rsidR="00D93ED8">
        <w:rPr>
          <w:rFonts w:ascii="Century" w:hAnsi="Century" w:cs="Segoe UI"/>
          <w:color w:val="000000"/>
          <w:shd w:val="clear" w:color="auto" w:fill="FFFFFF"/>
        </w:rPr>
        <w:t>um drama pessoal em luta</w:t>
      </w:r>
      <w:r w:rsidRPr="00335E0C">
        <w:rPr>
          <w:rFonts w:ascii="Century" w:hAnsi="Century" w:cs="Segoe UI"/>
          <w:color w:val="000000"/>
          <w:shd w:val="clear" w:color="auto" w:fill="FFFFFF"/>
        </w:rPr>
        <w:t>. Aos 20 anos de idade, Amália perdeu a visão do olho esquerdo por conta de uma infecção, a toxoplasmose. Após passar por 15 cirurgias, ela teve, em 2016, que remover o olho e passar a usar uma prótese ocular.</w:t>
      </w:r>
    </w:p>
    <w:p w:rsidR="00D93ED8" w:rsidRPr="00335E0C" w:rsidP="00335E0C" w14:paraId="62FD09F6" w14:textId="77777777">
      <w:pPr>
        <w:overflowPunct w:val="0"/>
        <w:spacing w:line="360" w:lineRule="auto"/>
        <w:ind w:firstLine="708"/>
        <w:jc w:val="both"/>
        <w:rPr>
          <w:rFonts w:ascii="Century" w:hAnsi="Century" w:cs="Segoe UI"/>
          <w:color w:val="000000"/>
          <w:shd w:val="clear" w:color="auto" w:fill="FFFFFF"/>
        </w:rPr>
      </w:pPr>
    </w:p>
    <w:p w:rsidR="00D776AA" w:rsidP="00335E0C" w14:paraId="296FF1C6" w14:textId="2BB640B0">
      <w:pPr>
        <w:overflowPunct w:val="0"/>
        <w:spacing w:line="360" w:lineRule="auto"/>
        <w:jc w:val="both"/>
        <w:rPr>
          <w:rFonts w:ascii="Century" w:hAnsi="Century" w:cs="Segoe UI"/>
          <w:color w:val="000000"/>
          <w:shd w:val="clear" w:color="auto" w:fill="FFFFFF"/>
        </w:rPr>
      </w:pPr>
      <w:r>
        <w:rPr>
          <w:rFonts w:ascii="Century" w:hAnsi="Century" w:cs="Segoe UI"/>
          <w:color w:val="000000"/>
          <w:shd w:val="clear" w:color="auto" w:fill="FFFFFF"/>
        </w:rPr>
        <w:t xml:space="preserve"> </w:t>
      </w:r>
      <w:r>
        <w:rPr>
          <w:rFonts w:ascii="Century" w:hAnsi="Century" w:cs="Segoe UI"/>
          <w:color w:val="000000"/>
          <w:shd w:val="clear" w:color="auto" w:fill="FFFFFF"/>
        </w:rPr>
        <w:tab/>
      </w:r>
      <w:r w:rsidRPr="00335E0C" w:rsidR="00335E0C">
        <w:rPr>
          <w:rFonts w:ascii="Century" w:hAnsi="Century" w:cs="Segoe UI"/>
          <w:color w:val="000000"/>
          <w:shd w:val="clear" w:color="auto" w:fill="FFFFFF"/>
        </w:rPr>
        <w:t>Filha d</w:t>
      </w:r>
      <w:r>
        <w:rPr>
          <w:rFonts w:ascii="Century" w:hAnsi="Century" w:cs="Segoe UI"/>
          <w:color w:val="000000"/>
          <w:shd w:val="clear" w:color="auto" w:fill="FFFFFF"/>
        </w:rPr>
        <w:t>e dois ilustres ex-presidentes da</w:t>
      </w:r>
      <w:r w:rsidRPr="00335E0C" w:rsidR="00335E0C">
        <w:rPr>
          <w:rFonts w:ascii="Century" w:hAnsi="Century" w:cs="Segoe UI"/>
          <w:color w:val="000000"/>
          <w:shd w:val="clear" w:color="auto" w:fill="FFFFFF"/>
        </w:rPr>
        <w:t xml:space="preserve"> Câmara Municipal Albino Bino Peres de Barros e Maria Helena Scudeler de Barros</w:t>
      </w:r>
      <w:r>
        <w:rPr>
          <w:rFonts w:ascii="Century" w:hAnsi="Century" w:cs="Segoe UI"/>
          <w:color w:val="000000"/>
          <w:shd w:val="clear" w:color="auto" w:fill="FFFFFF"/>
        </w:rPr>
        <w:t>,</w:t>
      </w:r>
      <w:r w:rsidRPr="00335E0C" w:rsidR="00335E0C">
        <w:rPr>
          <w:rFonts w:ascii="Century" w:hAnsi="Century" w:cs="Segoe UI"/>
          <w:color w:val="000000"/>
          <w:shd w:val="clear" w:color="auto" w:fill="FFFFFF"/>
        </w:rPr>
        <w:t xml:space="preserve"> irmã de João Manoel Scudeler de Barros</w:t>
      </w:r>
      <w:r>
        <w:rPr>
          <w:rFonts w:ascii="Century" w:hAnsi="Century" w:cs="Segoe UI"/>
          <w:color w:val="000000"/>
          <w:shd w:val="clear" w:color="auto" w:fill="FFFFFF"/>
        </w:rPr>
        <w:t xml:space="preserve">, Amália também </w:t>
      </w:r>
      <w:r w:rsidRPr="00335E0C" w:rsidR="00335E0C">
        <w:rPr>
          <w:rFonts w:ascii="Century" w:hAnsi="Century" w:cs="Segoe UI"/>
          <w:color w:val="000000"/>
          <w:shd w:val="clear" w:color="auto" w:fill="FFFFFF"/>
        </w:rPr>
        <w:t xml:space="preserve">deixou sua </w:t>
      </w:r>
      <w:r>
        <w:rPr>
          <w:rFonts w:ascii="Century" w:hAnsi="Century" w:cs="Segoe UI"/>
          <w:color w:val="000000"/>
          <w:shd w:val="clear" w:color="auto" w:fill="FFFFFF"/>
        </w:rPr>
        <w:t>c</w:t>
      </w:r>
      <w:r w:rsidRPr="00335E0C" w:rsidR="00335E0C">
        <w:rPr>
          <w:rFonts w:ascii="Century" w:hAnsi="Century" w:cs="Segoe UI"/>
          <w:color w:val="000000"/>
          <w:shd w:val="clear" w:color="auto" w:fill="FFFFFF"/>
        </w:rPr>
        <w:t>unhada Cintia</w:t>
      </w:r>
      <w:r>
        <w:rPr>
          <w:rFonts w:ascii="Century" w:hAnsi="Century" w:cs="Segoe UI"/>
          <w:color w:val="000000"/>
          <w:shd w:val="clear" w:color="auto" w:fill="FFFFFF"/>
        </w:rPr>
        <w:t xml:space="preserve"> e</w:t>
      </w:r>
      <w:r w:rsidRPr="00335E0C" w:rsidR="00335E0C">
        <w:rPr>
          <w:rFonts w:ascii="Century" w:hAnsi="Century" w:cs="Segoe UI"/>
          <w:color w:val="000000"/>
          <w:shd w:val="clear" w:color="auto" w:fill="FFFFFF"/>
        </w:rPr>
        <w:t xml:space="preserve"> seus sobrinhos Maria Carolina, João Pedro e Maria Teresa</w:t>
      </w:r>
      <w:r>
        <w:rPr>
          <w:rFonts w:ascii="Century" w:hAnsi="Century" w:cs="Segoe UI"/>
          <w:color w:val="000000"/>
          <w:shd w:val="clear" w:color="auto" w:fill="FFFFFF"/>
        </w:rPr>
        <w:t>, além de seu amado marido Thiago Santos.</w:t>
      </w:r>
    </w:p>
    <w:p w:rsidR="00D776AA" w:rsidP="00335E0C" w14:paraId="7513B714" w14:textId="77777777">
      <w:pPr>
        <w:overflowPunct w:val="0"/>
        <w:spacing w:line="360" w:lineRule="auto"/>
        <w:jc w:val="both"/>
        <w:rPr>
          <w:rFonts w:ascii="Century" w:hAnsi="Century" w:cs="Segoe UI"/>
          <w:color w:val="000000"/>
          <w:shd w:val="clear" w:color="auto" w:fill="FFFFFF"/>
        </w:rPr>
      </w:pPr>
      <w:r w:rsidRPr="00335E0C">
        <w:rPr>
          <w:rFonts w:ascii="Century" w:hAnsi="Century" w:cs="Segoe UI"/>
          <w:color w:val="000000"/>
        </w:rPr>
        <w:br/>
      </w:r>
      <w:r w:rsidRPr="00335E0C" w:rsidR="00335E0C">
        <w:rPr>
          <w:rFonts w:ascii="Century" w:hAnsi="Century" w:cs="Segoe UI"/>
          <w:color w:val="000000"/>
          <w:shd w:val="clear" w:color="auto" w:fill="FFFFFF"/>
        </w:rPr>
        <w:t xml:space="preserve">        </w:t>
      </w:r>
      <w:r>
        <w:rPr>
          <w:rFonts w:ascii="Century" w:hAnsi="Century" w:cs="Segoe UI"/>
          <w:color w:val="000000"/>
          <w:shd w:val="clear" w:color="auto" w:fill="FFFFFF"/>
        </w:rPr>
        <w:t xml:space="preserve"> </w:t>
      </w:r>
      <w:r>
        <w:rPr>
          <w:rFonts w:ascii="Century" w:hAnsi="Century" w:cs="Segoe UI"/>
          <w:color w:val="000000"/>
          <w:shd w:val="clear" w:color="auto" w:fill="FFFFFF"/>
        </w:rPr>
        <w:tab/>
      </w:r>
      <w:r w:rsidRPr="00335E0C">
        <w:rPr>
          <w:rFonts w:ascii="Century" w:hAnsi="Century" w:cs="Segoe UI"/>
          <w:color w:val="000000"/>
          <w:shd w:val="clear" w:color="auto" w:fill="FFFFFF"/>
        </w:rPr>
        <w:t>Em 2021, lançou o livro “Se Enxerga!</w:t>
      </w:r>
      <w:r>
        <w:rPr>
          <w:rFonts w:ascii="Century" w:hAnsi="Century" w:cs="Segoe UI"/>
          <w:color w:val="000000"/>
          <w:shd w:val="clear" w:color="auto" w:fill="FFFFFF"/>
        </w:rPr>
        <w:t xml:space="preserve"> </w:t>
      </w:r>
      <w:r w:rsidRPr="00335E0C">
        <w:rPr>
          <w:rFonts w:ascii="Century" w:hAnsi="Century" w:cs="Segoe UI"/>
          <w:color w:val="000000"/>
          <w:shd w:val="clear" w:color="auto" w:fill="FFFFFF"/>
        </w:rPr>
        <w:t>Transforme desafios em grandes oportunidades para você e outras pessoas”, contando sua história,</w:t>
      </w:r>
      <w:r>
        <w:rPr>
          <w:rFonts w:ascii="Century" w:hAnsi="Century" w:cs="Segoe UI"/>
          <w:color w:val="000000"/>
          <w:shd w:val="clear" w:color="auto" w:fill="FFFFFF"/>
        </w:rPr>
        <w:t xml:space="preserve"> bem como fundou o </w:t>
      </w:r>
      <w:r w:rsidRPr="00335E0C">
        <w:rPr>
          <w:rFonts w:ascii="Century" w:hAnsi="Century" w:cs="Segoe UI"/>
          <w:color w:val="000000"/>
          <w:shd w:val="clear" w:color="auto" w:fill="FFFFFF"/>
        </w:rPr>
        <w:t xml:space="preserve">Instituto Amália Barros, rebatizado posteriormente como Instituto Nacional da Pessoa com Visão Monocular. Por meio dele, </w:t>
      </w:r>
      <w:r w:rsidRPr="00335E0C">
        <w:rPr>
          <w:rFonts w:ascii="Century" w:hAnsi="Century" w:cs="Segoe UI"/>
          <w:color w:val="000000"/>
          <w:shd w:val="clear" w:color="auto" w:fill="FFFFFF"/>
        </w:rPr>
        <w:t>a deputada federal realizou diversas campanhas de arrecadação de recursos e doações de próteses oculares e lentes esclerais, beneficiando milhares de pessoas.</w:t>
      </w:r>
    </w:p>
    <w:p w:rsidR="00D776AA" w:rsidP="00335E0C" w14:paraId="19FE9D6A" w14:textId="77777777">
      <w:pPr>
        <w:overflowPunct w:val="0"/>
        <w:spacing w:line="360" w:lineRule="auto"/>
        <w:jc w:val="both"/>
        <w:rPr>
          <w:rFonts w:ascii="Century" w:hAnsi="Century" w:cs="Segoe UI"/>
          <w:color w:val="000000"/>
          <w:shd w:val="clear" w:color="auto" w:fill="FFFFFF"/>
        </w:rPr>
      </w:pPr>
      <w:r w:rsidRPr="00335E0C">
        <w:rPr>
          <w:rFonts w:ascii="Century" w:hAnsi="Century" w:cs="Segoe UI"/>
          <w:color w:val="000000"/>
        </w:rPr>
        <w:br/>
      </w:r>
      <w:r w:rsidRPr="00335E0C" w:rsidR="00335E0C">
        <w:rPr>
          <w:rFonts w:ascii="Century" w:hAnsi="Century" w:cs="Segoe UI"/>
          <w:color w:val="000000"/>
          <w:shd w:val="clear" w:color="auto" w:fill="FFFFFF"/>
        </w:rPr>
        <w:t xml:space="preserve">              </w:t>
      </w:r>
      <w:r>
        <w:rPr>
          <w:rFonts w:ascii="Century" w:hAnsi="Century" w:cs="Segoe UI"/>
          <w:color w:val="000000"/>
          <w:shd w:val="clear" w:color="auto" w:fill="FFFFFF"/>
        </w:rPr>
        <w:t xml:space="preserve">Também foi incansável na luta pela </w:t>
      </w:r>
      <w:r w:rsidRPr="00335E0C">
        <w:rPr>
          <w:rFonts w:ascii="Century" w:hAnsi="Century" w:cs="Segoe UI"/>
          <w:color w:val="000000"/>
          <w:shd w:val="clear" w:color="auto" w:fill="FFFFFF"/>
        </w:rPr>
        <w:t>aprovação da Lei</w:t>
      </w:r>
      <w:r>
        <w:rPr>
          <w:rFonts w:ascii="Century" w:hAnsi="Century" w:cs="Segoe UI"/>
          <w:color w:val="000000"/>
          <w:shd w:val="clear" w:color="auto" w:fill="FFFFFF"/>
        </w:rPr>
        <w:t xml:space="preserve"> Federal n</w:t>
      </w:r>
      <w:r w:rsidRPr="00335E0C">
        <w:rPr>
          <w:rFonts w:ascii="Century" w:hAnsi="Century" w:cs="Segoe UI"/>
          <w:color w:val="000000"/>
          <w:shd w:val="clear" w:color="auto" w:fill="FFFFFF"/>
        </w:rPr>
        <w:t>.</w:t>
      </w:r>
      <w:r>
        <w:rPr>
          <w:rFonts w:ascii="Century" w:hAnsi="Century" w:cs="Segoe UI"/>
          <w:color w:val="000000"/>
          <w:shd w:val="clear" w:color="auto" w:fill="FFFFFF"/>
        </w:rPr>
        <w:t>º</w:t>
      </w:r>
      <w:r w:rsidRPr="00335E0C">
        <w:rPr>
          <w:rFonts w:ascii="Century" w:hAnsi="Century" w:cs="Segoe UI"/>
          <w:color w:val="000000"/>
          <w:shd w:val="clear" w:color="auto" w:fill="FFFFFF"/>
        </w:rPr>
        <w:t xml:space="preserve"> 14.126/2021, que classificou a visão monocular como deficiência sensorial e deu às pessoas com visão monocular os mesmos direitos e benefícios previstos para pessoas com deficiência.</w:t>
      </w:r>
    </w:p>
    <w:p w:rsidR="007230C4" w:rsidP="00335E0C" w14:paraId="496FFA5A" w14:textId="05BBC6E7">
      <w:pPr>
        <w:overflowPunct w:val="0"/>
        <w:spacing w:line="360" w:lineRule="auto"/>
        <w:jc w:val="both"/>
        <w:rPr>
          <w:rFonts w:ascii="Century" w:hAnsi="Century" w:cs="Segoe UI"/>
          <w:color w:val="000000"/>
          <w:shd w:val="clear" w:color="auto" w:fill="FFFFFF"/>
        </w:rPr>
      </w:pPr>
      <w:r w:rsidRPr="00335E0C">
        <w:rPr>
          <w:rFonts w:ascii="Century" w:hAnsi="Century" w:cs="Segoe UI"/>
          <w:color w:val="000000"/>
        </w:rPr>
        <w:br/>
      </w:r>
      <w:r w:rsidRPr="00335E0C" w:rsidR="00335E0C">
        <w:rPr>
          <w:rFonts w:ascii="Century" w:hAnsi="Century" w:cs="Segoe UI"/>
          <w:color w:val="000000"/>
          <w:shd w:val="clear" w:color="auto" w:fill="FFFFFF"/>
        </w:rPr>
        <w:t xml:space="preserve">              </w:t>
      </w:r>
      <w:r w:rsidRPr="00335E0C">
        <w:rPr>
          <w:rFonts w:ascii="Century" w:hAnsi="Century" w:cs="Segoe UI"/>
          <w:color w:val="000000"/>
          <w:shd w:val="clear" w:color="auto" w:fill="FFFFFF"/>
        </w:rPr>
        <w:t>Filiada ao Partido Liberal (PL), a jornalista foi eleita deputada federal p</w:t>
      </w:r>
      <w:r w:rsidR="00D776AA">
        <w:rPr>
          <w:rFonts w:ascii="Century" w:hAnsi="Century" w:cs="Segoe UI"/>
          <w:color w:val="000000"/>
          <w:shd w:val="clear" w:color="auto" w:fill="FFFFFF"/>
        </w:rPr>
        <w:t>elo</w:t>
      </w:r>
      <w:r w:rsidRPr="00335E0C">
        <w:rPr>
          <w:rFonts w:ascii="Century" w:hAnsi="Century" w:cs="Segoe UI"/>
          <w:color w:val="000000"/>
          <w:shd w:val="clear" w:color="auto" w:fill="FFFFFF"/>
        </w:rPr>
        <w:t xml:space="preserve"> Mato Grosso, em 2022, recebendo mais de 70 mil votos, aproximadamente 5% dos votos do estado. Na Câmara, ela passou a integrar as </w:t>
      </w:r>
      <w:r w:rsidR="00D776AA">
        <w:rPr>
          <w:rFonts w:ascii="Century" w:hAnsi="Century" w:cs="Segoe UI"/>
          <w:color w:val="000000"/>
          <w:shd w:val="clear" w:color="auto" w:fill="FFFFFF"/>
        </w:rPr>
        <w:t>C</w:t>
      </w:r>
      <w:r w:rsidRPr="00335E0C">
        <w:rPr>
          <w:rFonts w:ascii="Century" w:hAnsi="Century" w:cs="Segoe UI"/>
          <w:color w:val="000000"/>
          <w:shd w:val="clear" w:color="auto" w:fill="FFFFFF"/>
        </w:rPr>
        <w:t>omissões de Defesa dos Direitos das Pessoas com Deficiência, dos Direitos da Mulher e da Educação, entre outras.</w:t>
      </w:r>
    </w:p>
    <w:p w:rsidR="00D776AA" w:rsidRPr="00335E0C" w:rsidP="00335E0C" w14:paraId="7EAAE561" w14:textId="77777777">
      <w:pPr>
        <w:overflowPunct w:val="0"/>
        <w:spacing w:line="360" w:lineRule="auto"/>
        <w:jc w:val="both"/>
        <w:rPr>
          <w:rFonts w:ascii="Century" w:hAnsi="Century" w:cs="Segoe UI"/>
          <w:color w:val="000000"/>
          <w:shd w:val="clear" w:color="auto" w:fill="FFFFFF"/>
        </w:rPr>
      </w:pPr>
    </w:p>
    <w:p w:rsidR="007230C4" w:rsidP="00335E0C" w14:paraId="418B7D85" w14:textId="15038723">
      <w:pPr>
        <w:overflowPunct w:val="0"/>
        <w:spacing w:line="360" w:lineRule="auto"/>
        <w:ind w:firstLine="708"/>
        <w:jc w:val="both"/>
        <w:rPr>
          <w:rFonts w:ascii="Century" w:hAnsi="Century" w:cs="Segoe UI"/>
          <w:color w:val="000000"/>
          <w:shd w:val="clear" w:color="auto" w:fill="FFFFFF"/>
        </w:rPr>
      </w:pPr>
      <w:r w:rsidRPr="00335E0C">
        <w:rPr>
          <w:rFonts w:ascii="Century" w:hAnsi="Century" w:cs="Segoe UI"/>
          <w:color w:val="000000"/>
          <w:shd w:val="clear" w:color="auto" w:fill="FFFFFF"/>
        </w:rPr>
        <w:t xml:space="preserve">   </w:t>
      </w:r>
      <w:r w:rsidRPr="00335E0C">
        <w:rPr>
          <w:rFonts w:ascii="Century" w:hAnsi="Century" w:cs="Segoe UI"/>
          <w:color w:val="000000"/>
          <w:shd w:val="clear" w:color="auto" w:fill="FFFFFF"/>
        </w:rPr>
        <w:t xml:space="preserve">Amália Barros, </w:t>
      </w:r>
      <w:r w:rsidR="00D776AA">
        <w:rPr>
          <w:rFonts w:ascii="Century" w:hAnsi="Century" w:cs="Segoe UI"/>
          <w:color w:val="000000"/>
          <w:shd w:val="clear" w:color="auto" w:fill="FFFFFF"/>
        </w:rPr>
        <w:t xml:space="preserve">nos deixou precocemente, mas firmou um legado de luta, resiliência e esperança que transcenderá gerações. Foi </w:t>
      </w:r>
      <w:r w:rsidRPr="00335E0C">
        <w:rPr>
          <w:rFonts w:ascii="Century" w:hAnsi="Century" w:cs="Segoe UI"/>
          <w:color w:val="000000"/>
          <w:shd w:val="clear" w:color="auto" w:fill="FFFFFF"/>
        </w:rPr>
        <w:t>uma verdadeira guerreira das causas sociais e defensora incansável dos direitos das pessoas com deficiência.</w:t>
      </w:r>
    </w:p>
    <w:p w:rsidR="00D776AA" w:rsidRPr="00335E0C" w:rsidP="00335E0C" w14:paraId="7102EF4B" w14:textId="77777777">
      <w:pPr>
        <w:overflowPunct w:val="0"/>
        <w:spacing w:line="360" w:lineRule="auto"/>
        <w:ind w:firstLine="708"/>
        <w:jc w:val="both"/>
        <w:rPr>
          <w:rFonts w:ascii="Century" w:hAnsi="Century" w:cs="Segoe UI"/>
          <w:color w:val="000000"/>
          <w:shd w:val="clear" w:color="auto" w:fill="FFFFFF"/>
        </w:rPr>
      </w:pPr>
    </w:p>
    <w:p w:rsidR="00D776AA" w:rsidP="00335E0C" w14:paraId="41DF9860" w14:textId="77777777">
      <w:pPr>
        <w:overflowPunct w:val="0"/>
        <w:spacing w:line="360" w:lineRule="auto"/>
        <w:ind w:firstLine="180"/>
        <w:jc w:val="both"/>
        <w:rPr>
          <w:rFonts w:ascii="Century" w:hAnsi="Century" w:cs="Segoe UI"/>
          <w:color w:val="000000"/>
          <w:shd w:val="clear" w:color="auto" w:fill="FFFFFF"/>
        </w:rPr>
      </w:pPr>
      <w:r w:rsidRPr="00335E0C">
        <w:rPr>
          <w:rFonts w:ascii="Century" w:hAnsi="Century" w:cs="Segoe UI"/>
          <w:color w:val="000000"/>
          <w:shd w:val="clear" w:color="auto" w:fill="FFFFFF"/>
        </w:rPr>
        <w:t xml:space="preserve">           </w:t>
      </w:r>
      <w:r w:rsidRPr="00335E0C" w:rsidR="007230C4">
        <w:rPr>
          <w:rFonts w:ascii="Century" w:hAnsi="Century" w:cs="Segoe UI"/>
          <w:color w:val="000000"/>
          <w:shd w:val="clear" w:color="auto" w:fill="FFFFFF"/>
        </w:rPr>
        <w:t xml:space="preserve">Amália não via barreiras, apenas oportunidades de fazer a diferença. </w:t>
      </w:r>
      <w:r>
        <w:rPr>
          <w:rFonts w:ascii="Century" w:hAnsi="Century" w:cs="Segoe UI"/>
          <w:color w:val="000000"/>
          <w:shd w:val="clear" w:color="auto" w:fill="FFFFFF"/>
        </w:rPr>
        <w:t>Batalhou para que os deficientes f</w:t>
      </w:r>
      <w:r w:rsidRPr="00335E0C" w:rsidR="007230C4">
        <w:rPr>
          <w:rFonts w:ascii="Century" w:hAnsi="Century" w:cs="Segoe UI"/>
          <w:color w:val="000000"/>
          <w:shd w:val="clear" w:color="auto" w:fill="FFFFFF"/>
        </w:rPr>
        <w:t>ossem ouvidos.</w:t>
      </w:r>
      <w:r>
        <w:rPr>
          <w:rFonts w:ascii="Century" w:hAnsi="Century" w:cs="Segoe UI"/>
          <w:color w:val="000000"/>
          <w:shd w:val="clear" w:color="auto" w:fill="FFFFFF"/>
        </w:rPr>
        <w:t xml:space="preserve"> </w:t>
      </w:r>
      <w:r w:rsidRPr="00335E0C" w:rsidR="007230C4">
        <w:rPr>
          <w:rFonts w:ascii="Century" w:hAnsi="Century" w:cs="Segoe UI"/>
          <w:color w:val="000000"/>
          <w:shd w:val="clear" w:color="auto" w:fill="FFFFFF"/>
        </w:rPr>
        <w:t>Ela foi mais do que uma política ou uma ativista ou uma jornalista</w:t>
      </w:r>
      <w:r>
        <w:rPr>
          <w:rFonts w:ascii="Century" w:hAnsi="Century" w:cs="Segoe UI"/>
          <w:color w:val="000000"/>
          <w:shd w:val="clear" w:color="auto" w:fill="FFFFFF"/>
        </w:rPr>
        <w:t>, tornando-se</w:t>
      </w:r>
      <w:r w:rsidRPr="00335E0C" w:rsidR="007230C4">
        <w:rPr>
          <w:rFonts w:ascii="Century" w:hAnsi="Century" w:cs="Segoe UI"/>
          <w:color w:val="000000"/>
          <w:shd w:val="clear" w:color="auto" w:fill="FFFFFF"/>
        </w:rPr>
        <w:t xml:space="preserve"> fonte de inspiração. </w:t>
      </w:r>
    </w:p>
    <w:p w:rsidR="00D776AA" w:rsidP="00335E0C" w14:paraId="31F22B35" w14:textId="77777777">
      <w:pPr>
        <w:overflowPunct w:val="0"/>
        <w:spacing w:line="360" w:lineRule="auto"/>
        <w:ind w:firstLine="180"/>
        <w:jc w:val="both"/>
        <w:rPr>
          <w:rFonts w:ascii="Century" w:hAnsi="Century" w:cs="Segoe UI"/>
          <w:color w:val="000000"/>
          <w:shd w:val="clear" w:color="auto" w:fill="FFFFFF"/>
        </w:rPr>
      </w:pPr>
    </w:p>
    <w:p w:rsidR="00D776AA" w:rsidP="00335E0C" w14:paraId="77EB1AF8" w14:textId="77777777">
      <w:pPr>
        <w:overflowPunct w:val="0"/>
        <w:spacing w:line="360" w:lineRule="auto"/>
        <w:ind w:firstLine="180"/>
        <w:jc w:val="both"/>
        <w:rPr>
          <w:rFonts w:ascii="Century" w:hAnsi="Century" w:cs="Segoe UI"/>
          <w:color w:val="000000"/>
          <w:shd w:val="clear" w:color="auto" w:fill="FFFFFF"/>
        </w:rPr>
      </w:pPr>
      <w:r>
        <w:rPr>
          <w:rFonts w:ascii="Century" w:hAnsi="Century" w:cs="Segoe UI"/>
          <w:color w:val="000000"/>
          <w:shd w:val="clear" w:color="auto" w:fill="FFFFFF"/>
        </w:rPr>
        <w:t xml:space="preserve"> </w:t>
      </w:r>
      <w:r>
        <w:rPr>
          <w:rFonts w:ascii="Century" w:hAnsi="Century" w:cs="Segoe UI"/>
          <w:color w:val="000000"/>
          <w:shd w:val="clear" w:color="auto" w:fill="FFFFFF"/>
        </w:rPr>
        <w:tab/>
      </w:r>
      <w:r w:rsidRPr="00335E0C" w:rsidR="007230C4">
        <w:rPr>
          <w:rFonts w:ascii="Century" w:hAnsi="Century" w:cs="Segoe UI"/>
          <w:color w:val="000000"/>
          <w:shd w:val="clear" w:color="auto" w:fill="FFFFFF"/>
        </w:rPr>
        <w:t>Sua capacidade de transformar dor pessoal em progresso social foi um poderoso testemunho de sua força e dedicação.</w:t>
      </w:r>
    </w:p>
    <w:p w:rsidR="00707D92" w:rsidP="00D776AA" w14:paraId="2F3515D4" w14:textId="026E4C43">
      <w:pPr>
        <w:overflowPunct w:val="0"/>
        <w:spacing w:line="360" w:lineRule="auto"/>
        <w:ind w:left="180"/>
        <w:jc w:val="both"/>
        <w:rPr>
          <w:rFonts w:ascii="Century" w:hAnsi="Century" w:cs="Calibri"/>
        </w:rPr>
      </w:pPr>
      <w:r w:rsidRPr="00335E0C">
        <w:rPr>
          <w:rFonts w:ascii="Century" w:hAnsi="Century" w:cs="Segoe UI"/>
          <w:color w:val="000000"/>
        </w:rPr>
        <w:br/>
      </w:r>
      <w:r w:rsidRPr="00335E0C" w:rsidR="00335E0C">
        <w:rPr>
          <w:rFonts w:ascii="Century" w:hAnsi="Century" w:cs="Segoe UI"/>
          <w:color w:val="000000"/>
          <w:shd w:val="clear" w:color="auto" w:fill="FFFFFF"/>
        </w:rPr>
        <w:t xml:space="preserve">          </w:t>
      </w:r>
      <w:r w:rsidRPr="00335E0C">
        <w:rPr>
          <w:rFonts w:ascii="Century" w:hAnsi="Century" w:cs="Segoe UI"/>
          <w:color w:val="000000"/>
          <w:shd w:val="clear" w:color="auto" w:fill="FFFFFF"/>
        </w:rPr>
        <w:t>Amália Barros partiu, mas sua luz continua brilhando em cada vida que ela tocou. </w:t>
      </w:r>
      <w:r w:rsidR="00D776AA">
        <w:rPr>
          <w:rFonts w:ascii="Century" w:hAnsi="Century" w:cs="Calibri"/>
        </w:rPr>
        <w:t>A m</w:t>
      </w:r>
      <w:r w:rsidRPr="00335E0C">
        <w:rPr>
          <w:rFonts w:ascii="Century" w:hAnsi="Century" w:cs="Calibri"/>
        </w:rPr>
        <w:t>enina</w:t>
      </w:r>
      <w:r w:rsidRPr="00335E0C">
        <w:rPr>
          <w:rFonts w:ascii="Century" w:hAnsi="Century" w:cs="Calibri"/>
        </w:rPr>
        <w:t xml:space="preserve"> de sorriso largo</w:t>
      </w:r>
      <w:r w:rsidR="00D776AA">
        <w:rPr>
          <w:rFonts w:ascii="Century" w:hAnsi="Century" w:cs="Calibri"/>
        </w:rPr>
        <w:t xml:space="preserve"> </w:t>
      </w:r>
      <w:r w:rsidRPr="00335E0C">
        <w:rPr>
          <w:rFonts w:ascii="Century" w:hAnsi="Century" w:cs="Calibri"/>
        </w:rPr>
        <w:t xml:space="preserve">será </w:t>
      </w:r>
      <w:r w:rsidR="00D776AA">
        <w:rPr>
          <w:rFonts w:ascii="Century" w:hAnsi="Century" w:cs="Calibri"/>
        </w:rPr>
        <w:t>sempre um</w:t>
      </w:r>
      <w:r w:rsidRPr="00335E0C">
        <w:rPr>
          <w:rFonts w:ascii="Century" w:hAnsi="Century" w:cs="Calibri"/>
        </w:rPr>
        <w:t xml:space="preserve"> exemplo </w:t>
      </w:r>
      <w:r w:rsidR="00D776AA">
        <w:rPr>
          <w:rFonts w:ascii="Century" w:hAnsi="Century" w:cs="Calibri"/>
        </w:rPr>
        <w:t>f</w:t>
      </w:r>
      <w:r w:rsidRPr="00335E0C">
        <w:rPr>
          <w:rFonts w:ascii="Century" w:hAnsi="Century" w:cs="Calibri"/>
        </w:rPr>
        <w:t>ilha, irmã</w:t>
      </w:r>
      <w:r w:rsidR="00D776AA">
        <w:rPr>
          <w:rFonts w:ascii="Century" w:hAnsi="Century" w:cs="Calibri"/>
        </w:rPr>
        <w:t>,</w:t>
      </w:r>
      <w:r w:rsidRPr="00335E0C">
        <w:rPr>
          <w:rFonts w:ascii="Century" w:hAnsi="Century" w:cs="Calibri"/>
        </w:rPr>
        <w:t xml:space="preserve"> esposa</w:t>
      </w:r>
      <w:r w:rsidRPr="00335E0C">
        <w:rPr>
          <w:rFonts w:ascii="Century" w:hAnsi="Century" w:cs="Calibri"/>
        </w:rPr>
        <w:t xml:space="preserve"> </w:t>
      </w:r>
      <w:r w:rsidR="00D776AA">
        <w:rPr>
          <w:rFonts w:ascii="Century" w:hAnsi="Century" w:cs="Calibri"/>
        </w:rPr>
        <w:t xml:space="preserve">e </w:t>
      </w:r>
      <w:r w:rsidRPr="00335E0C">
        <w:rPr>
          <w:rFonts w:ascii="Century" w:hAnsi="Century" w:cs="Calibri"/>
        </w:rPr>
        <w:t>amig</w:t>
      </w:r>
      <w:r w:rsidRPr="00335E0C">
        <w:rPr>
          <w:rFonts w:ascii="Century" w:hAnsi="Century" w:cs="Calibri"/>
        </w:rPr>
        <w:t>a</w:t>
      </w:r>
      <w:r w:rsidR="00D776AA">
        <w:rPr>
          <w:rFonts w:ascii="Century" w:hAnsi="Century" w:cs="Calibri"/>
        </w:rPr>
        <w:t>. P</w:t>
      </w:r>
      <w:r w:rsidRPr="00335E0C">
        <w:rPr>
          <w:rFonts w:ascii="Century" w:hAnsi="Century" w:cs="Calibri"/>
        </w:rPr>
        <w:t>artiu para o eterno descanso deixando saudades e boas lembranças a todos que</w:t>
      </w:r>
      <w:r w:rsidRPr="00335E0C">
        <w:rPr>
          <w:rFonts w:ascii="Century" w:hAnsi="Century" w:cs="Calibri"/>
        </w:rPr>
        <w:t xml:space="preserve"> tiveram o prazer de</w:t>
      </w:r>
      <w:r w:rsidRPr="00335E0C">
        <w:rPr>
          <w:rFonts w:ascii="Century" w:hAnsi="Century" w:cs="Calibri"/>
        </w:rPr>
        <w:t xml:space="preserve"> conviver com el</w:t>
      </w:r>
      <w:r w:rsidRPr="00335E0C">
        <w:rPr>
          <w:rFonts w:ascii="Century" w:hAnsi="Century" w:cs="Calibri"/>
        </w:rPr>
        <w:t>a</w:t>
      </w:r>
      <w:r w:rsidRPr="00335E0C">
        <w:rPr>
          <w:rFonts w:ascii="Century" w:hAnsi="Century" w:cs="Calibri"/>
        </w:rPr>
        <w:t>.</w:t>
      </w:r>
    </w:p>
    <w:p w:rsidR="00D776AA" w:rsidP="00335E0C" w14:paraId="5A751827" w14:textId="77777777">
      <w:pPr>
        <w:overflowPunct w:val="0"/>
        <w:adjustRightInd w:val="0"/>
        <w:spacing w:line="276" w:lineRule="auto"/>
        <w:ind w:firstLine="708"/>
        <w:jc w:val="both"/>
        <w:rPr>
          <w:rFonts w:ascii="Century" w:hAnsi="Century" w:cs="Calibri"/>
          <w:kern w:val="3"/>
          <w:lang w:eastAsia="zh-CN" w:bidi="hi-IN"/>
        </w:rPr>
      </w:pPr>
    </w:p>
    <w:p w:rsidR="00CD00EA" w:rsidP="00335E0C" w14:paraId="3A158240" w14:textId="1C834B82">
      <w:pPr>
        <w:overflowPunct w:val="0"/>
        <w:adjustRightInd w:val="0"/>
        <w:spacing w:line="276" w:lineRule="auto"/>
        <w:ind w:firstLine="708"/>
        <w:jc w:val="both"/>
        <w:rPr>
          <w:rFonts w:ascii="Century" w:hAnsi="Century" w:cs="Calibri"/>
          <w:kern w:val="3"/>
          <w:lang w:eastAsia="zh-CN" w:bidi="hi-IN"/>
        </w:rPr>
      </w:pPr>
      <w:r w:rsidRPr="00335E0C">
        <w:rPr>
          <w:rFonts w:ascii="Century" w:hAnsi="Century" w:cs="Calibri"/>
          <w:kern w:val="3"/>
          <w:lang w:eastAsia="zh-CN" w:bidi="hi-IN"/>
        </w:rPr>
        <w:t>Que Deus conforte a todos os familiares e amigos neste momento de</w:t>
      </w:r>
      <w:r w:rsidRPr="00335E0C" w:rsidR="00BA5B0F">
        <w:rPr>
          <w:rFonts w:ascii="Century" w:hAnsi="Century" w:cs="Calibri"/>
          <w:kern w:val="3"/>
          <w:lang w:eastAsia="zh-CN" w:bidi="hi-IN"/>
        </w:rPr>
        <w:t xml:space="preserve"> tanta</w:t>
      </w:r>
      <w:r w:rsidRPr="00335E0C">
        <w:rPr>
          <w:rFonts w:ascii="Century" w:hAnsi="Century" w:cs="Calibri"/>
          <w:kern w:val="3"/>
          <w:lang w:eastAsia="zh-CN" w:bidi="hi-IN"/>
        </w:rPr>
        <w:t xml:space="preserve"> dor e tristeza.</w:t>
      </w:r>
    </w:p>
    <w:p w:rsidR="00335E0C" w:rsidRPr="00335E0C" w:rsidP="00335E0C" w14:paraId="61A2C05D" w14:textId="77777777">
      <w:pPr>
        <w:overflowPunct w:val="0"/>
        <w:adjustRightInd w:val="0"/>
        <w:spacing w:line="276" w:lineRule="auto"/>
        <w:ind w:firstLine="708"/>
        <w:jc w:val="both"/>
        <w:rPr>
          <w:rFonts w:ascii="Century" w:hAnsi="Century" w:cs="Calibri"/>
          <w:kern w:val="3"/>
          <w:lang w:eastAsia="zh-CN" w:bidi="hi-IN"/>
        </w:rPr>
      </w:pPr>
    </w:p>
    <w:p w:rsidR="007230C4" w:rsidRPr="00335E0C" w:rsidP="00335E0C" w14:paraId="65E361DE" w14:textId="34C26B81">
      <w:pPr>
        <w:overflowPunct w:val="0"/>
        <w:adjustRightInd w:val="0"/>
        <w:spacing w:line="276" w:lineRule="auto"/>
        <w:ind w:left="2124" w:firstLine="708"/>
        <w:jc w:val="right"/>
        <w:rPr>
          <w:rFonts w:ascii="Century" w:hAnsi="Century" w:cs="Calibri"/>
          <w:i/>
          <w:iCs/>
          <w:sz w:val="18"/>
          <w:szCs w:val="18"/>
        </w:rPr>
      </w:pPr>
      <w:r w:rsidRPr="00335E0C">
        <w:rPr>
          <w:rFonts w:ascii="Century" w:hAnsi="Century"/>
          <w:color w:val="444444"/>
          <w:sz w:val="18"/>
          <w:szCs w:val="18"/>
          <w:shd w:val="clear" w:color="auto" w:fill="FFFFFF"/>
        </w:rPr>
        <w:t xml:space="preserve">Mais vale uma vida sem filhos, mas rica de virtudes: sua memória será imortal, porque será conhecida de Deus e dos homens </w:t>
      </w:r>
      <w:r w:rsidRPr="00335E0C">
        <w:rPr>
          <w:rFonts w:ascii="Century" w:hAnsi="Century"/>
          <w:i/>
          <w:iCs/>
          <w:color w:val="444444"/>
          <w:sz w:val="18"/>
          <w:szCs w:val="18"/>
          <w:shd w:val="clear" w:color="auto" w:fill="FFFFFF"/>
        </w:rPr>
        <w:t>(Sabed</w:t>
      </w:r>
      <w:r w:rsidR="00D776AA">
        <w:rPr>
          <w:rFonts w:ascii="Century" w:hAnsi="Century"/>
          <w:i/>
          <w:iCs/>
          <w:color w:val="444444"/>
          <w:sz w:val="18"/>
          <w:szCs w:val="18"/>
          <w:shd w:val="clear" w:color="auto" w:fill="FFFFFF"/>
        </w:rPr>
        <w:t>o</w:t>
      </w:r>
      <w:r w:rsidRPr="00335E0C">
        <w:rPr>
          <w:rFonts w:ascii="Century" w:hAnsi="Century"/>
          <w:i/>
          <w:iCs/>
          <w:color w:val="444444"/>
          <w:sz w:val="18"/>
          <w:szCs w:val="18"/>
          <w:shd w:val="clear" w:color="auto" w:fill="FFFFFF"/>
        </w:rPr>
        <w:t>ria 4)</w:t>
      </w:r>
    </w:p>
    <w:p w:rsidR="00CD00EA" w:rsidRPr="00335E0C" w:rsidP="00EF0245" w14:paraId="2670C560" w14:textId="77777777">
      <w:pPr>
        <w:overflowPunct w:val="0"/>
        <w:spacing w:line="360" w:lineRule="auto"/>
        <w:jc w:val="both"/>
        <w:rPr>
          <w:rFonts w:ascii="Century" w:hAnsi="Century" w:cs="Calibri"/>
          <w:sz w:val="18"/>
          <w:szCs w:val="18"/>
        </w:rPr>
      </w:pPr>
    </w:p>
    <w:p w:rsidR="005A1173" w:rsidP="00D776AA" w14:paraId="04FFBEE9" w14:textId="12950354">
      <w:pPr>
        <w:overflowPunct w:val="0"/>
        <w:spacing w:line="360" w:lineRule="auto"/>
        <w:ind w:firstLine="708"/>
        <w:jc w:val="both"/>
        <w:rPr>
          <w:rFonts w:ascii="Century" w:hAnsi="Century" w:cs="Calibri"/>
          <w:sz w:val="24"/>
          <w:szCs w:val="24"/>
        </w:rPr>
      </w:pPr>
      <w:r w:rsidRPr="007230C4">
        <w:rPr>
          <w:rFonts w:ascii="Century" w:hAnsi="Century" w:cs="Calibri"/>
          <w:sz w:val="24"/>
          <w:szCs w:val="24"/>
        </w:rPr>
        <w:t xml:space="preserve">Sala das Sessões “Vereador Santo </w:t>
      </w:r>
      <w:r w:rsidRPr="007230C4">
        <w:rPr>
          <w:rFonts w:ascii="Century" w:hAnsi="Century" w:cs="Calibri"/>
          <w:sz w:val="24"/>
          <w:szCs w:val="24"/>
        </w:rPr>
        <w:t>Rótolli</w:t>
      </w:r>
      <w:r w:rsidRPr="007230C4">
        <w:rPr>
          <w:rFonts w:ascii="Century" w:hAnsi="Century" w:cs="Calibri"/>
          <w:sz w:val="24"/>
          <w:szCs w:val="24"/>
        </w:rPr>
        <w:t xml:space="preserve">” aos </w:t>
      </w:r>
      <w:r w:rsidRPr="007230C4" w:rsidR="007230C4">
        <w:rPr>
          <w:rFonts w:ascii="Century" w:hAnsi="Century" w:cs="Calibri"/>
          <w:sz w:val="24"/>
          <w:szCs w:val="24"/>
        </w:rPr>
        <w:t>17 de maio</w:t>
      </w:r>
      <w:r w:rsidRPr="007230C4" w:rsidR="00EF0245">
        <w:rPr>
          <w:rFonts w:ascii="Century" w:hAnsi="Century" w:cs="Calibri"/>
          <w:sz w:val="24"/>
          <w:szCs w:val="24"/>
        </w:rPr>
        <w:t xml:space="preserve"> de 2024</w:t>
      </w:r>
      <w:r w:rsidRPr="007230C4" w:rsidR="00CD00EA">
        <w:rPr>
          <w:rFonts w:ascii="Century" w:hAnsi="Century" w:cs="Calibri"/>
          <w:sz w:val="24"/>
          <w:szCs w:val="24"/>
        </w:rPr>
        <w:t>.</w:t>
      </w:r>
    </w:p>
    <w:p w:rsidR="00D776AA" w:rsidRPr="007230C4" w:rsidP="00D776AA" w14:paraId="18251F90" w14:textId="77777777">
      <w:pPr>
        <w:overflowPunct w:val="0"/>
        <w:spacing w:line="360" w:lineRule="auto"/>
        <w:ind w:firstLine="708"/>
        <w:jc w:val="both"/>
        <w:rPr>
          <w:rFonts w:ascii="Century" w:hAnsi="Century" w:cs="Calibri"/>
          <w:sz w:val="24"/>
          <w:szCs w:val="24"/>
        </w:rPr>
      </w:pPr>
    </w:p>
    <w:p w:rsidR="00D776AA" w:rsidP="00F83673" w14:paraId="13C89F54" w14:textId="26F0A1A4">
      <w:pPr>
        <w:spacing w:line="360" w:lineRule="auto"/>
        <w:rPr>
          <w:rFonts w:ascii="Century" w:hAnsi="Century" w:cs="Calibri"/>
          <w:b/>
          <w:sz w:val="24"/>
          <w:szCs w:val="24"/>
        </w:rPr>
      </w:pPr>
      <w:r w:rsidRPr="007230C4">
        <w:rPr>
          <w:rFonts w:ascii="Century" w:hAnsi="Century" w:cs="Calibri"/>
          <w:b/>
          <w:sz w:val="24"/>
          <w:szCs w:val="24"/>
        </w:rPr>
        <w:t>DIRCEU DA SILVA PAULINO</w:t>
      </w:r>
      <w:r w:rsidR="00F83673">
        <w:rPr>
          <w:rFonts w:ascii="Century" w:hAnsi="Century" w:cs="Calibri"/>
          <w:b/>
          <w:sz w:val="24"/>
          <w:szCs w:val="24"/>
        </w:rPr>
        <w:t xml:space="preserve"> </w:t>
      </w:r>
      <w:r w:rsidR="00F83673">
        <w:rPr>
          <w:rFonts w:ascii="Century" w:hAnsi="Century" w:cs="Calibri"/>
          <w:b/>
          <w:sz w:val="24"/>
          <w:szCs w:val="24"/>
        </w:rPr>
        <w:tab/>
      </w:r>
      <w:r>
        <w:rPr>
          <w:rFonts w:ascii="Century" w:hAnsi="Century" w:cs="Calibri"/>
          <w:b/>
          <w:sz w:val="24"/>
          <w:szCs w:val="24"/>
        </w:rPr>
        <w:t xml:space="preserve"> </w:t>
      </w:r>
      <w:r>
        <w:rPr>
          <w:rFonts w:ascii="Century" w:hAnsi="Century" w:cs="Calibri"/>
          <w:b/>
          <w:sz w:val="24"/>
          <w:szCs w:val="24"/>
        </w:rPr>
        <w:tab/>
        <w:t>ALEXANDRE CINTRA</w:t>
      </w:r>
    </w:p>
    <w:p w:rsidR="005A1173" w:rsidRPr="002A2170" w:rsidP="00F83673" w14:paraId="19C4A851" w14:textId="5B228569">
      <w:pPr>
        <w:spacing w:line="360" w:lineRule="auto"/>
        <w:rPr>
          <w:rFonts w:ascii="Century" w:hAnsi="Century" w:cs="Calibri"/>
          <w:b/>
          <w:bCs/>
          <w:color w:val="141823"/>
          <w:sz w:val="24"/>
          <w:szCs w:val="24"/>
        </w:rPr>
      </w:pPr>
      <w:r w:rsidRPr="002A2170">
        <w:rPr>
          <w:rFonts w:ascii="Century" w:hAnsi="Century" w:cs="Calibri"/>
          <w:b/>
          <w:bCs/>
          <w:sz w:val="24"/>
          <w:szCs w:val="24"/>
        </w:rPr>
        <w:t>Verea</w:t>
      </w:r>
      <w:r w:rsidRPr="002A2170" w:rsidR="002A2170">
        <w:rPr>
          <w:rFonts w:ascii="Century" w:hAnsi="Century" w:cs="Calibri"/>
          <w:b/>
          <w:bCs/>
          <w:sz w:val="24"/>
          <w:szCs w:val="24"/>
        </w:rPr>
        <w:t xml:space="preserve">dor - </w:t>
      </w:r>
      <w:r w:rsidRPr="002A2170" w:rsidR="002A2170">
        <w:rPr>
          <w:rFonts w:ascii="Century" w:hAnsi="Century" w:cs="Calibri"/>
          <w:b/>
          <w:bCs/>
          <w:sz w:val="24"/>
          <w:szCs w:val="24"/>
        </w:rPr>
        <w:t xml:space="preserve">Presidente da Câmara </w:t>
      </w:r>
      <w:r w:rsidRPr="002A2170" w:rsidR="002A2170">
        <w:rPr>
          <w:rFonts w:ascii="Century" w:hAnsi="Century" w:cs="Calibri"/>
          <w:b/>
          <w:bCs/>
          <w:sz w:val="24"/>
          <w:szCs w:val="24"/>
        </w:rPr>
        <w:tab/>
        <w:t xml:space="preserve"> </w:t>
      </w:r>
      <w:r w:rsidRPr="002A2170" w:rsidR="002A2170">
        <w:rPr>
          <w:rFonts w:ascii="Century" w:hAnsi="Century" w:cs="Calibri"/>
          <w:b/>
          <w:bCs/>
          <w:sz w:val="24"/>
          <w:szCs w:val="24"/>
        </w:rPr>
        <w:tab/>
        <w:t xml:space="preserve">Vereador </w:t>
      </w:r>
    </w:p>
    <w:sectPr w:rsidSect="00D776A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843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6C575E7B" w14:textId="1C9FC69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-95212</wp:posOffset>
          </wp:positionH>
          <wp:positionV relativeFrom="paragraph">
            <wp:posOffset>-197893</wp:posOffset>
          </wp:positionV>
          <wp:extent cx="1262418" cy="963930"/>
          <wp:effectExtent l="0" t="0" r="0" b="0"/>
          <wp:wrapNone/>
          <wp:docPr id="78818940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3596" cy="98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A2170">
      <w:rPr>
        <w:rFonts w:ascii="Bookman Old Style" w:hAnsi="Bookman Old Style"/>
        <w:b/>
        <w:sz w:val="34"/>
      </w:rPr>
      <w:t xml:space="preserve"> </w:t>
    </w:r>
    <w:r w:rsidR="002A2170"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A2170"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2A2170">
      <w:rPr>
        <w:rFonts w:ascii="Bookman Old Style" w:hAnsi="Bookman Old Style"/>
        <w:b/>
        <w:sz w:val="34"/>
      </w:rPr>
      <w:t>CÂMARA MUNICIPAL DE MOGI MIRIM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67579568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E156E"/>
    <w:rsid w:val="001406BC"/>
    <w:rsid w:val="001866AC"/>
    <w:rsid w:val="001C5989"/>
    <w:rsid w:val="002A2170"/>
    <w:rsid w:val="002E22EE"/>
    <w:rsid w:val="002F6541"/>
    <w:rsid w:val="00335E0C"/>
    <w:rsid w:val="00397F91"/>
    <w:rsid w:val="003C1A69"/>
    <w:rsid w:val="00450386"/>
    <w:rsid w:val="004A6FA6"/>
    <w:rsid w:val="005A1173"/>
    <w:rsid w:val="006C3872"/>
    <w:rsid w:val="00707D92"/>
    <w:rsid w:val="007230C4"/>
    <w:rsid w:val="0075021C"/>
    <w:rsid w:val="009330CB"/>
    <w:rsid w:val="00956821"/>
    <w:rsid w:val="009628F7"/>
    <w:rsid w:val="00997B67"/>
    <w:rsid w:val="00AC27E6"/>
    <w:rsid w:val="00B77A2E"/>
    <w:rsid w:val="00B86D49"/>
    <w:rsid w:val="00BA5B0F"/>
    <w:rsid w:val="00CD00EA"/>
    <w:rsid w:val="00D776AA"/>
    <w:rsid w:val="00D93ED8"/>
    <w:rsid w:val="00D950B0"/>
    <w:rsid w:val="00EF0245"/>
    <w:rsid w:val="00F836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Adriana Tavares de Oliveira Penha</cp:lastModifiedBy>
  <cp:revision>4</cp:revision>
  <cp:lastPrinted>2024-05-17T13:26:29Z</cp:lastPrinted>
  <dcterms:created xsi:type="dcterms:W3CDTF">2024-05-17T13:23:00Z</dcterms:created>
  <dcterms:modified xsi:type="dcterms:W3CDTF">2024-05-17T13:24:00Z</dcterms:modified>
  <dc:language>pt-BR</dc:language>
</cp:coreProperties>
</file>