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6A1D" w:rsidP="00A96A1D">
      <w:pPr>
        <w:pStyle w:val="Standard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Nº 1 ao Projeto de Lei Nº 56/2024</w:t>
      </w:r>
      <w:bookmarkStart w:id="0" w:name="_GoBack"/>
      <w:bookmarkEnd w:id="0"/>
    </w:p>
    <w:p w:rsidR="00A96A1D" w:rsidRPr="00573B5B" w:rsidP="00A96A1D">
      <w:pPr>
        <w:pStyle w:val="Standard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 61</w:t>
      </w:r>
      <w:r w:rsidRPr="00573B5B">
        <w:rPr>
          <w:rFonts w:ascii="Arial" w:hAnsi="Arial" w:cs="Arial"/>
          <w:b/>
          <w:sz w:val="24"/>
          <w:szCs w:val="24"/>
        </w:rPr>
        <w:t>/2024</w:t>
      </w:r>
    </w:p>
    <w:p w:rsidR="00A96A1D" w:rsidRPr="0077753C" w:rsidP="00A96A1D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A96A1D" w:rsidRPr="0077753C" w:rsidP="00A96A1D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A96A1D" w:rsidRPr="00573B5B" w:rsidP="003B2DFD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ab/>
      </w:r>
      <w:r w:rsidRPr="00573B5B">
        <w:rPr>
          <w:rFonts w:ascii="Arial" w:hAnsi="Arial" w:cs="Arial"/>
          <w:sz w:val="24"/>
          <w:szCs w:val="24"/>
        </w:rPr>
        <w:t xml:space="preserve">Conforme determinam os artigos 35, 37 e 39 combinados com artigo 45 da Resolução 276 de 09 de novembro de 2010 – Regimento Interno da Câmara Municipal, a Comissão Permanente de Justiça e Redação, </w:t>
      </w:r>
      <w:r w:rsidR="007368CE">
        <w:rPr>
          <w:rFonts w:ascii="Arial" w:hAnsi="Arial" w:cs="Arial"/>
          <w:sz w:val="24"/>
          <w:szCs w:val="24"/>
        </w:rPr>
        <w:t>conjuntamente com a Comissão Permanente</w:t>
      </w:r>
      <w:r w:rsidRPr="00573B5B">
        <w:rPr>
          <w:rFonts w:ascii="Arial" w:hAnsi="Arial" w:cs="Arial"/>
          <w:sz w:val="24"/>
          <w:szCs w:val="24"/>
        </w:rPr>
        <w:t xml:space="preserve"> de Finanças e Orçamento</w:t>
      </w:r>
      <w:r>
        <w:rPr>
          <w:rFonts w:ascii="Arial" w:hAnsi="Arial" w:cs="Arial"/>
          <w:sz w:val="24"/>
          <w:szCs w:val="24"/>
        </w:rPr>
        <w:t>,</w:t>
      </w:r>
      <w:r w:rsidRPr="00573B5B">
        <w:rPr>
          <w:rFonts w:ascii="Arial" w:hAnsi="Arial" w:cs="Arial"/>
          <w:sz w:val="24"/>
          <w:szCs w:val="24"/>
        </w:rPr>
        <w:t xml:space="preserve"> emitem o presente Relatóri</w:t>
      </w:r>
      <w:r>
        <w:rPr>
          <w:rFonts w:ascii="Arial" w:hAnsi="Arial" w:cs="Arial"/>
          <w:sz w:val="24"/>
          <w:szCs w:val="24"/>
        </w:rPr>
        <w:t>o acerca do Projeto de Lei nº 56</w:t>
      </w:r>
      <w:r w:rsidRPr="00573B5B">
        <w:rPr>
          <w:rFonts w:ascii="Arial" w:hAnsi="Arial" w:cs="Arial"/>
          <w:sz w:val="24"/>
          <w:szCs w:val="24"/>
        </w:rPr>
        <w:t xml:space="preserve"> de 2024, de autoria do Prefeito Municipal Dr. Paulo de Oliveira e Silva</w:t>
      </w:r>
    </w:p>
    <w:p w:rsidR="00A96A1D" w:rsidRPr="00573B5B" w:rsidP="003B2DFD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3B5B">
        <w:rPr>
          <w:rFonts w:ascii="Arial" w:hAnsi="Arial" w:cs="Arial"/>
          <w:sz w:val="24"/>
          <w:szCs w:val="24"/>
        </w:rPr>
        <w:tab/>
      </w:r>
    </w:p>
    <w:p w:rsidR="00A96A1D" w:rsidRPr="00573B5B" w:rsidP="003B2DFD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3B5B">
        <w:rPr>
          <w:rFonts w:ascii="Arial" w:hAnsi="Arial" w:cs="Arial"/>
          <w:sz w:val="24"/>
          <w:szCs w:val="24"/>
        </w:rPr>
        <w:tab/>
        <w:t xml:space="preserve">Tendo como relator o </w:t>
      </w:r>
      <w:r w:rsidRPr="00D840B7">
        <w:rPr>
          <w:rFonts w:ascii="Arial" w:hAnsi="Arial" w:cs="Arial"/>
          <w:b/>
          <w:sz w:val="24"/>
          <w:szCs w:val="24"/>
        </w:rPr>
        <w:t xml:space="preserve">Vereador Ademir Souza </w:t>
      </w:r>
      <w:r w:rsidRPr="00D840B7">
        <w:rPr>
          <w:rFonts w:ascii="Arial" w:hAnsi="Arial" w:cs="Arial"/>
          <w:b/>
          <w:sz w:val="24"/>
          <w:szCs w:val="24"/>
        </w:rPr>
        <w:t>Floretti</w:t>
      </w:r>
      <w:r w:rsidRPr="00D840B7">
        <w:rPr>
          <w:rFonts w:ascii="Arial" w:hAnsi="Arial" w:cs="Arial"/>
          <w:b/>
          <w:sz w:val="24"/>
          <w:szCs w:val="24"/>
        </w:rPr>
        <w:t xml:space="preserve"> Junior</w:t>
      </w:r>
      <w:r w:rsidRPr="00573B5B">
        <w:rPr>
          <w:rFonts w:ascii="Arial" w:hAnsi="Arial" w:cs="Arial"/>
          <w:sz w:val="24"/>
          <w:szCs w:val="24"/>
        </w:rPr>
        <w:t>, Vice-presidente da Comissão de Justiça e Redação.</w:t>
      </w:r>
    </w:p>
    <w:p w:rsidR="00A96A1D" w:rsidP="00A96A1D">
      <w:pPr>
        <w:pStyle w:val="Textbody"/>
        <w:spacing w:before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96A1D" w:rsidRPr="0077753C" w:rsidP="00A96A1D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I. Exposição da Matéria</w:t>
      </w:r>
    </w:p>
    <w:p w:rsidR="00A96A1D" w:rsidRPr="0077753C" w:rsidP="003B2DFD">
      <w:pPr>
        <w:pStyle w:val="Textbody"/>
        <w:spacing w:before="240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color w:val="000000"/>
          <w:sz w:val="24"/>
          <w:szCs w:val="24"/>
        </w:rPr>
        <w:tab/>
        <w:t xml:space="preserve">O Prefeito Municipal Dr. Paulo de Oliveira e Silva, enviou a esta Casa de </w:t>
      </w:r>
      <w:r>
        <w:rPr>
          <w:rFonts w:ascii="Arial" w:hAnsi="Arial" w:cs="Arial"/>
          <w:color w:val="000000"/>
          <w:sz w:val="24"/>
          <w:szCs w:val="24"/>
        </w:rPr>
        <w:t>Leis, através da mensagem nº 045</w:t>
      </w:r>
      <w:r>
        <w:rPr>
          <w:rFonts w:ascii="Arial" w:hAnsi="Arial" w:cs="Arial"/>
          <w:color w:val="000000"/>
          <w:sz w:val="24"/>
          <w:szCs w:val="24"/>
        </w:rPr>
        <w:t>/24, o Pr</w:t>
      </w:r>
      <w:r>
        <w:rPr>
          <w:rFonts w:ascii="Arial" w:hAnsi="Arial" w:cs="Arial"/>
          <w:color w:val="000000"/>
          <w:sz w:val="24"/>
          <w:szCs w:val="24"/>
        </w:rPr>
        <w:t>ojeto de Lei nº 56</w:t>
      </w:r>
      <w:r>
        <w:rPr>
          <w:rFonts w:ascii="Arial" w:hAnsi="Arial" w:cs="Arial"/>
          <w:color w:val="000000"/>
          <w:sz w:val="24"/>
          <w:szCs w:val="24"/>
        </w:rPr>
        <w:t xml:space="preserve"> de 2024</w:t>
      </w:r>
      <w:r w:rsidRPr="0077753C">
        <w:rPr>
          <w:rFonts w:ascii="Arial" w:hAnsi="Arial" w:cs="Arial"/>
          <w:color w:val="000000"/>
          <w:sz w:val="24"/>
          <w:szCs w:val="24"/>
        </w:rPr>
        <w:t xml:space="preserve"> que </w:t>
      </w:r>
      <w:r w:rsidRP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Regulamenta a Lei Federal 14.133, de 1º de abril de 2021, tratando dos Agentes de Contratação e Pregoeiros</w:t>
      </w:r>
      <w:r w:rsidRP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”</w:t>
      </w:r>
      <w:r w:rsidRPr="0077753C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A96A1D" w:rsidRPr="00C16B7D" w:rsidP="003B2DFD">
      <w:pPr>
        <w:pStyle w:val="Textbody"/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color w:val="000000"/>
          <w:sz w:val="24"/>
          <w:szCs w:val="24"/>
        </w:rPr>
        <w:t xml:space="preserve">A proposta em análise </w:t>
      </w:r>
      <w:r w:rsidR="005337FD">
        <w:rPr>
          <w:rFonts w:ascii="Arial" w:hAnsi="Arial" w:cs="Arial"/>
          <w:color w:val="000000"/>
          <w:sz w:val="24"/>
          <w:szCs w:val="24"/>
        </w:rPr>
        <w:t xml:space="preserve">tem como objetivo a regulamentação da Lei Federal nº 14.133/2021 – “Nova Lei de Licitações e Contratos” – detalhando as atribuições, responsabilidades e procedimentos a serem seguidos pelos Agentes de Contratação e Pregoeiros, e estabelecendo </w:t>
      </w:r>
      <w:r w:rsidR="00C16B7D">
        <w:rPr>
          <w:rFonts w:ascii="Arial" w:hAnsi="Arial" w:cs="Arial"/>
          <w:color w:val="000000"/>
          <w:sz w:val="24"/>
          <w:szCs w:val="24"/>
        </w:rPr>
        <w:t>os requisitos mínimos de qualificação e capacitação para esses profissionais.</w:t>
      </w:r>
    </w:p>
    <w:p w:rsidR="00A96A1D" w:rsidP="00A96A1D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color w:val="000000"/>
          <w:sz w:val="24"/>
          <w:szCs w:val="24"/>
        </w:rPr>
        <w:tab/>
      </w:r>
    </w:p>
    <w:p w:rsidR="00A96A1D" w:rsidRPr="00CD24F6" w:rsidP="00A96A1D">
      <w:pPr>
        <w:suppressAutoHyphens w:val="0"/>
        <w:overflowPunct/>
        <w:autoSpaceDN/>
        <w:spacing w:after="160"/>
        <w:textAlignment w:val="auto"/>
        <w:rPr>
          <w:rFonts w:ascii="Arial" w:hAnsi="Arial" w:cs="Arial"/>
          <w:b/>
          <w:color w:val="000000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II. Do mérito e conclusões do Relator</w:t>
      </w:r>
    </w:p>
    <w:p w:rsidR="003B2DFD" w:rsidP="003B2DFD">
      <w:pPr>
        <w:pStyle w:val="Textbody"/>
        <w:spacing w:before="24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apresentada por meio do</w:t>
      </w:r>
      <w:r w:rsidR="000C013B">
        <w:rPr>
          <w:rFonts w:ascii="Arial" w:hAnsi="Arial" w:cs="Arial"/>
          <w:color w:val="000000"/>
          <w:sz w:val="24"/>
          <w:szCs w:val="24"/>
        </w:rPr>
        <w:t xml:space="preserve"> Projeto de Lei </w:t>
      </w:r>
      <w:r w:rsidR="00DC5289">
        <w:rPr>
          <w:rFonts w:ascii="Arial" w:hAnsi="Arial" w:cs="Arial"/>
          <w:color w:val="000000"/>
          <w:sz w:val="24"/>
          <w:szCs w:val="24"/>
        </w:rPr>
        <w:t>nº 56/2024</w:t>
      </w:r>
      <w:r w:rsidRPr="000A319E" w:rsidR="00A96A1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visa </w:t>
      </w:r>
      <w:r w:rsidR="000C013B">
        <w:rPr>
          <w:rFonts w:ascii="Arial" w:hAnsi="Arial" w:cs="Arial"/>
          <w:color w:val="000000"/>
          <w:sz w:val="24"/>
          <w:szCs w:val="24"/>
        </w:rPr>
        <w:t xml:space="preserve">complementar o disposto na Lei Federal nº 14.133/2021, regulamentando no âmbito do Município de Mogi Mirim os requisitos e atribuições para as funções de Agente de Contratação e Pregoeiro. </w:t>
      </w:r>
    </w:p>
    <w:p w:rsidR="00A96A1D" w:rsidP="003B2DFD">
      <w:pPr>
        <w:pStyle w:val="Textbody"/>
        <w:spacing w:before="24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Desta feita, </w:t>
      </w:r>
      <w:r w:rsidR="003B2DFD">
        <w:rPr>
          <w:rFonts w:ascii="Arial" w:hAnsi="Arial" w:cs="Arial"/>
          <w:color w:val="000000"/>
          <w:sz w:val="24"/>
          <w:szCs w:val="24"/>
        </w:rPr>
        <w:t>verifica-se</w:t>
      </w:r>
      <w:r>
        <w:rPr>
          <w:rFonts w:ascii="Arial" w:hAnsi="Arial" w:cs="Arial"/>
          <w:color w:val="000000"/>
          <w:sz w:val="24"/>
          <w:szCs w:val="24"/>
        </w:rPr>
        <w:t xml:space="preserve"> que a propositura em análise </w:t>
      </w:r>
      <w:r w:rsidR="003B2DFD">
        <w:rPr>
          <w:rFonts w:ascii="Arial" w:hAnsi="Arial" w:cs="Arial"/>
          <w:color w:val="000000"/>
          <w:sz w:val="24"/>
          <w:szCs w:val="24"/>
        </w:rPr>
        <w:t>atende dentro da legalidade</w:t>
      </w:r>
      <w:r>
        <w:rPr>
          <w:rFonts w:ascii="Arial" w:hAnsi="Arial" w:cs="Arial"/>
          <w:color w:val="000000"/>
          <w:sz w:val="24"/>
          <w:szCs w:val="24"/>
        </w:rPr>
        <w:t xml:space="preserve"> a necessidade </w:t>
      </w:r>
      <w:r w:rsidR="003B2DFD">
        <w:rPr>
          <w:rFonts w:ascii="Arial" w:hAnsi="Arial" w:cs="Arial"/>
          <w:color w:val="000000"/>
          <w:sz w:val="24"/>
          <w:szCs w:val="24"/>
        </w:rPr>
        <w:t xml:space="preserve">para qual se destina, haja vista que a Lei Federal a ser regulamentada traz em sua matéria aspectos de âmbito geral, podendo então assim ser suplementada por legislação municipal. Ademais, o assunto de que trata o Projeto de Lei analisado também é de interesse local. Portanto, ambos os aspectos levados em consideração se encontram amparados pela Constituição Federal: </w:t>
      </w:r>
    </w:p>
    <w:p w:rsidR="00A96A1D" w:rsidP="00A96A1D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A96A1D" w:rsidRPr="000A319E" w:rsidP="00A96A1D">
      <w:pPr>
        <w:pStyle w:val="Textbody"/>
        <w:spacing w:before="240" w:line="240" w:lineRule="auto"/>
        <w:ind w:left="1416"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0A319E">
        <w:rPr>
          <w:rFonts w:ascii="Arial" w:hAnsi="Arial" w:cs="Arial"/>
          <w:i/>
          <w:color w:val="000000"/>
          <w:sz w:val="24"/>
          <w:szCs w:val="24"/>
        </w:rPr>
        <w:t xml:space="preserve">“Art. 30. Compete aos Municípios: </w:t>
      </w:r>
    </w:p>
    <w:p w:rsidR="00A96A1D" w:rsidP="00A96A1D">
      <w:pPr>
        <w:pStyle w:val="Textbody"/>
        <w:spacing w:before="240" w:line="240" w:lineRule="auto"/>
        <w:ind w:left="1416"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0A319E">
        <w:rPr>
          <w:rFonts w:ascii="Arial" w:hAnsi="Arial" w:cs="Arial"/>
          <w:i/>
          <w:color w:val="000000"/>
          <w:sz w:val="24"/>
          <w:szCs w:val="24"/>
        </w:rPr>
        <w:t xml:space="preserve">I - </w:t>
      </w:r>
      <w:r w:rsidRPr="000A319E">
        <w:rPr>
          <w:rFonts w:ascii="Arial" w:hAnsi="Arial" w:cs="Arial"/>
          <w:i/>
          <w:color w:val="000000"/>
          <w:sz w:val="24"/>
          <w:szCs w:val="24"/>
        </w:rPr>
        <w:t>legislar</w:t>
      </w:r>
      <w:r w:rsidRPr="000A319E">
        <w:rPr>
          <w:rFonts w:ascii="Arial" w:hAnsi="Arial" w:cs="Arial"/>
          <w:i/>
          <w:color w:val="000000"/>
          <w:sz w:val="24"/>
          <w:szCs w:val="24"/>
        </w:rPr>
        <w:t xml:space="preserve"> sobr</w:t>
      </w:r>
      <w:r w:rsidR="002229E9">
        <w:rPr>
          <w:rFonts w:ascii="Arial" w:hAnsi="Arial" w:cs="Arial"/>
          <w:i/>
          <w:color w:val="000000"/>
          <w:sz w:val="24"/>
          <w:szCs w:val="24"/>
        </w:rPr>
        <w:t>e assuntos de interesse local;</w:t>
      </w:r>
    </w:p>
    <w:p w:rsidR="002229E9" w:rsidP="00A96A1D">
      <w:pPr>
        <w:pStyle w:val="Textbody"/>
        <w:spacing w:before="240" w:line="240" w:lineRule="auto"/>
        <w:ind w:left="1416"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2229E9">
        <w:rPr>
          <w:rFonts w:ascii="Arial" w:hAnsi="Arial" w:cs="Arial"/>
          <w:i/>
          <w:color w:val="000000"/>
          <w:sz w:val="24"/>
          <w:szCs w:val="24"/>
        </w:rPr>
        <w:t xml:space="preserve">II - suplementar a legislação federal e a estadual no que </w:t>
      </w:r>
      <w:r w:rsidRPr="002229E9">
        <w:rPr>
          <w:rFonts w:ascii="Arial" w:hAnsi="Arial" w:cs="Arial"/>
          <w:i/>
          <w:color w:val="000000"/>
          <w:sz w:val="24"/>
          <w:szCs w:val="24"/>
        </w:rPr>
        <w:t>couber;</w:t>
      </w:r>
      <w:r w:rsidR="00DC5289">
        <w:rPr>
          <w:rFonts w:ascii="Arial" w:hAnsi="Arial" w:cs="Arial"/>
          <w:i/>
          <w:color w:val="000000"/>
          <w:sz w:val="24"/>
          <w:szCs w:val="24"/>
        </w:rPr>
        <w:t>”</w:t>
      </w:r>
    </w:p>
    <w:p w:rsidR="003B2DFD" w:rsidRPr="00163E0A" w:rsidP="003B2DFD">
      <w:pPr>
        <w:pStyle w:val="Textbody"/>
        <w:spacing w:before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C5289" w:rsidP="00DC5289">
      <w:pPr>
        <w:pStyle w:val="Textbody"/>
        <w:spacing w:before="24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regulamentação de que trata o Projeto de Lei nº 56/2024 prevê que as funções de Agente de Contratação e Pregoeiro sejam ocupadas preferencialmente por empregados efetivos dos quadros permanentes da Administração Pública, e que a designação </w:t>
      </w:r>
      <w:r>
        <w:rPr>
          <w:rFonts w:ascii="Arial" w:hAnsi="Arial" w:cs="Arial"/>
          <w:color w:val="000000"/>
          <w:sz w:val="24"/>
          <w:szCs w:val="24"/>
        </w:rPr>
        <w:t>de ocupante de cargo em comissão poderá ser realizada desde que, seja demonstrada, a inviabilidade de se nomear servidor efetivo ou empregado de quadro permanente para tal finalidade</w:t>
      </w:r>
      <w:r w:rsidR="0018435E">
        <w:rPr>
          <w:rFonts w:ascii="Arial" w:hAnsi="Arial" w:cs="Arial"/>
          <w:color w:val="000000"/>
          <w:sz w:val="24"/>
          <w:szCs w:val="24"/>
        </w:rPr>
        <w:t>.</w:t>
      </w:r>
      <w:r w:rsidR="00256481">
        <w:rPr>
          <w:rFonts w:ascii="Arial" w:hAnsi="Arial" w:cs="Arial"/>
          <w:color w:val="000000"/>
          <w:sz w:val="24"/>
          <w:szCs w:val="24"/>
        </w:rPr>
        <w:t xml:space="preserve"> Além disso, a matéria também prevê a indispensável, compatível e comprovada qualificação dos agentes que atuarem em procedimentos de contratação pública. </w:t>
      </w:r>
    </w:p>
    <w:p w:rsidR="0018435E" w:rsidP="00DC5289">
      <w:pPr>
        <w:pStyle w:val="Textbody"/>
        <w:spacing w:before="24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Observa-se então que a proposta </w:t>
      </w:r>
      <w:r w:rsidR="00256481">
        <w:rPr>
          <w:rFonts w:ascii="Arial" w:hAnsi="Arial" w:cs="Arial"/>
          <w:color w:val="000000"/>
          <w:sz w:val="24"/>
          <w:szCs w:val="24"/>
        </w:rPr>
        <w:t xml:space="preserve">do Projeto de Lei ora analisado visa garantir </w:t>
      </w:r>
      <w:r w:rsidR="007368CE">
        <w:rPr>
          <w:rFonts w:ascii="Arial" w:hAnsi="Arial" w:cs="Arial"/>
          <w:color w:val="000000"/>
          <w:sz w:val="24"/>
          <w:szCs w:val="24"/>
        </w:rPr>
        <w:t>que o trabalho dos Agentes de Contratação e Pregoeiros seja desempenhado de forma competente e responsável, contribuindo para a qualidade dos processos licitatórios e gestão eficiente dos recursos públicos.</w:t>
      </w:r>
      <w:r w:rsidR="0025648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96A1D" w:rsidP="0018435E">
      <w:pPr>
        <w:pStyle w:val="Textbody"/>
        <w:spacing w:before="24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Sendo assim, a</w:t>
      </w:r>
      <w:r w:rsidRPr="007A37E0">
        <w:rPr>
          <w:rFonts w:ascii="Arial" w:hAnsi="Arial" w:cs="Arial"/>
          <w:bCs/>
          <w:color w:val="000000"/>
          <w:sz w:val="24"/>
          <w:szCs w:val="24"/>
        </w:rPr>
        <w:t xml:space="preserve"> propositura enviada pelo Chefe do Executivo Municipal encontra-se dentro das prerrogativas do Prefeito Municipal em respeito à sua constitucionalidade e legalidade. Trata-se de matéria de interesse municipal e dentro dos preceitos e obrigações para continuidade de tramitação na Casa de Leis. </w:t>
      </w:r>
    </w:p>
    <w:p w:rsidR="00A96A1D" w:rsidRPr="0077753C" w:rsidP="0018435E">
      <w:pPr>
        <w:pStyle w:val="Textbody"/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Cs/>
          <w:color w:val="000000"/>
          <w:sz w:val="24"/>
          <w:szCs w:val="24"/>
        </w:rPr>
        <w:t xml:space="preserve">Em análise técnica da propositura, denota-se que não existem óbices jurídicos para sua tramitação, posto que a mesma não apresenta </w:t>
      </w:r>
      <w:r w:rsidRPr="0077753C">
        <w:rPr>
          <w:rFonts w:ascii="Arial" w:eastAsia="Calibri" w:hAnsi="Arial" w:cs="Arial"/>
          <w:color w:val="000000"/>
          <w:sz w:val="24"/>
          <w:szCs w:val="24"/>
        </w:rPr>
        <w:t>mácula em seu bojo.</w:t>
      </w:r>
    </w:p>
    <w:p w:rsidR="00A96A1D" w:rsidRPr="0077753C" w:rsidP="0018435E">
      <w:pPr>
        <w:pStyle w:val="Textbody"/>
        <w:spacing w:before="240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ab/>
        <w:t>Adentrando quanto a técnica legislativa e ortográfica observa-se que foram respeitados os ditames da Lei Complementar n.º 95/1998, bem como as regras gramaticais vigentes.</w:t>
      </w:r>
    </w:p>
    <w:p w:rsidR="00A96A1D" w:rsidRPr="0077753C" w:rsidP="0018435E">
      <w:pPr>
        <w:pStyle w:val="Textbody"/>
        <w:spacing w:before="240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ab/>
        <w:t>Desta forma, seja no âmbito jurídico gramatical, não se vislumbra irregularidades na propositura ora analisada.</w:t>
      </w:r>
    </w:p>
    <w:p w:rsidR="00A96A1D" w:rsidRPr="0077753C" w:rsidP="00A96A1D">
      <w:pPr>
        <w:pStyle w:val="Textbody"/>
        <w:spacing w:before="24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A96A1D" w:rsidRPr="0077753C" w:rsidP="00A96A1D">
      <w:pPr>
        <w:pStyle w:val="Textbody"/>
        <w:shd w:val="clear" w:color="auto" w:fill="FFFFFF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b/>
          <w:color w:val="000000"/>
          <w:sz w:val="24"/>
          <w:szCs w:val="24"/>
        </w:rPr>
        <w:t>III. Substitutivos, Emendas ou subemendas ao Projeto</w:t>
      </w:r>
    </w:p>
    <w:p w:rsidR="00A96A1D" w:rsidRPr="0077753C" w:rsidP="00A96A1D">
      <w:pPr>
        <w:pStyle w:val="Textbody"/>
        <w:shd w:val="clear" w:color="auto" w:fill="FFFFFF"/>
        <w:spacing w:before="2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color w:val="000000"/>
          <w:sz w:val="24"/>
          <w:szCs w:val="24"/>
        </w:rPr>
        <w:t>Esta relatoria não propõe emendas ao Projeto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Lei</w:t>
      </w:r>
      <w:r w:rsidRPr="0077753C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A96A1D" w:rsidRPr="0077753C" w:rsidP="00A96A1D">
      <w:pPr>
        <w:pStyle w:val="Textbody"/>
        <w:shd w:val="clear" w:color="auto" w:fill="FFFFFF"/>
        <w:spacing w:before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368CE" w:rsidP="00A96A1D">
      <w:pPr>
        <w:pStyle w:val="Textbody"/>
        <w:spacing w:before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96A1D" w:rsidRPr="0077753C" w:rsidP="00A96A1D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IV. Decisão do Relator</w:t>
      </w:r>
    </w:p>
    <w:p w:rsidR="00A96A1D" w:rsidRPr="0077753C" w:rsidP="0018435E">
      <w:pPr>
        <w:pStyle w:val="Textbody"/>
        <w:shd w:val="clear" w:color="auto" w:fill="FFFFFF"/>
        <w:spacing w:before="240" w:after="0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color w:val="000000"/>
          <w:sz w:val="24"/>
          <w:szCs w:val="24"/>
        </w:rPr>
        <w:tab/>
      </w:r>
      <w:r w:rsidRPr="000165F8">
        <w:rPr>
          <w:rFonts w:ascii="Arial" w:eastAsia="Arial" w:hAnsi="Arial" w:cs="Arial"/>
          <w:color w:val="000000"/>
          <w:sz w:val="24"/>
          <w:szCs w:val="24"/>
        </w:rPr>
        <w:t xml:space="preserve">Portanto, </w:t>
      </w:r>
      <w:r w:rsidRPr="000165F8">
        <w:rPr>
          <w:rFonts w:ascii="Arial" w:eastAsia="Arial" w:hAnsi="Arial" w:cs="Arial"/>
          <w:color w:val="000000"/>
          <w:sz w:val="24"/>
          <w:szCs w:val="24"/>
        </w:rPr>
        <w:t>esta</w:t>
      </w:r>
      <w:r w:rsidRPr="000165F8">
        <w:rPr>
          <w:rFonts w:ascii="Arial" w:eastAsia="Arial" w:hAnsi="Arial" w:cs="Arial"/>
          <w:color w:val="000000"/>
          <w:sz w:val="24"/>
          <w:szCs w:val="24"/>
        </w:rPr>
        <w:t xml:space="preserve"> Relatoria considera que a presente propositura não apresenta vícios de constitucionalidade, está amparada pelos preceitos legais e corresponde aos anseios da sociedade, recebendo </w:t>
      </w:r>
      <w:r w:rsidRPr="000165F8">
        <w:rPr>
          <w:rFonts w:ascii="Arial" w:eastAsia="Arial" w:hAnsi="Arial" w:cs="Arial"/>
          <w:b/>
          <w:color w:val="000000"/>
          <w:sz w:val="24"/>
          <w:szCs w:val="24"/>
        </w:rPr>
        <w:t>PARECER FAVORÁVEL.</w:t>
      </w:r>
    </w:p>
    <w:p w:rsidR="00A96A1D" w:rsidRPr="0077753C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A96A1D" w:rsidP="00A96A1D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A96A1D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A96A1D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A96A1D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7368CE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7368CE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A96A1D" w:rsidRPr="0077753C" w:rsidP="00A96A1D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Sala das </w:t>
      </w:r>
      <w:r w:rsidR="007368CE">
        <w:rPr>
          <w:rFonts w:ascii="Arial" w:hAnsi="Arial" w:cs="Arial"/>
          <w:b/>
          <w:iCs/>
          <w:sz w:val="24"/>
          <w:szCs w:val="24"/>
        </w:rPr>
        <w:t>Comissões, 21</w:t>
      </w:r>
      <w:r w:rsidRPr="0077753C">
        <w:rPr>
          <w:rFonts w:ascii="Arial" w:hAnsi="Arial" w:cs="Arial"/>
          <w:b/>
          <w:iCs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sz w:val="24"/>
          <w:szCs w:val="24"/>
        </w:rPr>
        <w:t>maio de 2024</w:t>
      </w:r>
      <w:r w:rsidRPr="0077753C">
        <w:rPr>
          <w:rFonts w:ascii="Arial" w:hAnsi="Arial" w:cs="Arial"/>
          <w:b/>
          <w:iCs/>
          <w:sz w:val="24"/>
          <w:szCs w:val="24"/>
        </w:rPr>
        <w:t>.</w:t>
      </w:r>
    </w:p>
    <w:p w:rsidR="00A96A1D" w:rsidRPr="0077753C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A96A1D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A96A1D" w:rsidP="00A96A1D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A96A1D" w:rsidP="00A96A1D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A96A1D" w:rsidP="00A96A1D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A96A1D" w:rsidP="00A96A1D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7368CE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7368CE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A96A1D" w:rsidRPr="0077753C" w:rsidP="00A96A1D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Vereador </w:t>
      </w:r>
      <w:r>
        <w:rPr>
          <w:rFonts w:ascii="Arial" w:hAnsi="Arial" w:cs="Arial"/>
          <w:b/>
          <w:iCs/>
          <w:sz w:val="24"/>
          <w:szCs w:val="24"/>
        </w:rPr>
        <w:t xml:space="preserve">Ademir Souza </w:t>
      </w:r>
      <w:r>
        <w:rPr>
          <w:rFonts w:ascii="Arial" w:hAnsi="Arial" w:cs="Arial"/>
          <w:b/>
          <w:iCs/>
          <w:sz w:val="24"/>
          <w:szCs w:val="24"/>
        </w:rPr>
        <w:t>Floretti</w:t>
      </w:r>
      <w:r>
        <w:rPr>
          <w:rFonts w:ascii="Arial" w:hAnsi="Arial" w:cs="Arial"/>
          <w:b/>
          <w:iCs/>
          <w:sz w:val="24"/>
          <w:szCs w:val="24"/>
        </w:rPr>
        <w:t xml:space="preserve"> Junior</w:t>
      </w:r>
    </w:p>
    <w:p w:rsidR="00A96A1D" w:rsidRPr="000165F8" w:rsidP="00A96A1D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 w:rsidRPr="000165F8">
        <w:rPr>
          <w:rFonts w:ascii="Arial" w:eastAsia="Arial" w:hAnsi="Arial" w:cs="Arial"/>
          <w:b/>
          <w:sz w:val="24"/>
          <w:szCs w:val="24"/>
        </w:rPr>
        <w:t>RELATOR</w:t>
      </w:r>
    </w:p>
    <w:p w:rsidR="00A96A1D" w:rsidP="00A96A1D">
      <w:pPr>
        <w:suppressAutoHyphens w:val="0"/>
        <w:overflowPunct/>
        <w:autoSpaceDN/>
        <w:spacing w:after="160" w:line="259" w:lineRule="auto"/>
        <w:textAlignment w:val="auto"/>
        <w:rPr>
          <w:rFonts w:ascii="Arial" w:hAnsi="Arial" w:cs="Arial"/>
          <w:b/>
          <w:sz w:val="24"/>
          <w:szCs w:val="24"/>
        </w:rPr>
      </w:pPr>
      <w:bookmarkStart w:id="1" w:name="docs-internal-guid-4f89cce7-7fff-8e94-16"/>
      <w:bookmarkEnd w:id="1"/>
      <w:r>
        <w:rPr>
          <w:rFonts w:ascii="Arial" w:hAnsi="Arial" w:cs="Arial"/>
          <w:b/>
          <w:sz w:val="24"/>
          <w:szCs w:val="24"/>
        </w:rPr>
        <w:br w:type="page"/>
      </w:r>
    </w:p>
    <w:p w:rsidR="00A96A1D" w:rsidRPr="0077753C" w:rsidP="007368CE">
      <w:pPr>
        <w:pStyle w:val="Textbody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Conjunto d</w:t>
      </w:r>
      <w:r w:rsidR="007368CE">
        <w:rPr>
          <w:rFonts w:ascii="Arial" w:hAnsi="Arial" w:cs="Arial"/>
          <w:b/>
          <w:sz w:val="24"/>
          <w:szCs w:val="24"/>
        </w:rPr>
        <w:t>a Comissão de Justiça e Redação</w:t>
      </w:r>
      <w:r>
        <w:rPr>
          <w:rFonts w:ascii="Arial" w:hAnsi="Arial" w:cs="Arial"/>
          <w:b/>
          <w:sz w:val="24"/>
          <w:szCs w:val="24"/>
        </w:rPr>
        <w:t xml:space="preserve"> e Comissão de Finanças e Orçamento, referente ao Projeto de Lei Nº 50 d</w:t>
      </w:r>
      <w:r w:rsidRPr="006F6824">
        <w:rPr>
          <w:rFonts w:ascii="Arial" w:hAnsi="Arial" w:cs="Arial"/>
          <w:b/>
          <w:sz w:val="24"/>
          <w:szCs w:val="24"/>
        </w:rPr>
        <w:t xml:space="preserve">e 2024 </w:t>
      </w:r>
      <w:r>
        <w:rPr>
          <w:rFonts w:ascii="Arial" w:hAnsi="Arial" w:cs="Arial"/>
          <w:b/>
          <w:sz w:val="24"/>
          <w:szCs w:val="24"/>
        </w:rPr>
        <w:t xml:space="preserve">que </w:t>
      </w:r>
      <w:r w:rsidRPr="007368CE" w:rsidR="007368CE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“REGULAMENTA A LEI FEDERAL 14.133, DE 1º DE ABRIL DE 2021, TRATANDO DOS AGENTES DE CONTRATAÇÃO E PREGOEIROS”</w:t>
      </w:r>
      <w:r w:rsidRPr="0077753C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A96A1D" w:rsidRPr="0077753C" w:rsidP="007368CE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color w:val="000000"/>
          <w:sz w:val="24"/>
          <w:szCs w:val="24"/>
        </w:rPr>
        <w:tab/>
      </w:r>
      <w:r w:rsidRPr="00573B5B">
        <w:rPr>
          <w:rFonts w:ascii="Arial" w:eastAsia="Arial" w:hAnsi="Arial" w:cs="Arial"/>
          <w:color w:val="000000"/>
          <w:sz w:val="24"/>
          <w:szCs w:val="24"/>
        </w:rPr>
        <w:t>Seguindo o Voto exarado pelo Relator e conforme determina os artigos 35, 37 e 38 da Resolução n.º 276 de 09 de novembro de 2.010, a Comissão Permanente de Justiça e Redação, conjuntamente com a</w:t>
      </w:r>
      <w:r w:rsidR="007368CE">
        <w:rPr>
          <w:rFonts w:ascii="Arial" w:eastAsia="Arial" w:hAnsi="Arial" w:cs="Arial"/>
          <w:color w:val="000000"/>
          <w:sz w:val="24"/>
          <w:szCs w:val="24"/>
        </w:rPr>
        <w:t xml:space="preserve"> Comissão de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Finanças e Orçamento, </w:t>
      </w:r>
      <w:r w:rsidRPr="00573B5B">
        <w:rPr>
          <w:rFonts w:ascii="Arial" w:eastAsia="Arial" w:hAnsi="Arial" w:cs="Arial"/>
          <w:color w:val="000000"/>
          <w:sz w:val="24"/>
          <w:szCs w:val="24"/>
        </w:rPr>
        <w:t xml:space="preserve">formalizam o presente </w:t>
      </w:r>
      <w:r w:rsidRPr="00573B5B">
        <w:rPr>
          <w:rFonts w:ascii="Arial" w:eastAsia="Arial" w:hAnsi="Arial" w:cs="Arial"/>
          <w:b/>
          <w:color w:val="000000"/>
          <w:sz w:val="24"/>
          <w:szCs w:val="24"/>
        </w:rPr>
        <w:t>PARECER FAVORÁVEL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A96A1D" w:rsidRPr="0077753C" w:rsidP="00A96A1D">
      <w:pPr>
        <w:pStyle w:val="Standard"/>
        <w:jc w:val="both"/>
        <w:rPr>
          <w:rFonts w:ascii="Arial" w:hAnsi="Arial" w:cs="Arial"/>
          <w:iCs/>
          <w:sz w:val="24"/>
          <w:szCs w:val="24"/>
        </w:rPr>
      </w:pPr>
    </w:p>
    <w:p w:rsidR="00A96A1D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A96A1D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A96A1D" w:rsidRPr="0077753C" w:rsidP="007368CE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Sala das </w:t>
      </w:r>
      <w:r w:rsidR="007368CE">
        <w:rPr>
          <w:rFonts w:ascii="Arial" w:hAnsi="Arial" w:cs="Arial"/>
          <w:b/>
          <w:iCs/>
          <w:sz w:val="24"/>
          <w:szCs w:val="24"/>
        </w:rPr>
        <w:t>Comissões, 21</w:t>
      </w:r>
      <w:r w:rsidRPr="0077753C">
        <w:rPr>
          <w:rFonts w:ascii="Arial" w:hAnsi="Arial" w:cs="Arial"/>
          <w:b/>
          <w:iCs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sz w:val="24"/>
          <w:szCs w:val="24"/>
        </w:rPr>
        <w:t>maio de 2024</w:t>
      </w:r>
      <w:r w:rsidRPr="0077753C">
        <w:rPr>
          <w:rFonts w:ascii="Arial" w:hAnsi="Arial" w:cs="Arial"/>
          <w:b/>
          <w:iCs/>
          <w:sz w:val="24"/>
          <w:szCs w:val="24"/>
        </w:rPr>
        <w:t>.</w:t>
      </w:r>
    </w:p>
    <w:p w:rsidR="00A96A1D" w:rsidRPr="0077753C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A96A1D" w:rsidRPr="0077753C" w:rsidP="007368CE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A96A1D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</w:p>
    <w:p w:rsidR="00A96A1D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</w:p>
    <w:p w:rsidR="00A96A1D" w:rsidRPr="00D840B7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  <w:r w:rsidRPr="00D840B7">
        <w:rPr>
          <w:rFonts w:ascii="Arial" w:hAnsi="Arial" w:cs="Arial"/>
          <w:b/>
          <w:iCs/>
          <w:sz w:val="24"/>
          <w:szCs w:val="24"/>
          <w:u w:val="single"/>
        </w:rPr>
        <w:t xml:space="preserve">COMISSÃO DE JUSTIÇA E REDAÇÃO </w:t>
      </w:r>
    </w:p>
    <w:p w:rsidR="00A96A1D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A96A1D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A96A1D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João Victor Gasparini </w:t>
      </w:r>
    </w:p>
    <w:p w:rsidR="00A96A1D" w:rsidRPr="00D840B7" w:rsidP="00A96A1D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Presidente </w:t>
      </w:r>
    </w:p>
    <w:p w:rsidR="00A96A1D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A96A1D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Ademir Souza </w:t>
      </w:r>
      <w:r w:rsidRPr="000165F8">
        <w:rPr>
          <w:rFonts w:ascii="Arial" w:hAnsi="Arial" w:cs="Arial"/>
          <w:b/>
          <w:iCs/>
          <w:sz w:val="24"/>
          <w:szCs w:val="24"/>
        </w:rPr>
        <w:t>Floretti</w:t>
      </w:r>
      <w:r w:rsidRPr="000165F8">
        <w:rPr>
          <w:rFonts w:ascii="Arial" w:hAnsi="Arial" w:cs="Arial"/>
          <w:b/>
          <w:iCs/>
          <w:sz w:val="24"/>
          <w:szCs w:val="24"/>
        </w:rPr>
        <w:t xml:space="preserve"> Junior </w:t>
      </w:r>
    </w:p>
    <w:p w:rsidR="00A96A1D" w:rsidRPr="00D840B7" w:rsidP="00A96A1D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Vice-presidente </w:t>
      </w:r>
    </w:p>
    <w:p w:rsidR="00A96A1D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A96A1D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Marcio Evandro Ribeiro </w:t>
      </w:r>
    </w:p>
    <w:p w:rsidR="00A96A1D" w:rsidRPr="00D840B7" w:rsidP="00A96A1D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Membro </w:t>
      </w:r>
    </w:p>
    <w:p w:rsidR="00A96A1D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A96A1D" w:rsidP="00A96A1D">
      <w:pPr>
        <w:pStyle w:val="Textbody"/>
        <w:spacing w:line="240" w:lineRule="auto"/>
        <w:rPr>
          <w:rFonts w:ascii="Arial" w:hAnsi="Arial" w:cs="Arial"/>
          <w:b/>
          <w:iCs/>
          <w:sz w:val="24"/>
          <w:szCs w:val="24"/>
        </w:rPr>
      </w:pPr>
    </w:p>
    <w:p w:rsidR="007368CE" w:rsidP="00A96A1D">
      <w:pPr>
        <w:pStyle w:val="Textbody"/>
        <w:spacing w:line="240" w:lineRule="auto"/>
        <w:rPr>
          <w:rFonts w:ascii="Arial" w:hAnsi="Arial" w:cs="Arial"/>
          <w:b/>
          <w:iCs/>
          <w:sz w:val="24"/>
          <w:szCs w:val="24"/>
        </w:rPr>
      </w:pPr>
    </w:p>
    <w:p w:rsidR="00A96A1D" w:rsidRPr="0077753C" w:rsidP="00A96A1D">
      <w:pPr>
        <w:pStyle w:val="Textbody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COMISSÃO FINANÇAS E ORÇAMENTO</w:t>
      </w:r>
    </w:p>
    <w:p w:rsidR="00A96A1D" w:rsidRPr="0077753C" w:rsidP="00A96A1D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A96A1D" w:rsidRPr="0077753C" w:rsidP="00A96A1D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>Vereador João Victor Coutinho Gasparini</w:t>
      </w:r>
    </w:p>
    <w:p w:rsidR="00A96A1D" w:rsidRPr="0077753C" w:rsidP="00A96A1D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sz w:val="24"/>
          <w:szCs w:val="24"/>
        </w:rPr>
        <w:t>Presidente</w:t>
      </w:r>
    </w:p>
    <w:p w:rsidR="00A96A1D" w:rsidRPr="0077753C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A96A1D" w:rsidRPr="0077753C" w:rsidP="00A96A1D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A96A1D" w:rsidRPr="0077753C" w:rsidP="00A96A1D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Vereadora Mara Cristina </w:t>
      </w:r>
      <w:r w:rsidRPr="0077753C">
        <w:rPr>
          <w:rFonts w:ascii="Arial" w:hAnsi="Arial" w:cs="Arial"/>
          <w:b/>
          <w:iCs/>
          <w:sz w:val="24"/>
          <w:szCs w:val="24"/>
        </w:rPr>
        <w:t>Choquetta</w:t>
      </w:r>
    </w:p>
    <w:p w:rsidR="00A96A1D" w:rsidRPr="0077753C" w:rsidP="00A96A1D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sz w:val="24"/>
          <w:szCs w:val="24"/>
        </w:rPr>
        <w:t>Vice-Presidente</w:t>
      </w:r>
    </w:p>
    <w:p w:rsidR="00A96A1D" w:rsidRPr="0077753C" w:rsidP="00A96A1D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A96A1D" w:rsidRPr="0077753C" w:rsidP="00A96A1D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A96A1D" w:rsidRPr="0077753C" w:rsidP="00A96A1D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>Vereadora Luzia Cristina Côrtes Nogueira</w:t>
      </w:r>
    </w:p>
    <w:p w:rsidR="00A96A1D" w:rsidRPr="0077753C" w:rsidP="00A96A1D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color w:val="000000"/>
          <w:sz w:val="24"/>
          <w:szCs w:val="24"/>
        </w:rPr>
        <w:t>Membro</w:t>
      </w:r>
    </w:p>
    <w:p w:rsidR="00A96A1D" w:rsidRPr="0077753C" w:rsidP="00A96A1D">
      <w:pPr>
        <w:rPr>
          <w:rFonts w:ascii="Arial" w:hAnsi="Arial" w:cs="Arial"/>
          <w:sz w:val="24"/>
          <w:szCs w:val="24"/>
        </w:rPr>
      </w:pPr>
    </w:p>
    <w:p w:rsidR="00ED129F" w:rsidRPr="00A96A1D" w:rsidP="00A96A1D"/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2CD" w:rsidRPr="00D840B7">
    <w:pPr>
      <w:pStyle w:val="Footer"/>
      <w:jc w:val="center"/>
      <w:rPr>
        <w:rFonts w:ascii="Arial" w:hAnsi="Arial" w:cs="Arial"/>
      </w:rPr>
    </w:pPr>
    <w:r w:rsidRPr="00D840B7">
      <w:rPr>
        <w:rFonts w:ascii="Arial" w:hAnsi="Arial" w:cs="Arial"/>
        <w:sz w:val="18"/>
      </w:rPr>
      <w:t>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2CD" w:rsidRPr="0077423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</w:rPr>
    </w:pPr>
    <w:r w:rsidRPr="0077423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-200025</wp:posOffset>
          </wp:positionV>
          <wp:extent cx="1378080" cy="965880"/>
          <wp:effectExtent l="0" t="0" r="0" b="0"/>
          <wp:wrapSquare wrapText="bothSides"/>
          <wp:docPr id="2" name="Imagem 2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518675" name="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8080" cy="965880"/>
                  </a:xfrm>
                  <a:prstGeom prst="rect">
                    <a:avLst/>
                  </a:prstGeom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Pr="0077423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0" cy="1476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2662CD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54000" tIns="54000" rIns="54000" bIns="54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1.15pt;margin-top:0.05pt;margin-left:-51.2pt;mso-position-horizontal:right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4.25pt,4.25pt,4.25pt,4.25pt">
                <w:txbxContent>
                  <w:p w:rsidR="002662CD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774235">
      <w:rPr>
        <w:rFonts w:ascii="Arial" w:hAnsi="Arial" w:cs="Arial"/>
        <w:b/>
        <w:sz w:val="34"/>
      </w:rPr>
      <w:t>CÂMARA MUNICIPAL DE MOGI MIRIM</w:t>
    </w:r>
  </w:p>
  <w:p w:rsidR="002662CD" w:rsidRPr="00774235" w:rsidP="00F916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</w:rPr>
    </w:pPr>
    <w:r w:rsidRPr="00774235">
      <w:rPr>
        <w:rFonts w:ascii="Arial" w:hAnsi="Arial" w:cs="Arial"/>
        <w:b/>
        <w:sz w:val="24"/>
      </w:rPr>
      <w:t>Estado de São Paulo</w:t>
    </w:r>
  </w:p>
  <w:p w:rsidR="002662CD" w:rsidRPr="00391252" w:rsidP="00F916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  <w:sz w:val="21"/>
        <w:szCs w:val="21"/>
      </w:rPr>
    </w:pPr>
    <w:r w:rsidRPr="00391252">
      <w:rPr>
        <w:rFonts w:ascii="Arial" w:hAnsi="Arial" w:cs="Arial"/>
        <w:b/>
        <w:sz w:val="21"/>
        <w:szCs w:val="21"/>
      </w:rPr>
      <w:t>SALA DAS COMISSÕES</w:t>
    </w:r>
  </w:p>
  <w:p w:rsidR="002662CD" w:rsidP="00774235">
    <w:pPr>
      <w:pStyle w:val="Header"/>
      <w:tabs>
        <w:tab w:val="clear" w:pos="4419"/>
        <w:tab w:val="right" w:pos="7513"/>
        <w:tab w:val="clear" w:pos="88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D"/>
    <w:rsid w:val="000165F8"/>
    <w:rsid w:val="00071746"/>
    <w:rsid w:val="000A319E"/>
    <w:rsid w:val="000C013B"/>
    <w:rsid w:val="00163E0A"/>
    <w:rsid w:val="0018435E"/>
    <w:rsid w:val="00207F61"/>
    <w:rsid w:val="002229E9"/>
    <w:rsid w:val="00256481"/>
    <w:rsid w:val="002662CD"/>
    <w:rsid w:val="00391252"/>
    <w:rsid w:val="003B2DFD"/>
    <w:rsid w:val="005337FD"/>
    <w:rsid w:val="00573B5B"/>
    <w:rsid w:val="005F4E7D"/>
    <w:rsid w:val="006F6824"/>
    <w:rsid w:val="007368CE"/>
    <w:rsid w:val="00774235"/>
    <w:rsid w:val="0077753C"/>
    <w:rsid w:val="007A37E0"/>
    <w:rsid w:val="00865849"/>
    <w:rsid w:val="00A96A1D"/>
    <w:rsid w:val="00C16B7D"/>
    <w:rsid w:val="00CD24F6"/>
    <w:rsid w:val="00D840B7"/>
    <w:rsid w:val="00DC5289"/>
    <w:rsid w:val="00ED129F"/>
    <w:rsid w:val="00F916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665C298-B0E2-4378-94C0-A218D794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96A1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96A1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A96A1D"/>
    <w:pPr>
      <w:spacing w:after="140" w:line="276" w:lineRule="auto"/>
    </w:pPr>
  </w:style>
  <w:style w:type="paragraph" w:styleId="Header">
    <w:name w:val="header"/>
    <w:basedOn w:val="Standard"/>
    <w:link w:val="CabealhoChar"/>
    <w:rsid w:val="00A96A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96A1D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A96A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96A1D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Spacing">
    <w:name w:val="No Spacing"/>
    <w:uiPriority w:val="1"/>
    <w:qFormat/>
    <w:rsid w:val="00A96A1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789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2024-05-21T18:29:05Z</cp:lastPrinted>
  <dcterms:created xsi:type="dcterms:W3CDTF">2024-05-21T14:17:00Z</dcterms:created>
  <dcterms:modified xsi:type="dcterms:W3CDTF">2024-05-21T18:18:00Z</dcterms:modified>
</cp:coreProperties>
</file>