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5D274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A2E999A" w14:textId="33573793" w:rsidR="00BB54DA" w:rsidRPr="00BB54DA" w:rsidRDefault="00BB54DA" w:rsidP="00BB54DA">
      <w:pPr>
        <w:suppressAutoHyphens/>
        <w:ind w:firstLine="372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  <w:r w:rsidRPr="00BB54DA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66 DE 2024</w:t>
      </w:r>
    </w:p>
    <w:p w14:paraId="58C76C14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</w:p>
    <w:p w14:paraId="758A31E0" w14:textId="77777777" w:rsidR="00BB54DA" w:rsidRPr="00BB54DA" w:rsidRDefault="00BB54DA" w:rsidP="00BB54DA">
      <w:pPr>
        <w:suppressAutoHyphens/>
        <w:ind w:left="3720"/>
        <w:jc w:val="both"/>
        <w:rPr>
          <w:rFonts w:ascii="Times New Roman" w:eastAsia="MS Mincho" w:hAnsi="Times New Roman" w:cs="Times New Roman"/>
          <w:b/>
          <w:sz w:val="24"/>
          <w:szCs w:val="24"/>
          <w:lang w:eastAsia="zh-CN"/>
        </w:rPr>
      </w:pPr>
      <w:r w:rsidRPr="00BB54DA">
        <w:rPr>
          <w:rFonts w:ascii="Times New Roman" w:eastAsia="MS Mincho" w:hAnsi="Times New Roman" w:cs="Times New Roman"/>
          <w:b/>
          <w:caps/>
          <w:sz w:val="24"/>
          <w:szCs w:val="24"/>
          <w:lang w:eastAsia="zh-CN"/>
        </w:rPr>
        <w:t>Dispõe sobre o Plano Municipal de Cultura de Mogi Mirim, para o período de 2024 a 2034; seus princípios, diretrizes, prioridades e metas, e dá outras providências</w:t>
      </w:r>
      <w:r w:rsidRPr="00BB54DA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.</w:t>
      </w:r>
    </w:p>
    <w:p w14:paraId="51A84CD2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</w:p>
    <w:p w14:paraId="4097E43D" w14:textId="77777777" w:rsidR="00BB54DA" w:rsidRPr="00BB54DA" w:rsidRDefault="00BB54DA" w:rsidP="00BB54DA">
      <w:pPr>
        <w:widowControl w:val="0"/>
        <w:suppressAutoHyphens/>
        <w:ind w:firstLine="3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B54D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B54DA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BB54D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BB54DA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1E1BCABC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rPr>
          <w:rFonts w:ascii="Times New Roman" w:eastAsia="SimSun" w:hAnsi="Times New Roman" w:cs="Times New Roman"/>
          <w:b/>
          <w:bCs/>
          <w:color w:val="000000"/>
          <w:sz w:val="16"/>
          <w:szCs w:val="16"/>
          <w:lang w:eastAsia="pt-BR"/>
        </w:rPr>
      </w:pPr>
    </w:p>
    <w:p w14:paraId="2B3D4838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B54DA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pt-BR"/>
        </w:rPr>
        <w:t>DISPOSIÇÕES PRELIMINARES</w:t>
      </w:r>
    </w:p>
    <w:p w14:paraId="69084F7A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center"/>
        <w:rPr>
          <w:rFonts w:ascii="Times New Roman" w:eastAsia="SimSun" w:hAnsi="Times New Roman" w:cs="Times New Roman"/>
          <w:color w:val="00000A"/>
          <w:sz w:val="16"/>
          <w:szCs w:val="16"/>
          <w:lang w:eastAsia="pt-BR"/>
        </w:rPr>
      </w:pPr>
    </w:p>
    <w:p w14:paraId="7EDDF1EE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pt-BR"/>
        </w:rPr>
      </w:pPr>
      <w:r w:rsidRPr="00BB54DA"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>Art. 1º Esta Lei regula, no Município de Mogi Mirim, em conformidade com o Sistema Municipal de Cultura - SMC, instituído pela Lei Municipal nº 5.969/2017, o Plano Municipal de Cultural, válido pelo período de dez anos – 2024 a 2034 – com a finalidade de estabelecer objetivos, ações e metas para o pleno exercício dos direitos culturais no Município de Mogi Mirim.</w:t>
      </w:r>
    </w:p>
    <w:p w14:paraId="239725E8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</w:pPr>
    </w:p>
    <w:p w14:paraId="7896053A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pt-BR"/>
        </w:rPr>
      </w:pPr>
      <w:r w:rsidRPr="00BB54DA">
        <w:rPr>
          <w:rFonts w:ascii="Times New Roman" w:eastAsia="SimSun" w:hAnsi="Times New Roman" w:cs="Times New Roman"/>
          <w:color w:val="000000"/>
          <w:sz w:val="24"/>
          <w:szCs w:val="24"/>
          <w:lang w:eastAsia="pt-BR"/>
        </w:rPr>
        <w:t>Parágrafo único. O Plano Municipal de Cultura - SMC integra o Sistema Municipal de Cultura – SNC e se constitui no principal norteador, no âmbito municipal, das políticas públicas de cultura</w:t>
      </w:r>
      <w:r w:rsidRPr="00BB54DA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pt-BR"/>
        </w:rPr>
        <w:t>.</w:t>
      </w:r>
    </w:p>
    <w:p w14:paraId="2E537B02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b/>
          <w:bCs/>
          <w:sz w:val="16"/>
          <w:szCs w:val="16"/>
          <w:lang w:eastAsia="pt-BR"/>
        </w:rPr>
      </w:pPr>
    </w:p>
    <w:p w14:paraId="53A2B5CC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CAPÍTULO I</w:t>
      </w:r>
    </w:p>
    <w:p w14:paraId="2425242F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DO PLANO MUNICIPAL DE CULTURA</w:t>
      </w:r>
    </w:p>
    <w:p w14:paraId="3FE9E715" w14:textId="77777777" w:rsidR="00BB54DA" w:rsidRPr="00BB54DA" w:rsidRDefault="00BB54DA" w:rsidP="00BB54DA">
      <w:pPr>
        <w:widowControl w:val="0"/>
        <w:suppressAutoHyphens/>
        <w:ind w:firstLine="3720"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14:paraId="0B52D976" w14:textId="77777777" w:rsidR="00BB54DA" w:rsidRPr="00BB54DA" w:rsidRDefault="00BB54DA" w:rsidP="00BB54DA">
      <w:pPr>
        <w:widowControl w:val="0"/>
        <w:suppressAutoHyphens/>
        <w:ind w:firstLine="3720"/>
        <w:jc w:val="both"/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Art.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2º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O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Plano Municipal de Cultura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estabelece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papel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Poder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Público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Municipal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na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gestão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cultura,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explicita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direitos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culturais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que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devem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ser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assegurados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todos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munícipes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define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metas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que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fundamentam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políticas,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programas,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projetos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ações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formuladas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executadas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pela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Secretaria de Cultura e Turismo,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com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participação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sociedade,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no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campo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da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 w:rsidRPr="00BB54DA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cultura.</w:t>
      </w:r>
      <w:r w:rsidRPr="00BB54DA">
        <w:rPr>
          <w:rFonts w:ascii="Times New Roman" w:eastAsia="Arial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</w:p>
    <w:p w14:paraId="046D4CA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702157E9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>Art. 3º O Plano Municipal de Cultura do Município de Mogi Mirim deve garantir a diversidade, a preservação da identidade cultural, a ampliação da participação popular e o direito à territorialidade.</w:t>
      </w:r>
    </w:p>
    <w:p w14:paraId="4A3671EA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25BD09FB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>Art. 4º A Secretaria de Cultura e Turismo é o órgão público responsável pela gestão do Plano Municipal de Cultura, em parceria com o Conselho Municipal de Política Cultural e a sociedade civil.</w:t>
      </w:r>
    </w:p>
    <w:p w14:paraId="6034B235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b/>
          <w:bCs/>
          <w:sz w:val="16"/>
          <w:szCs w:val="16"/>
          <w:lang w:eastAsia="pt-BR"/>
        </w:rPr>
      </w:pPr>
    </w:p>
    <w:p w14:paraId="60A574CB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CAPÍTULO II</w:t>
      </w:r>
    </w:p>
    <w:p w14:paraId="467E6BE8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>DA POLÍTICA CULTURAL, GESTÃO CULTURAL, PLANEJAMENTO E DIAGNÓSTICO</w:t>
      </w:r>
    </w:p>
    <w:p w14:paraId="7AFE8D27" w14:textId="77777777" w:rsidR="00BB54DA" w:rsidRPr="00BB54DA" w:rsidRDefault="00BB54DA" w:rsidP="00BB54DA">
      <w:pPr>
        <w:ind w:left="3720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127A0443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 xml:space="preserve">Art. 5º </w:t>
      </w:r>
      <w:r w:rsidRPr="00BB54DA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É responsabilidade do Poder Público Municipal, por meio da Secretaria de Cultura e Turismo, com a participação da sociedade, </w:t>
      </w:r>
      <w:r w:rsidRPr="00BB54DA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lastRenderedPageBreak/>
        <w:t>planejar e fomentar políticas públicas de cultura, assegurar a preservação e promover a valorização do patrimônio cultural material, imaterial e natural do Município de Mogi Mirim e estabelecer condições para o desenvolvimento da economia da cultura, considerando em primeiro plano o interesse público e o respeito à diversidade cultural, conforme decisões das Pré-Conferências e Conferência Municipal de Cultura, realizadas bianualmente.</w:t>
      </w:r>
    </w:p>
    <w:p w14:paraId="6E0231D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653DF098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1443F72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>Art. 6º A Política Cultural do Município de Mogi Mirim deve se articular com todos os profissionais e trabalhadores de cultura, estipulando ações, objetivos e metas a curto, médio e longo prazo, garantindo o planejamento da Política no Município.</w:t>
      </w:r>
    </w:p>
    <w:p w14:paraId="0E6C3C6D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</w:p>
    <w:p w14:paraId="6956E51B" w14:textId="77777777" w:rsidR="00BB54DA" w:rsidRPr="00BB54DA" w:rsidRDefault="00BB54DA" w:rsidP="00BB54DA">
      <w:pPr>
        <w:widowControl w:val="0"/>
        <w:tabs>
          <w:tab w:val="left" w:pos="720"/>
        </w:tabs>
        <w:suppressAutoHyphens/>
        <w:ind w:firstLine="3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color w:val="000000"/>
          <w:sz w:val="24"/>
          <w:szCs w:val="24"/>
          <w:lang w:eastAsia="pt-BR"/>
        </w:rPr>
        <w:t xml:space="preserve">Art. 7° </w:t>
      </w:r>
      <w:r w:rsidRPr="00BB54DA">
        <w:rPr>
          <w:rFonts w:ascii="Times New Roman" w:eastAsia="Arial" w:hAnsi="Times New Roman" w:cs="Times New Roman"/>
          <w:bCs/>
          <w:color w:val="00000A"/>
          <w:sz w:val="24"/>
          <w:szCs w:val="24"/>
          <w:lang w:eastAsia="pt-BR"/>
        </w:rPr>
        <w:t>A Gestão Cultural deve garantir a produção de manifestações culturais e artísticas, orientando o planejamento, a execução, e a avaliação dos resultados.</w:t>
      </w:r>
    </w:p>
    <w:p w14:paraId="45A02FE6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</w:p>
    <w:p w14:paraId="2D5A6465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Cs/>
          <w:sz w:val="24"/>
          <w:szCs w:val="24"/>
          <w:lang w:eastAsia="pt-BR"/>
        </w:rPr>
        <w:t>Art. 8º O diagnóstico cultural deve incluir o levantamento do inventário cultural do Município, desde os patrimônios materiais e imateriais tombados, o Museu Público, Biblioteca, entre outros, apresentando os desafios e potencialidades culturais no Município, norteando o planejamento.</w:t>
      </w:r>
    </w:p>
    <w:p w14:paraId="7FCA485C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0E46F12E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CAPÍTULO III</w:t>
      </w:r>
    </w:p>
    <w:p w14:paraId="529F19A6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DOS EQUIPAMENTOS PÚBLICOS CULTURAIS MUNICIPAIS</w:t>
      </w:r>
    </w:p>
    <w:p w14:paraId="3CA7C807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0BB17C67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Art. 9º São equipamentos públicos culturais municipais de Mogi Mirim:</w:t>
      </w:r>
    </w:p>
    <w:p w14:paraId="32FE365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5D766C0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Centro Cultural “Prof. Lauro Monteiro de Carvalho e Silva”;</w:t>
      </w:r>
    </w:p>
    <w:p w14:paraId="231C62DA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09122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 - Museu Histórico e Pedagógico “João Teodoro Xavier”;</w:t>
      </w:r>
    </w:p>
    <w:p w14:paraId="5E0A042F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414F6AB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III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Pontinho de Cultura da Zona Leste;</w:t>
      </w:r>
    </w:p>
    <w:p w14:paraId="1EBEFBE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D2909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IV - Biblioteca Pública Municipal;</w:t>
      </w:r>
    </w:p>
    <w:p w14:paraId="6C01586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AA459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Praça de Eventos 250 Anos “Jornalista Valter </w:t>
      </w:r>
      <w:proofErr w:type="spell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Abrucez</w:t>
      </w:r>
      <w:proofErr w:type="spell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413B517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B05BB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 - Teatro de Arena;</w:t>
      </w:r>
    </w:p>
    <w:p w14:paraId="57BBDC3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FB13A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Espaço Cidadão;</w:t>
      </w:r>
    </w:p>
    <w:p w14:paraId="272E9F7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A7E32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Abrigo Subterrâneo “Luiz Milano Filho” e Bosque das Jabuticabeiras;</w:t>
      </w:r>
    </w:p>
    <w:p w14:paraId="3DC344D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4998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IX - Coreto Santa Cecília;</w:t>
      </w:r>
    </w:p>
    <w:p w14:paraId="07F2134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DA58B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 - Estação Educação.</w:t>
      </w:r>
    </w:p>
    <w:p w14:paraId="0F8A611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BB658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São espaços de exposição e curadoria pela Secretaria de Cultura e Turismo:</w:t>
      </w:r>
    </w:p>
    <w:p w14:paraId="1232D26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BE4B2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 - Terminal Urbano “Família Mazon”;</w:t>
      </w:r>
    </w:p>
    <w:p w14:paraId="1956D910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33D1FAE1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199248D5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1C00C49C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II - Rodoviária Municipal de Mogi Mirim.</w:t>
      </w:r>
    </w:p>
    <w:p w14:paraId="6483551C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1D64F51B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CAPÍTULO IV</w:t>
      </w:r>
    </w:p>
    <w:p w14:paraId="451BCFCB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DOS CONSELHOS E FUNDOS VINCULADOS À SECRETARIA DE CULTURA E TURISMO</w:t>
      </w:r>
    </w:p>
    <w:p w14:paraId="56FF876B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23FB0A8F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Art. 10. São vinculados administrativamente à Secretaria de Cultura e Turismo de Mogi Mirim:</w:t>
      </w:r>
    </w:p>
    <w:p w14:paraId="70D0DEFF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1807CEAE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 - Conselho Municipal de Política Cultural e Fundo Municipal de Cultura (FAIC);</w:t>
      </w:r>
    </w:p>
    <w:p w14:paraId="7E90AE5E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0F7E3F17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II - Conselho Municipal de Turismo e Fundo Municipal de Turismo (FUMTUR);</w:t>
      </w:r>
    </w:p>
    <w:p w14:paraId="79472168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38D97AA2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III - Conselho Gestor da Biblioteca Pública Municipal e Fundo Municipal da Biblioteca (FAIB);</w:t>
      </w:r>
    </w:p>
    <w:p w14:paraId="0A426967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30D25203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IV - Conselho Municipal do Patrimônio Histórico Cultural de Mogi Mirim e Fundo Municipal do Patrimônio Histórico Cultural de Mogi Mirim (FUMPHAC).</w:t>
      </w:r>
    </w:p>
    <w:p w14:paraId="0FA0FC68" w14:textId="77777777" w:rsidR="00BB54DA" w:rsidRPr="00BB54DA" w:rsidRDefault="00BB54DA" w:rsidP="00BB54DA">
      <w:pPr>
        <w:ind w:firstLine="3720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2DFFE7EA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CAPÍTULO V</w:t>
      </w:r>
    </w:p>
    <w:p w14:paraId="4D70D672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DAS METAS ESTRUTURANTES</w:t>
      </w:r>
    </w:p>
    <w:p w14:paraId="7CDFB677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2D67F861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>Art. 11. Para atender os objetivos do Plano Municipal de Cultura nos próximos dez anos, devem ser estabelecidos meios para garantia de recursos financeiros, ancorados nas metas estruturantes:</w:t>
      </w:r>
    </w:p>
    <w:p w14:paraId="08B0728A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7426CEA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Sistema Municipal de Financiamento à Cultura, com aumento dos recursos para a área, tanto pelo crescimento do orçamento municipal quanto pela diversificação das fontes de financiamento;</w:t>
      </w:r>
    </w:p>
    <w:p w14:paraId="0FD3CC0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478BF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reestruturação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Secretaria de Cultura e Turismo para que sua capacidade administrativa corresponda às demandas culturais do Município,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com ampliação do quadro de servidores e capacitação para uma gestão cultural que permita atender de forma efetiva as ações necessárias para o alcance das metas. </w:t>
      </w:r>
    </w:p>
    <w:p w14:paraId="12D0CDD6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753513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VI</w:t>
      </w:r>
    </w:p>
    <w:p w14:paraId="7E820BCA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DOS PRINCÍPIOS, DIRETRIZES E PRIORIDADES</w:t>
      </w:r>
    </w:p>
    <w:p w14:paraId="5E0B482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1DCFA0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12. O Plano Municipal de Cultura de Mogi Mirim considerará os seguintes princípios, diretrizes e prioridades:</w:t>
      </w:r>
    </w:p>
    <w:p w14:paraId="4570DF4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632364E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valorização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diversidade cultural;</w:t>
      </w:r>
    </w:p>
    <w:p w14:paraId="1F5A18D1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76D28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descentralização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territorial da política cultural;</w:t>
      </w:r>
    </w:p>
    <w:p w14:paraId="0F7785A0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74DF2E9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6CBFCC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069EFE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expansão e qualificação da infraestrutura de equipamentos culturais;</w:t>
      </w:r>
    </w:p>
    <w:p w14:paraId="280E64B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3AB6A4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direito à cidade e da ocupação dos espaços públicos;</w:t>
      </w:r>
    </w:p>
    <w:p w14:paraId="267D9C94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EC9BEE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à produção, difusão e circulação de conhecimento e bens culturais;</w:t>
      </w:r>
    </w:p>
    <w:p w14:paraId="7F26BBD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C014B21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cooperação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entre os entes federados, os agentes públicos e privados atuantes na área cultural;</w:t>
      </w:r>
    </w:p>
    <w:p w14:paraId="28ABD5A1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32F5482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integração e interação na execução das políticas, programas, projetos e ações desenvolvidas;</w:t>
      </w:r>
    </w:p>
    <w:p w14:paraId="29C9E2F5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14A1C7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transversalidade das políticas culturais;</w:t>
      </w:r>
    </w:p>
    <w:p w14:paraId="4F8F21CA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1101BB3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autonomia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entes federados e das instituições da sociedade civil;</w:t>
      </w:r>
    </w:p>
    <w:p w14:paraId="22036949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7EAE564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transparência e compartilhamento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informações;</w:t>
      </w:r>
    </w:p>
    <w:p w14:paraId="096F1F4C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71064BB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XI - democratização dos processos decisórios com participação e controle social;</w:t>
      </w:r>
    </w:p>
    <w:p w14:paraId="1AF4FD4D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A6429F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XII - reconhecimento, proteção e valorização dos bens e paisagens culturais do Município, em suas dimensões material e imaterial;</w:t>
      </w:r>
    </w:p>
    <w:p w14:paraId="5C56AAD2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42B0F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XIII - formação e capacitação </w:t>
      </w:r>
      <w:proofErr w:type="gramStart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nos campo artístico</w:t>
      </w:r>
      <w:proofErr w:type="gramEnd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de gestão cultural;</w:t>
      </w:r>
    </w:p>
    <w:p w14:paraId="6354A016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08E4A54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XIV - desenvolvimento da economia criativa e economia da cultura;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DC6464B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A83738E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XV –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progressiva dos recursos orçamentários para a Cultura.</w:t>
      </w:r>
    </w:p>
    <w:p w14:paraId="0FF4CCEE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667EBC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VII</w:t>
      </w:r>
    </w:p>
    <w:p w14:paraId="2018B596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DOS OBJETIVOS, METAS, AÇÕES E PRAZOS DE EXECUÇÃO</w:t>
      </w:r>
    </w:p>
    <w:p w14:paraId="6EFAF35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C552A4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13. Visando a consolidação da adesão do Sistema Nacional de Cultura de Mogi Mirim ao Sistema Nacional de Cultura, foram </w:t>
      </w:r>
      <w:proofErr w:type="gramStart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estabelecidos</w:t>
      </w:r>
      <w:proofErr w:type="gramEnd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objetivos, metas, ações de operacionalização e prazos de curto, médio e longo prazo.</w:t>
      </w:r>
    </w:p>
    <w:p w14:paraId="5A43434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177D23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São objetivos gerais do Plano Municipal de Cultura:</w:t>
      </w:r>
    </w:p>
    <w:p w14:paraId="4CC7FA9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EE4792C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fortalecer</w:t>
      </w:r>
      <w:proofErr w:type="gramEnd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gestão cultural;</w:t>
      </w:r>
    </w:p>
    <w:p w14:paraId="0E09676D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D17D4B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educação e a formação cultural;</w:t>
      </w:r>
    </w:p>
    <w:p w14:paraId="14C05EAC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2FC975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F46E0EA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III - desenvolver a economia da cultura e a economia criativa;</w:t>
      </w:r>
    </w:p>
    <w:p w14:paraId="7D2F3198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68E8417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valorizar</w:t>
      </w:r>
      <w:proofErr w:type="gramEnd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 patrimônio e a memória, o registro de informações e a produção do conhecimento na área da cultura;</w:t>
      </w:r>
    </w:p>
    <w:p w14:paraId="746E212C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FB8561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produção cultural, a difusão cultural e o intercâmbio.</w:t>
      </w:r>
    </w:p>
    <w:p w14:paraId="2F389F6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A47D8A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14. C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onsideram-se de curto prazo as ações realizadas em até um ano, a partir da aprovação do Plano; de médio prazo as ações a serem realizadas de dois a cinco anos; de longo prazo as ações a serem realizadas no prazo de seis a dez anos.</w:t>
      </w:r>
    </w:p>
    <w:p w14:paraId="214E8AC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D2DE807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I</w:t>
      </w:r>
    </w:p>
    <w:p w14:paraId="452B2D2F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FORTALECIMENTO DA GESTÃO CULTURAL</w:t>
      </w:r>
    </w:p>
    <w:p w14:paraId="2471395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6B1B39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15. No fortalecimento da Gestão Cultural, o Município de Mogi Mirim tem os seguintes objetivos:</w:t>
      </w:r>
    </w:p>
    <w:p w14:paraId="0A42B04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7124C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 - 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completar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adesão do Município de Mogi Mirim ao Sistema Nacional de Cultura, cumprindo o Acordo de Cooperação com o Ministério da Cultura;</w:t>
      </w:r>
    </w:p>
    <w:p w14:paraId="7E9DAF3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582D5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orçamento destinado à cultura do Município, com inclusão de recursos do Orçamento Municipal;</w:t>
      </w:r>
    </w:p>
    <w:p w14:paraId="0BD06AC1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9C232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III - fomentar a cultura de forma ampla, estimulando a criação, produção, circulação, promoção, difusão, acesso, consumo, documentação e memória, disponibilizando meios e recursos para tal;</w:t>
      </w:r>
    </w:p>
    <w:p w14:paraId="61FDE3C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419336B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integração entre a Secretaria da Cultura e as demais Secretarias Municipais, para a realização de projetos conjuntos;</w:t>
      </w:r>
    </w:p>
    <w:p w14:paraId="35D68B0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2A1633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parcerias com entidades da sociedade civil e movimentos sociais, para ampliar as atividades culturais e a capacitação de artistas e agentes culturais;</w:t>
      </w:r>
    </w:p>
    <w:p w14:paraId="0468FC1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A9CE663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VI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proteger e promover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diversidade cultural, reconhecendo a complexidade e abrangência das atividades e valores culturais em todos os territórios, ambientes e contextos populacionais, dissolvendo discriminações e preconceitos;</w:t>
      </w:r>
    </w:p>
    <w:p w14:paraId="003F4C7C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65E42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ampliar e permitir o acesso à cultura, garantindo a igualdade de condições, promovendo a universalização do acesso aos meios de produção e fruição cultural;</w:t>
      </w:r>
    </w:p>
    <w:p w14:paraId="3AEE5B00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25E4F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preservar o patrimônio material e imaterial, resguardando bens, documentos, acervos, artefatos, vestígios e sítios, assim como as atividades, técnicas, saberes, linguagens e tradições que não encontram amparo na sociedade e no mercado, permitindo o cultivo da memória comum, da história e dos testemunhos do passado;</w:t>
      </w:r>
    </w:p>
    <w:p w14:paraId="79CF006C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501DC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D924BF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sistemas de levantamento e monitoramento das atividades culturais, implementando o Sistema Municipal de Informações e Indicadores Culturais. </w:t>
      </w:r>
    </w:p>
    <w:p w14:paraId="3078BD7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0A22D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do fortalecimento da Gestão Cultural:</w:t>
      </w:r>
    </w:p>
    <w:p w14:paraId="56E6DE4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1E9492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solicitar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Executivo Projeto de Lei para instituir o Plano Municipal de Cultura 2024-2034 no Município, após aprovação do Conselho Municipal de Política Cultural;</w:t>
      </w:r>
    </w:p>
    <w:p w14:paraId="1DA7C8A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C8F80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atualizar e modernizar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Lei do Fundo Municipal de Cultura;</w:t>
      </w:r>
    </w:p>
    <w:p w14:paraId="60E0AE3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8937B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criar instrumentos de avaliação cultural, como a institucionalização de pesquisas de opinião junto à população;</w:t>
      </w:r>
    </w:p>
    <w:p w14:paraId="792C6F3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B30F6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direito de acesso à informação das atividades culturais no Município;</w:t>
      </w:r>
    </w:p>
    <w:p w14:paraId="4862E9D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B0B30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reuniões descentralizadas, garantindo a participação popular no planejamento de ações da Política Nacional Aldir Blanc – PNAB;</w:t>
      </w:r>
    </w:p>
    <w:p w14:paraId="36D0943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D2F42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periodicidade dos Editais de Credenciamento junto à Secretaria de Suprimentos e Qualidade;</w:t>
      </w:r>
    </w:p>
    <w:p w14:paraId="09EE0EE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BF9D4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dar continuidade a parcerias com Oficinas Culturais, Pontos MIS e artistas para ofertar o maior número de atividades culturais no Município, aumentando a oferta de atividades culturais nos diferentes espaços da cultura;</w:t>
      </w:r>
    </w:p>
    <w:p w14:paraId="2E02487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A317F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realizar reunião ao início de cada ano, com a participação do Conselho Municipal de Política Cultural sobre as prioridades da política cultural do Município para o ano em questão e avaliação do ano anterior.</w:t>
      </w:r>
    </w:p>
    <w:p w14:paraId="13DAEF3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17E95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do fortalecimento da Gestão Cultural:</w:t>
      </w:r>
    </w:p>
    <w:p w14:paraId="1D5ECE8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926AFF1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, junto à Receita Federal, o CNPJ do Fundo Municipal de Cultura, caso haja obrigatoriedade estabelecida pelo Ministério da Cultura para recebimento de recursos federais;</w:t>
      </w:r>
    </w:p>
    <w:p w14:paraId="3C389DA6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304AEC3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elaborar e aprovar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Lei Municipal de Incentivo à Cultura;</w:t>
      </w:r>
    </w:p>
    <w:p w14:paraId="45B1574A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6E93AA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negociar, junto ao Executivo Municipal a ampliação da dotação orçamentária da Secretaria da Cultura e Turismo gradativamente, para, pelo menos 2,5% do orçamento anual total da Prefeitura Municipal de Mogi Mirim;</w:t>
      </w:r>
    </w:p>
    <w:p w14:paraId="1023BC2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5F6AE8A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92B3B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04FCD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adquirir ou desenvolver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sistema de mapeamento e cadastramento de artistas, produtores e entidades culturais, a ser alocado no Site da Secretaria Municipal da Cultura;</w:t>
      </w:r>
    </w:p>
    <w:p w14:paraId="3064DF5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D98DB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horário de funcionamento de todos os equipamentos culturais, garantindo a ampliação da oferta de atividades culturais em diferentes horários, adequados aos diversos segmentos da população;</w:t>
      </w:r>
    </w:p>
    <w:p w14:paraId="3D1D546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3CE25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outros locais públicos do Município para implantação de novos Pontinhos de Cultura, que contemplem acessibilidade;</w:t>
      </w:r>
    </w:p>
    <w:p w14:paraId="1FC4106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B60F5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ampliar a oferta de Oficinas Culturais, contratando mais Oficineiros por credenciamento, ou professores por meio de concurso público;</w:t>
      </w:r>
    </w:p>
    <w:p w14:paraId="46785BB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63822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finalizar, junto ao Governo do Estado de São Paulo, a municipalização do Museu Histórico e Pedagógico João Teodoro Xavier;</w:t>
      </w:r>
    </w:p>
    <w:p w14:paraId="0E83EF2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796ED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 e fortalecer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calendário de eventos culturais do Município, em caráter oficial, incluindo seus locais de realização.</w:t>
      </w:r>
    </w:p>
    <w:p w14:paraId="2B9F4F7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B80B7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longo prazo do fortalecimento da Gestão Cultural:</w:t>
      </w:r>
    </w:p>
    <w:p w14:paraId="449C33B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78AD6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construir/instalar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nova sede para o Museu Histórico e Pedagógico João Teodoro Xavier;</w:t>
      </w:r>
    </w:p>
    <w:p w14:paraId="2BA10B8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4516D5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articular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o Governo do Estado de São Paulo, a doação do prédio onde funciona o Centro Cultural “Prof. Lauro Monteiro de Carvalho e Silva” para o Município de Mogi Mirim.</w:t>
      </w:r>
    </w:p>
    <w:p w14:paraId="6189D7D2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0298975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II</w:t>
      </w:r>
    </w:p>
    <w:p w14:paraId="548AEBC6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PROMOVER A EDUCAÇÃO E A FORMAÇÃO CULTURAL</w:t>
      </w:r>
    </w:p>
    <w:p w14:paraId="7083F37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11FA04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16. Na promoção da educação e formação cultural, o Município de Mogi Mirim tem os seguintes objetivos:</w:t>
      </w:r>
    </w:p>
    <w:p w14:paraId="05549671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1C2DF1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 iniciação, a formação livre e técnica para as diversas linguagens artísticas e áreas da Cultura;</w:t>
      </w:r>
    </w:p>
    <w:p w14:paraId="691B3590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3E2CC4C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capacitação artística e inclusão, visando à qualificação técnica;</w:t>
      </w:r>
    </w:p>
    <w:p w14:paraId="3EC46A8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037C4F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III - realizar palestras e workshops específicos, seguindo demandas apontadas pelo Conselho Municipal de Política Cultural e/ou dos artistas do Município;</w:t>
      </w:r>
    </w:p>
    <w:p w14:paraId="468BFE3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A5411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formativas e culturais específicas para os públicos LGBTQIAP+, povos originários, cultura afro-brasileiras.</w:t>
      </w:r>
    </w:p>
    <w:p w14:paraId="75BE6AB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10CF2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E757D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21C30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48B7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da promoção da educação e formação cultural:</w:t>
      </w:r>
    </w:p>
    <w:p w14:paraId="68A606A0" w14:textId="77777777" w:rsidR="00BB54DA" w:rsidRPr="00BB54DA" w:rsidRDefault="00BB54DA" w:rsidP="00BB54D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459182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palestras e workshops conforme demanda, com periodicidade trimestral.</w:t>
      </w:r>
    </w:p>
    <w:p w14:paraId="29000C2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DDE27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da promoção da educação e formação cultural:</w:t>
      </w:r>
    </w:p>
    <w:p w14:paraId="3844F97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224F9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formação técnica dos servidores municipais responsáveis pela gestão cultural dos equipamentos, com a realização de treinamentos e incentivos à formação profissional;</w:t>
      </w:r>
    </w:p>
    <w:p w14:paraId="44539DF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E08F6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oferecer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cursos de qualificação a artistas com cursos livres e técnicos permanentes, adquiridos por licitação.</w:t>
      </w:r>
    </w:p>
    <w:p w14:paraId="7FE97D5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B7A4B2C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III</w:t>
      </w:r>
    </w:p>
    <w:p w14:paraId="5DA2A56F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DESENVOLVER A ECONOMIA DA CULTURA E A ECONOMIA CRIATIVA</w:t>
      </w:r>
    </w:p>
    <w:p w14:paraId="43B173F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9BB4A2A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17. No desenvolvimento da economia da cultura e da economia criativa, o Município de Mogi Mirim tem os seguintes objetivos:</w:t>
      </w:r>
    </w:p>
    <w:p w14:paraId="7118E8E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ABAFD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eventos abrangendo todas as linguagens artísticas, de modo a garantir a diversidade de expressões e fomentar atividades nos diversos segmentos artísticos;</w:t>
      </w:r>
    </w:p>
    <w:p w14:paraId="4C86E2A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B1853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investimentos na Cultura, potencializando as cadeias produtivas;</w:t>
      </w:r>
    </w:p>
    <w:p w14:paraId="4E51894B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0CE02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fomentar o Turismo Cultural, incluindo a Feira de Artesanato nas rotas turísticas;</w:t>
      </w:r>
    </w:p>
    <w:p w14:paraId="6DFF42A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4ADEE3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estimular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estruturação e profissionalização de artistas e grupos;</w:t>
      </w:r>
    </w:p>
    <w:p w14:paraId="4F99A30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11248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empreendedorismo;</w:t>
      </w:r>
    </w:p>
    <w:p w14:paraId="30B3441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47A8D3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mercado cultural sustentável;</w:t>
      </w:r>
    </w:p>
    <w:p w14:paraId="2024A6A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19519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criar Lei Municipal de Incentivo à Cultura;</w:t>
      </w:r>
    </w:p>
    <w:p w14:paraId="1B5D002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DBA54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ampliar a captação de recursos para o Fundo Municipal de Cultura;</w:t>
      </w:r>
    </w:p>
    <w:p w14:paraId="5A601E6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7A790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regularização de entidades e produtores culturais, de modo a ampliar a captação de recursos e a capacitação dos gestores para a formulação de projetos culturais;</w:t>
      </w:r>
    </w:p>
    <w:p w14:paraId="5982032B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C06B9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ECCAC3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2B702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discussão sobre o conceito de economia criativa, como um setor econômico formado pelo conjunto de atividades econômicas relacionadas à produção e distribuição de bens e serviços que utilizam a criatividade e as habilidades individuais ou de grupos, com o objetivo de geração de trabalho e renda;</w:t>
      </w:r>
    </w:p>
    <w:p w14:paraId="7F7B90A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68CE0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XI - criar plataforma digital para divulgação de conteúdo, definindo os tipos de conteúdo cultural a serem incluídos, como artes visuais, performances ao vivo, filmes, música, literatura, entre outros, criando também residências virtuais para artistas digitais e produtores e programas de capacitação em linguagens digitais para todas as idades e maior alcance de disseminação das ações culturais, embasadas nas diretrizes do PNC e do Estatuto de Acesso às pessoas com deficiência;</w:t>
      </w:r>
    </w:p>
    <w:p w14:paraId="49B5A6E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D0F87B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XII - realizar o mapeamento territorial, apontando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os grupo/pessoas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estão corriqueiramente no cenário cultural da cidade, traçando e criando um cadastro único de perfis sociais, culturais, étnico-raciais, gêneros, necessidades especiais, de modo a incluir essa transversalidade na cultura, mapeando também a rota de fuga: trabalhadores da cultura que saem da cidade para tentar se estabelecer em outros lugares;</w:t>
      </w:r>
    </w:p>
    <w:p w14:paraId="63D97D9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B4142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XIII - intensificar ações de Turismo de Eventos Culturais.</w:t>
      </w:r>
    </w:p>
    <w:p w14:paraId="7C76C1A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F05CE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do desenvolvimento da economia da cultura e da economia criativa:</w:t>
      </w:r>
    </w:p>
    <w:p w14:paraId="0A28714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8E20D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expor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divulgar a arte e o artesanato no Município, dar estrutura e espaço para o artesão e o artista, legitimando seu trabalho;</w:t>
      </w:r>
    </w:p>
    <w:p w14:paraId="038E712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96F27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menos 5 grandes eventos no ano – Carnaval, Festa do Trabalhador, Dia Mundial do Rock e Encontro de Motociclistas, Aniversário da Cidade e Dia Nacional do Samba, priorizando a contratação de artistas locais e de uma grande atração de nome nacional por evento, fomentando o turismo e a geração de renda, disponibilizando espaço para artesãos e praça de alimentação.</w:t>
      </w:r>
    </w:p>
    <w:p w14:paraId="5BE0227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96C5E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do desenvolvimento da economia da cultura e da economia criativa:</w:t>
      </w:r>
    </w:p>
    <w:p w14:paraId="73343D1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1857F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orientar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criação da Cooperativa dos Artesãos de Mogi Mirim;</w:t>
      </w:r>
    </w:p>
    <w:p w14:paraId="5EF3C35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A09A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artesãos da cidade a realizar pelo menos uma Feira de Artesanato temática durante o ano, oferecendo vários atrativos, fomentando o turismo e a geração de renda;</w:t>
      </w:r>
    </w:p>
    <w:p w14:paraId="5870D06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F750C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estimular a criação de rede público-privada para fomentar o turismo cultural e rural.</w:t>
      </w:r>
    </w:p>
    <w:p w14:paraId="7CE41626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532A0DF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IV</w:t>
      </w:r>
    </w:p>
    <w:p w14:paraId="1252689A" w14:textId="77777777" w:rsidR="00BB54DA" w:rsidRPr="00BB54DA" w:rsidRDefault="00BB54DA" w:rsidP="00BB54D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Valorizar o patrimônio e a memória, o registro de informações e a produção do conhecimento na área da cultura</w:t>
      </w:r>
    </w:p>
    <w:p w14:paraId="7E838A6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7615C9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D292E1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Art. 18. Na valorização do patrimônio e memória, registro de informações e produção de conhecimento na área da cultura, o Município de Mogi Mirim tem os seguintes objetivos:</w:t>
      </w:r>
    </w:p>
    <w:p w14:paraId="7FD94AF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1EE60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mecanismos legais para proteção e valorização do Patrimônio Arquitetônico, Material, Imaterial e Memória;</w:t>
      </w:r>
    </w:p>
    <w:p w14:paraId="126BD98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8536A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pesquisa relacionada a patrimônio e à memória;</w:t>
      </w:r>
    </w:p>
    <w:p w14:paraId="678FB03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680341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realizar inventário de sítios arqueológicos da cidade;</w:t>
      </w:r>
    </w:p>
    <w:p w14:paraId="47517CDA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2F7F6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plano museológico de Museu Histórico e Pedagógico “João Teodoro Xavier”;</w:t>
      </w:r>
    </w:p>
    <w:p w14:paraId="6538565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54DDA3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de valorização, visibilidade e conscientização do tema patrimônio e memória; </w:t>
      </w:r>
    </w:p>
    <w:p w14:paraId="7BC7791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7EA25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inventário com a colocação de placas nos bens já salvaguardados contendo número da lei, datas e outras especificações;</w:t>
      </w:r>
    </w:p>
    <w:p w14:paraId="4B266B53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F01DD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criar concursos, mostras e outras ações relacionadas ao patrimônio e à memória;</w:t>
      </w:r>
    </w:p>
    <w:p w14:paraId="65B51D3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2EA09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auxiliar na criação de lei de tombamento, valorizando e incentivando a restauração de edifícios e espaços históricos abandonados no Município, de modo a valorizar e ressignificar o patrimônio cultural local;</w:t>
      </w:r>
    </w:p>
    <w:p w14:paraId="47D3CA5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069E2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ampliação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Turismo Histórico Municipal, contemplando cultura afro-brasileira, comunidades indígenas, as religiões de matrizes africanas e todas as suas diversas variações;</w:t>
      </w:r>
    </w:p>
    <w:p w14:paraId="4FEE5EF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BDFBEE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identidade da cidade dentro da diversidade cultural, promovendo um levantamento da nossa cidade tendo a ferrovia mogiana, turismo religioso, a gastronomia, a Imigração, povos originários e fazendas históricas.</w:t>
      </w:r>
    </w:p>
    <w:p w14:paraId="417696E7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87F3A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da valorização do patrimônio e memória, registro de informações e produção de conhecimento na área da cultura:</w:t>
      </w:r>
    </w:p>
    <w:p w14:paraId="639B68C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C0F276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parcerias com os museus do Estado de São Paulo, visando trazer exposições temporárias para o Município e realizar oficinas culturais;</w:t>
      </w:r>
    </w:p>
    <w:p w14:paraId="4C67927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6A458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manter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periodicidade do Concurso Literário, junto à Biblioteca Pública Municipal;</w:t>
      </w:r>
    </w:p>
    <w:p w14:paraId="53FA40A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8E529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manter ativo o Projeto “Pegue e Leve”, da Biblioteca Pública Municipal, e ampliá-lo para outros pontos periféricos.</w:t>
      </w:r>
    </w:p>
    <w:p w14:paraId="6903D04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5A616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da valorização do patrimônio e memória, registro de informações e produção de conhecimento na área da cultura:</w:t>
      </w:r>
    </w:p>
    <w:p w14:paraId="705780E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7FA4CD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62528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050C5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fomentar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cursos de formação continuada dos educadores das redes pública e privada sobre patrimônio cultural e história local;</w:t>
      </w:r>
    </w:p>
    <w:p w14:paraId="3FB8274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779F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mecanismos de incentivo, através de renúncia fiscal ou outros instrumentos, para proprietários de imóveis de reconhecido valor cultural, inserido no inventário, valorizando o patrimônio arquitetônico do Município;</w:t>
      </w:r>
    </w:p>
    <w:p w14:paraId="7D9E511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99DC3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criar ações de integração com a Educação, Assistência Social e Esportes para apresentar a diferentes públicos o contato com figuras históricas do Município, conduzindo histórias, brincadeiras e atividades de intercâmbio entre as diferentes gerações.</w:t>
      </w:r>
    </w:p>
    <w:p w14:paraId="52A0E89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07C9D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longo prazo da valorização do patrimônio e memória, registro de informações e produção de conhecimento na área da cultura:</w:t>
      </w:r>
    </w:p>
    <w:p w14:paraId="7FD60C0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199203F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estudos para o tombamento de prédios históricos do Município.</w:t>
      </w:r>
    </w:p>
    <w:p w14:paraId="7A76F36A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065243E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SEÇÃO V</w:t>
      </w:r>
    </w:p>
    <w:p w14:paraId="032C2662" w14:textId="77777777" w:rsidR="00BB54DA" w:rsidRPr="00BB54DA" w:rsidRDefault="00BB54DA" w:rsidP="00BB54D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Promover a produção cultural, a difusão cultural e o intercâmbio</w:t>
      </w:r>
    </w:p>
    <w:p w14:paraId="4FC9387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589312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19. Na promoção da produção cultural, difusão cultural e intercâmbio, o Município de Mogi Mirim tem os seguintes objetivos:</w:t>
      </w:r>
    </w:p>
    <w:p w14:paraId="2B2EE3C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E44D70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democratizar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acesso à cultura pelos diversos segmentos da população, garantindo o acesso de toda a população aos equipamentos culturais;</w:t>
      </w:r>
    </w:p>
    <w:p w14:paraId="117B91D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C978C6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ampliar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participação ativa da sociedade nas ações culturais do Município;</w:t>
      </w:r>
    </w:p>
    <w:p w14:paraId="6CF1F8F9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9E95315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III -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aumentar a capacidade de atendimento dos equipamentos culturais de modo a atender aos diversos públicos, considerando trabalhadores, estudantes, idosos e populações vulneráveis, entre outros;</w:t>
      </w:r>
    </w:p>
    <w:p w14:paraId="2725126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43F3DE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descentralização das atividades culturais, ampliando as ações e criando projetos nas diversas regiões do Município, área rural e no Distrito de Martim Francisco;</w:t>
      </w:r>
    </w:p>
    <w:p w14:paraId="19377E6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F8C59B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atividades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artísticas de formação itinerante onde os espaços públicos como escolas municipais e estaduais possam ceder espaço às capacitações artísticas;</w:t>
      </w:r>
    </w:p>
    <w:p w14:paraId="62C187C6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82A72D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editais utilizando recursos do Fundo de Amparo e Incentivo à Cultura – FAIC, seguindo deliberações do Conselho Municipal de Política Cultural, visando o incentivo à produção, à manutenção de grupos e à circulação de obras, espetáculos e participação;</w:t>
      </w:r>
    </w:p>
    <w:p w14:paraId="70542C08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2A221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69ED6C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 - realizar cursos de aprimoramento e capacitação para os profissionais na área cultural;</w:t>
      </w:r>
    </w:p>
    <w:p w14:paraId="01C61CC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9EDC2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VIII - promover a acessibilidade aos equipamentos públicos de pessoas com deficiências e idosos, contemplando aspectos arquitetônicos, comunicacional, atitudinais;</w:t>
      </w:r>
    </w:p>
    <w:p w14:paraId="3732F68F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299694" w14:textId="77777777" w:rsidR="00BB54DA" w:rsidRPr="00BB54DA" w:rsidRDefault="00BB54DA" w:rsidP="00BB54DA">
      <w:pPr>
        <w:shd w:val="clear" w:color="auto" w:fill="FFFFFF"/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IX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Calendário Oficial de Eventos Culturais, em parceria com instituições e organizações responsáveis pela circulação de eventos no Município.</w:t>
      </w:r>
    </w:p>
    <w:p w14:paraId="0B82825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CDE2A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1º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curto prazo da promoção da produção cultural, difusão cultural e intercâmbio:</w:t>
      </w:r>
    </w:p>
    <w:p w14:paraId="7D7DAF6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BE26B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descentralizar e ampliar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realização de ações culturais em praças e espaços dos bairros;</w:t>
      </w:r>
    </w:p>
    <w:p w14:paraId="6EDFBB0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15F99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intercâmbio de conhecimentos no Município, em nível estadual, federal e com outros países, através de bolsas e auxílios viagem;</w:t>
      </w:r>
    </w:p>
    <w:p w14:paraId="1E15FDBD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B3FF3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III - incentivar a realização de festivais e prêmios para todas as áreas artísticas, com periodicidade anual, visando ampliar os espaços de expressão cultural;</w:t>
      </w:r>
    </w:p>
    <w:p w14:paraId="3053E79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814D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criar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ações de estímulo à leitura na Biblioteca Municipal e de visitação ao Museu e outros pontos históricos com projetos integrados à Secretaria de Educação;</w:t>
      </w:r>
    </w:p>
    <w:p w14:paraId="6B749AE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667F9A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adquirir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instrumentos e formar a Fanfarra/Banda Marcial Municipal.</w:t>
      </w:r>
    </w:p>
    <w:p w14:paraId="3E3A3D7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53F3B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§ 2º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médio prazo da promoção da produção cultural, difusão cultural e intercâmbio:</w:t>
      </w:r>
    </w:p>
    <w:p w14:paraId="3EB8866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808BA4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incentivar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criação de grupos culturais que valorizem a diversidade de gênero, de comunidade, LGBTQIAP+ e geracional;</w:t>
      </w:r>
    </w:p>
    <w:p w14:paraId="11DE99EC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3C3B6B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calendário de semana da inclusão, semana do idoso, eventos de promoção e diversidade racial e de gênero para dar voz e espaço de diálogo e apropriação para diferentes nichos.</w:t>
      </w:r>
    </w:p>
    <w:p w14:paraId="26449AD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F4EB3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3º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São metas de longo prazo da promoção da produção cultural, difusão cultural e intercâmbio:</w:t>
      </w:r>
    </w:p>
    <w:p w14:paraId="3EF0974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EE7CFF7" w14:textId="77777777" w:rsidR="00BB54DA" w:rsidRPr="00BB54DA" w:rsidRDefault="00BB54DA" w:rsidP="00BB54DA">
      <w:pPr>
        <w:suppressAutoHyphens/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formar e consolidar</w:t>
      </w:r>
      <w:proofErr w:type="gramEnd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“Escola Municipal de Artes Cênicas”.</w:t>
      </w:r>
    </w:p>
    <w:p w14:paraId="0E21FC6B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DD4580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CAPÍTULO VIII</w:t>
      </w:r>
    </w:p>
    <w:p w14:paraId="6BC014EA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SISTEMA DE MONITORAMENTO E AVALIAÇÃO</w:t>
      </w:r>
    </w:p>
    <w:p w14:paraId="42EF57E8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30C45B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8DB163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7EFC6F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4B1F30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20. A Secretaria de Cultura e Turismo, em parceria com o Conselho Municipal de Política Cultural, monitorará e avaliará periodicamente o alcance dos objetivos e a eficácia das metas do Plano Municipal de Cultura. </w:t>
      </w:r>
    </w:p>
    <w:p w14:paraId="49C493C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566236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Parágrafo único. A avaliação deverá levar em conta as responsabilidades referentes ao poder público, Conselho Municipal de Política Cultural, organização da sociedade civil e entidades privadas. </w:t>
      </w:r>
    </w:p>
    <w:p w14:paraId="0A6894F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9276ED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Art. 21. O Conselho Municipal de Política Cultural acompanhará e colaborará com a execução e a implementação de projetos, programas e ações desenvolvidas com base no Plano Municipal de Cultura. </w:t>
      </w:r>
    </w:p>
    <w:p w14:paraId="28D42744" w14:textId="77777777" w:rsidR="00BB54DA" w:rsidRPr="00BB54DA" w:rsidRDefault="00BB54DA" w:rsidP="00BB54DA">
      <w:pPr>
        <w:ind w:firstLine="3720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DF32A86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IX</w:t>
      </w:r>
    </w:p>
    <w:p w14:paraId="24B35A2E" w14:textId="77777777" w:rsidR="00BB54DA" w:rsidRPr="00BB54DA" w:rsidRDefault="00BB54DA" w:rsidP="00BB54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DISPOSIÇÕES FINAIS</w:t>
      </w:r>
    </w:p>
    <w:p w14:paraId="0F976829" w14:textId="77777777" w:rsidR="00BB54DA" w:rsidRPr="00BB54DA" w:rsidRDefault="00BB54DA" w:rsidP="00BB54DA">
      <w:pPr>
        <w:ind w:firstLine="3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E83B161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22. Anualmente, o Conselho Municipal de Política Cultural deverá elaborar relatório de análise sobre o cumprimento de metas e ações definidas no plano para apresentação à comunidade.</w:t>
      </w:r>
    </w:p>
    <w:p w14:paraId="5D38B0D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2E47FA4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23. O Plano Municipal de Cultura será monitorado e avaliado pela Secretaria de Cultura e Turismo e pelo Conselho Municipal de Política Cultural a cada cinco anos, contados da data da publicação, tendo como objetivos a atualização e o aperfeiçoamento de suas diretrizes.</w:t>
      </w:r>
    </w:p>
    <w:p w14:paraId="7301B37B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34F6E0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lastRenderedPageBreak/>
        <w:t>§ 1º O Plano Municipal de Cultura poderá ser reavaliado após a Conferência Municipal de Cultura, considerando-se as prioridades, o acesso e as condições de realização e orçamentária.</w:t>
      </w:r>
    </w:p>
    <w:p w14:paraId="393C84DE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1C2045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§ 2º Itens não contemplados no Plano deverão ser apresentados pela Secretaria de Cultura e Turismo e/ou demais interessados, e apreciados pelo Conselho Municipal de Política Cultural, para posterior inclusão.</w:t>
      </w:r>
    </w:p>
    <w:p w14:paraId="6B2CCF86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1222CAF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Art. 24. Ouvido o Conselho Municipal de Política Cultural, o Poder Executivo estabelecerá, mediante Decreto, as metas relativas ao cumprimento de diretrizes e objetivos do Plano Municipal de Cultura, incorporando-as quando da elaboração das propostas de Planos Plurianuais, Leis de Diretrizes Orçamentárias e Leis de Orçamento Anual. </w:t>
      </w:r>
    </w:p>
    <w:p w14:paraId="071909B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696B10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25. Esta Lei entra em vigor na data de sua publicação.</w:t>
      </w:r>
    </w:p>
    <w:p w14:paraId="3E117969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6B894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28 de maio de 2 024.</w:t>
      </w:r>
    </w:p>
    <w:p w14:paraId="1B7D9A32" w14:textId="77777777" w:rsidR="00BB54DA" w:rsidRPr="00BB54DA" w:rsidRDefault="00BB54DA" w:rsidP="00BB54D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913540" w14:textId="77777777" w:rsidR="00BB54DA" w:rsidRPr="00BB54DA" w:rsidRDefault="00BB54DA" w:rsidP="00BB54D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B49DDC" w14:textId="77777777" w:rsidR="00BB54DA" w:rsidRPr="00BB54DA" w:rsidRDefault="00BB54DA" w:rsidP="00BB54D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18D0F3" w14:textId="77777777" w:rsidR="00BB54DA" w:rsidRPr="00BB54DA" w:rsidRDefault="00BB54DA" w:rsidP="00BB54DA">
      <w:pPr>
        <w:keepNext/>
        <w:ind w:left="372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0014AD75" w14:textId="77777777" w:rsidR="00BB54DA" w:rsidRPr="00BB54DA" w:rsidRDefault="00BB54DA" w:rsidP="00BB54DA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</w:t>
      </w:r>
      <w:r w:rsidRPr="00BB54DA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344F174E" w14:textId="77777777" w:rsidR="00BB54DA" w:rsidRPr="00BB54DA" w:rsidRDefault="00BB54DA" w:rsidP="00BB54DA">
      <w:pPr>
        <w:rPr>
          <w:rFonts w:ascii="Times New Roman" w:eastAsia="MS Mincho" w:hAnsi="Times New Roman" w:cs="Times New Roman"/>
          <w:lang w:eastAsia="pt-BR"/>
        </w:rPr>
      </w:pPr>
    </w:p>
    <w:p w14:paraId="593DCED9" w14:textId="2BFA3EF7" w:rsidR="00BB54DA" w:rsidRPr="00BB54DA" w:rsidRDefault="00BB54DA" w:rsidP="00BB54D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B54D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66 de 2024</w:t>
      </w:r>
    </w:p>
    <w:p w14:paraId="33353532" w14:textId="77777777" w:rsidR="00BB54DA" w:rsidRPr="00BB54DA" w:rsidRDefault="00BB54DA" w:rsidP="00BB54D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B54D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B469B41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1093604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5DE33A4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AA7370A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ECBC573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64F8A3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1996CBA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98D887F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61F5438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229B2F0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64C7263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523AEF3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3C9E61E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1B03F6EB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963EC74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D04854F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BF8E333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0C0379F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FF32168" w14:textId="77777777" w:rsid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DE4E795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EBEC927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837D460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lastRenderedPageBreak/>
        <w:t>ANEXO I</w:t>
      </w:r>
    </w:p>
    <w:p w14:paraId="10DB66C8" w14:textId="77777777" w:rsidR="00BB54DA" w:rsidRPr="00BB54DA" w:rsidRDefault="00BB54DA" w:rsidP="00BB54DA">
      <w:pPr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BB54DA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INDICADORES DO MUNICÍPIO DE MOGI MIRIM</w:t>
      </w:r>
    </w:p>
    <w:p w14:paraId="4C02BC87" w14:textId="77777777" w:rsidR="00BB54DA" w:rsidRPr="00BB54DA" w:rsidRDefault="00BB54DA" w:rsidP="00BB54DA">
      <w:pPr>
        <w:ind w:firstLine="3720"/>
        <w:jc w:val="center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14:paraId="200777E3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Mogi Mirim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(Tupi Guarani: </w:t>
      </w:r>
      <w:r w:rsidRPr="00BB54DA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Pequeno Rio das Cobras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) l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zh-CN" w:bidi="hi-IN"/>
        </w:rPr>
        <w:t>ocaliza-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pt-BR"/>
        </w:rPr>
        <w:t>s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zh-CN" w:bidi="hi-IN"/>
        </w:rPr>
        <w:t>e n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região leste do Estado de São Paulo, no </w:t>
      </w:r>
      <w:hyperlink r:id="rId7" w:history="1">
        <w:r w:rsidRPr="00BB54DA">
          <w:rPr>
            <w:rFonts w:ascii="Times New Roman" w:eastAsia="MS Mincho" w:hAnsi="Times New Roman" w:cs="Times New Roman"/>
            <w:color w:val="000080"/>
            <w:sz w:val="24"/>
            <w:szCs w:val="24"/>
            <w:u w:val="single"/>
            <w:shd w:val="clear" w:color="auto" w:fill="FFFFFF"/>
            <w:lang w:eastAsia="pt-BR"/>
          </w:rPr>
          <w:t>Brasil</w:t>
        </w:r>
      </w:hyperlink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lang w:eastAsia="pt-BR"/>
        </w:rPr>
        <w:t xml:space="preserve"> 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é formado pela sede e pelo distrito de </w:t>
      </w:r>
      <w:r w:rsidRPr="00BB54DA">
        <w:rPr>
          <w:rFonts w:ascii="Times New Roman" w:eastAsia="MS Mincho" w:hAnsi="Times New Roman" w:cs="Times New Roman"/>
          <w:color w:val="000080"/>
          <w:sz w:val="24"/>
          <w:szCs w:val="24"/>
          <w:u w:val="single"/>
          <w:shd w:val="clear" w:color="auto" w:fill="FFFFFF"/>
          <w:lang w:eastAsia="pt-BR"/>
        </w:rPr>
        <w:t>Martim Francisco. F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oi fundado por bandeirantes que buscavam pedras preciosas em Minas Gerais e Goiás. A elevação da Freguesia de São José de Mogi Mirim à Vila se deu em 22 de outubro de 1769.</w:t>
      </w:r>
    </w:p>
    <w:p w14:paraId="598F0812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2.1. Dados Gerais:</w:t>
      </w:r>
    </w:p>
    <w:p w14:paraId="5F3574C0" w14:textId="77777777" w:rsidR="00BB54DA" w:rsidRPr="00BB54DA" w:rsidRDefault="00BB54DA" w:rsidP="00BB54DA">
      <w:pPr>
        <w:ind w:firstLine="3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CCDE44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Área territorial: 497,708 Km² (2020)</w:t>
      </w:r>
    </w:p>
    <w:p w14:paraId="6E779B7C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População estimada: 92.558 (2022)</w:t>
      </w:r>
    </w:p>
    <w:p w14:paraId="7D94DA81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48,5%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homens</w:t>
      </w:r>
      <w:proofErr w:type="gramEnd"/>
    </w:p>
    <w:p w14:paraId="528F8DCF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51,5% - </w:t>
      </w:r>
      <w:proofErr w:type="gramStart"/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mulheres</w:t>
      </w:r>
      <w:proofErr w:type="gramEnd"/>
    </w:p>
    <w:p w14:paraId="68401D48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0 a 14 anos – 16,6%</w:t>
      </w:r>
    </w:p>
    <w:p w14:paraId="7EB04040" w14:textId="77777777" w:rsidR="00BB54DA" w:rsidRPr="00BB54DA" w:rsidRDefault="00BB54DA" w:rsidP="00BB54DA">
      <w:pPr>
        <w:numPr>
          <w:ilvl w:val="2"/>
          <w:numId w:val="1"/>
        </w:numPr>
        <w:suppressAutoHyphens/>
        <w:ind w:left="143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15 a 64 anos – 69,4%</w:t>
      </w:r>
    </w:p>
    <w:p w14:paraId="4A9DC312" w14:textId="77777777" w:rsidR="00BB54DA" w:rsidRPr="00BB54DA" w:rsidRDefault="00BB54DA" w:rsidP="00BB54DA">
      <w:pPr>
        <w:numPr>
          <w:ilvl w:val="2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65 anos e acima – 14%</w:t>
      </w:r>
    </w:p>
    <w:p w14:paraId="21517211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Densidade demográfica: 185,97 hab./km² (2022)</w:t>
      </w:r>
    </w:p>
    <w:p w14:paraId="4C91B890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Escolarização 06 a 14 anos: 97,4 % (2010)</w:t>
      </w:r>
    </w:p>
    <w:p w14:paraId="0D62439B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IDHM – Índice de Desenvolvimento Humano Municipal: 0,784 (2010)</w:t>
      </w:r>
    </w:p>
    <w:p w14:paraId="0DC85C3E" w14:textId="77777777" w:rsidR="00BB54DA" w:rsidRPr="00BB54DA" w:rsidRDefault="00BB54DA" w:rsidP="00BB54DA">
      <w:pPr>
        <w:numPr>
          <w:ilvl w:val="0"/>
          <w:numId w:val="1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PIB – Produto Interno Bruto – per capita: R$ 67.095,62 (2021)</w:t>
      </w:r>
    </w:p>
    <w:p w14:paraId="5A875C36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Distribuição do PIB municipal:</w:t>
      </w:r>
    </w:p>
    <w:p w14:paraId="15E96B78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3,24% - Agropecuária</w:t>
      </w:r>
    </w:p>
    <w:p w14:paraId="36CCAAFE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17,33% - Impostos líquidos de subsídios</w:t>
      </w:r>
    </w:p>
    <w:p w14:paraId="64C8A84A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24,41% - Indústria</w:t>
      </w:r>
    </w:p>
    <w:p w14:paraId="00ED0CCF" w14:textId="77777777" w:rsidR="00BB54DA" w:rsidRPr="00BB54DA" w:rsidRDefault="00BB54DA" w:rsidP="00BB54DA">
      <w:pPr>
        <w:widowControl w:val="0"/>
        <w:numPr>
          <w:ilvl w:val="0"/>
          <w:numId w:val="2"/>
        </w:numPr>
        <w:suppressLineNumbers/>
        <w:suppressAutoHyphens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B54DA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54,84% - Serviços</w:t>
      </w:r>
    </w:p>
    <w:p w14:paraId="21110039" w14:textId="77777777" w:rsidR="00BB54DA" w:rsidRPr="00BB54DA" w:rsidRDefault="00BB54DA" w:rsidP="00BB54DA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PIB Mogi Mirim: R$ 6.313.563,84 (2021)</w:t>
      </w: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44245D4" w14:textId="77777777" w:rsidR="00BB54DA" w:rsidRPr="00BB54DA" w:rsidRDefault="00BB54DA" w:rsidP="00BB54DA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sz w:val="24"/>
          <w:szCs w:val="24"/>
          <w:lang w:eastAsia="pt-BR"/>
        </w:rPr>
        <w:t>Salário médio mensal dos trabalhadores formais (2019): 2,8 salários mínimos</w:t>
      </w:r>
    </w:p>
    <w:p w14:paraId="1D7DA10F" w14:textId="77777777" w:rsidR="00BB54DA" w:rsidRPr="00BB54DA" w:rsidRDefault="00BB54DA" w:rsidP="00BB54DA">
      <w:pPr>
        <w:spacing w:line="360" w:lineRule="auto"/>
        <w:jc w:val="both"/>
        <w:rPr>
          <w:rFonts w:ascii="Arial" w:eastAsia="MS Mincho" w:hAnsi="Arial" w:cs="Times New Roman"/>
          <w:b/>
          <w:bCs/>
          <w:color w:val="000080"/>
          <w:sz w:val="24"/>
          <w:szCs w:val="24"/>
          <w:u w:val="single"/>
          <w:lang w:eastAsia="pt-BR"/>
        </w:rPr>
      </w:pPr>
    </w:p>
    <w:p w14:paraId="77987FC5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BB54DA">
        <w:rPr>
          <w:rFonts w:ascii="Arial" w:eastAsia="MS Mincho" w:hAnsi="Arial" w:cs="Times New Roman"/>
          <w:b/>
          <w:bCs/>
          <w:color w:val="000080"/>
          <w:sz w:val="24"/>
          <w:szCs w:val="24"/>
          <w:u w:val="single"/>
          <w:lang w:eastAsia="pt-BR"/>
        </w:rPr>
        <w:t>Fontes:</w:t>
      </w:r>
      <w:r w:rsidRPr="00BB54DA">
        <w:rPr>
          <w:rFonts w:ascii="Arial" w:eastAsia="MS Mincho" w:hAnsi="Arial" w:cs="Times New Roman"/>
          <w:bCs/>
          <w:color w:val="000080"/>
          <w:sz w:val="24"/>
          <w:szCs w:val="24"/>
          <w:u w:val="single"/>
          <w:lang w:eastAsia="pt-BR"/>
        </w:rPr>
        <w:t xml:space="preserve"> </w:t>
      </w:r>
      <w:hyperlink r:id="rId8" w:history="1">
        <w:r w:rsidRPr="00BB54DA">
          <w:rPr>
            <w:rFonts w:ascii="Arial" w:eastAsia="MS Mincho" w:hAnsi="Arial" w:cs="Times New Roman"/>
            <w:bCs/>
            <w:color w:val="000080"/>
            <w:sz w:val="24"/>
            <w:szCs w:val="24"/>
            <w:u w:val="single"/>
            <w:lang w:eastAsia="pt-BR"/>
          </w:rPr>
          <w:t>https://cidades.ibge.gov.br/brasil/sp/mogi-mirim/panorama</w:t>
        </w:r>
      </w:hyperlink>
    </w:p>
    <w:p w14:paraId="306A9D6B" w14:textId="77777777" w:rsidR="00BB54DA" w:rsidRPr="00BB54DA" w:rsidRDefault="00BB54DA" w:rsidP="00BB54DA">
      <w:pPr>
        <w:spacing w:line="36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eastAsia="pt-BR"/>
        </w:rPr>
      </w:pPr>
      <w:hyperlink r:id="rId9" w:history="1">
        <w:r w:rsidRPr="00BB54DA">
          <w:rPr>
            <w:rFonts w:ascii="Arial" w:eastAsia="MS Mincho" w:hAnsi="Arial" w:cs="Times New Roman"/>
            <w:bCs/>
            <w:color w:val="000080"/>
            <w:sz w:val="24"/>
            <w:szCs w:val="24"/>
            <w:u w:val="single"/>
            <w:lang w:eastAsia="pt-BR"/>
          </w:rPr>
          <w:t>www.seade.gov.br</w:t>
        </w:r>
      </w:hyperlink>
    </w:p>
    <w:p w14:paraId="0525E2DF" w14:textId="77777777" w:rsidR="00BB54DA" w:rsidRPr="00BB54DA" w:rsidRDefault="00BB54DA" w:rsidP="00BB54DA">
      <w:pPr>
        <w:spacing w:line="360" w:lineRule="auto"/>
        <w:jc w:val="both"/>
        <w:rPr>
          <w:rFonts w:ascii="Arial" w:eastAsia="Times New Roman" w:hAnsi="Arial" w:cs="Times New Roman"/>
          <w:b/>
          <w:bCs/>
          <w:sz w:val="24"/>
          <w:szCs w:val="24"/>
          <w:lang w:eastAsia="pt-BR"/>
        </w:rPr>
      </w:pPr>
    </w:p>
    <w:p w14:paraId="197D460D" w14:textId="77777777" w:rsidR="00BB54DA" w:rsidRPr="00BB54DA" w:rsidRDefault="00BB54DA" w:rsidP="00BB54D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2.2. Orçamento Municipal para 2024: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R$ 749.444.740,00</w:t>
      </w:r>
    </w:p>
    <w:p w14:paraId="75F52DAC" w14:textId="77777777" w:rsidR="00BB54DA" w:rsidRPr="00BB54DA" w:rsidRDefault="00BB54DA" w:rsidP="00BB54DA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2.3. Orçamento Destinado à Cultura em 2024: </w:t>
      </w:r>
      <w:r w:rsidRPr="00BB54D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R$ 5.061.705,42 (1,48%)</w:t>
      </w:r>
    </w:p>
    <w:p w14:paraId="59E60E3A" w14:textId="77777777" w:rsidR="00BB54DA" w:rsidRPr="00BB54DA" w:rsidRDefault="00BB54DA" w:rsidP="00BB54DA">
      <w:pPr>
        <w:ind w:firstLine="3720"/>
        <w:jc w:val="both"/>
        <w:rPr>
          <w:rFonts w:ascii="Times New Roman" w:eastAsia="MS Mincho" w:hAnsi="Times New Roman" w:cs="Times New Roman"/>
          <w:b/>
          <w:color w:val="000080"/>
          <w:sz w:val="24"/>
          <w:szCs w:val="24"/>
          <w:u w:val="single"/>
          <w:lang w:eastAsia="pt-BR"/>
        </w:rPr>
      </w:pPr>
    </w:p>
    <w:p w14:paraId="69BCB2E4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14:paraId="0727BD48" w14:textId="77777777" w:rsidR="00BB54DA" w:rsidRPr="00BB54DA" w:rsidRDefault="00BB54DA" w:rsidP="00BB54DA">
      <w:pPr>
        <w:ind w:firstLine="3720"/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2E64C242" w14:textId="77777777" w:rsidR="00BB54DA" w:rsidRPr="00BB54DA" w:rsidRDefault="00BB54DA" w:rsidP="00BB54DA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6A7D3437" w14:textId="77777777" w:rsidR="00BB54DA" w:rsidRPr="00BB54DA" w:rsidRDefault="00BB54DA" w:rsidP="00BB54DA">
      <w:pPr>
        <w:ind w:firstLine="3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604924CE" w14:textId="77777777" w:rsidR="00BB54DA" w:rsidRPr="00BB54DA" w:rsidRDefault="00BB54DA" w:rsidP="00BB54DA">
      <w:pPr>
        <w:ind w:firstLine="3720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</w:pPr>
    </w:p>
    <w:p w14:paraId="7115D238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  <w:r w:rsidRPr="00BB54DA">
        <w:rPr>
          <w:rFonts w:ascii="Times New Roman" w:eastAsia="Arial" w:hAnsi="Times New Roman" w:cs="Times New Roman"/>
          <w:b/>
          <w:lang w:eastAsia="pt-BR"/>
        </w:rPr>
        <w:t>ANEXO II</w:t>
      </w:r>
    </w:p>
    <w:p w14:paraId="6D2E90F2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caps/>
          <w:lang w:eastAsia="pt-BR"/>
        </w:rPr>
        <w:t>Equipamentos Públicos Culturais Municipais</w:t>
      </w:r>
    </w:p>
    <w:tbl>
      <w:tblPr>
        <w:tblW w:w="0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24"/>
        <w:gridCol w:w="3000"/>
        <w:gridCol w:w="4200"/>
      </w:tblGrid>
      <w:tr w:rsidR="00BB54DA" w:rsidRPr="00BB54DA" w14:paraId="77453E21" w14:textId="77777777" w:rsidTr="00BB54DA">
        <w:trPr>
          <w:tblHeader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959E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Equipamento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920F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Endereço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241D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Atividades</w:t>
            </w:r>
          </w:p>
        </w:tc>
      </w:tr>
      <w:tr w:rsidR="00BB54DA" w:rsidRPr="00BB54DA" w14:paraId="47BA56A2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D70C6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Centro Cultural “Prof. Lauro Monteiro de Carvalho e Silva”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2E4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Santo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Antonio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430 – Centro – CEP: 13.800-030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252B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* Teatro Municipal </w:t>
            </w:r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“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Tóride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Sebastião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Celegatti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”</w:t>
            </w:r>
          </w:p>
          <w:p w14:paraId="0216D87D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* Salão Nobre “Luiz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Guardia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Neto”</w:t>
            </w:r>
          </w:p>
          <w:p w14:paraId="417BDC2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Oficinas Culturais</w:t>
            </w:r>
          </w:p>
        </w:tc>
      </w:tr>
      <w:tr w:rsidR="00BB54DA" w:rsidRPr="00BB54DA" w14:paraId="26BACF4D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5CB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Museu Histórico e Pedagógico “João Teodoro Xavier”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C15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Santo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Antonio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430 – Centro – CEP: 13.800-030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D1B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Hemeroteca</w:t>
            </w:r>
          </w:p>
          <w:p w14:paraId="0F4E37CA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Visitação agendada e livre demanda</w:t>
            </w:r>
          </w:p>
          <w:p w14:paraId="46BEF49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Exposições</w:t>
            </w:r>
          </w:p>
        </w:tc>
      </w:tr>
      <w:tr w:rsidR="00BB54DA" w:rsidRPr="00BB54DA" w14:paraId="0AB71A48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F938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Pontinho de Cultura da Zona Leste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00E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Conde Álvares Penteado, 500 – Mirante – CEP: 13.802-101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530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Oficinas Culturais</w:t>
            </w:r>
          </w:p>
          <w:p w14:paraId="06BFE4BF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Saraus</w:t>
            </w:r>
          </w:p>
        </w:tc>
      </w:tr>
      <w:tr w:rsidR="00BB54DA" w:rsidRPr="00BB54DA" w14:paraId="0317A842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7EAA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Biblioteca Pública Municipal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D81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Caiapó, 05 – Centro – CEP: 13.800-100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331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Pesquisas</w:t>
            </w:r>
          </w:p>
          <w:p w14:paraId="5D2B9E7D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Empréstimo de livros</w:t>
            </w:r>
          </w:p>
          <w:p w14:paraId="6D6C0BA8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Formações</w:t>
            </w:r>
          </w:p>
          <w:p w14:paraId="65081B99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Exposições</w:t>
            </w:r>
          </w:p>
        </w:tc>
      </w:tr>
      <w:tr w:rsidR="00BB54DA" w:rsidRPr="00BB54DA" w14:paraId="4394B728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A02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Praça de Eventos 250 Anos “Jornalista Valter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Abrucez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”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D5A8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Santo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Antonio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296 – Centro – CEP: 13.800-030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E32F8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Feira de Artesanato</w:t>
            </w:r>
          </w:p>
          <w:p w14:paraId="749642F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Eventos diversos</w:t>
            </w:r>
          </w:p>
        </w:tc>
      </w:tr>
      <w:tr w:rsidR="00BB54DA" w:rsidRPr="00BB54DA" w14:paraId="791DC02D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4BE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Teatro de Arena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C21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Avenida Luiz Gonzaga de Amoedo Campos, 01 – Jd. Nossa Senhora Aparecida – CEP: 13.802-452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C86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Eventos diversos</w:t>
            </w:r>
          </w:p>
        </w:tc>
      </w:tr>
      <w:tr w:rsidR="00BB54DA" w:rsidRPr="00BB54DA" w14:paraId="7DC3E796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775C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Espaço Cidadão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C56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Professor Adib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Chaib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10 – Centro – CEP: 13.800-010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2CF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Feira Noturna</w:t>
            </w:r>
          </w:p>
          <w:p w14:paraId="7FD732C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Eventos diversos</w:t>
            </w:r>
          </w:p>
        </w:tc>
      </w:tr>
      <w:tr w:rsidR="00BB54DA" w:rsidRPr="00BB54DA" w14:paraId="14483D7A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69E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Abrigo Subterrâneo “Luiz Milano Filho” / Bosque das Jabuticabeiras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282A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Rodovia Nagib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Chaib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em frente ao nº 460 – Morro Vermelho – CEP: 13.808-300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D96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Visitações monitoradas</w:t>
            </w:r>
          </w:p>
        </w:tc>
      </w:tr>
      <w:tr w:rsidR="00BB54DA" w:rsidRPr="00BB54DA" w14:paraId="0796B599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B1FA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Coreto Santa Cecília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920B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Praça Rui Barbosa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8297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Apresentações diversas (Música no Coreto)</w:t>
            </w:r>
          </w:p>
        </w:tc>
      </w:tr>
      <w:tr w:rsidR="00BB54DA" w:rsidRPr="00BB54DA" w14:paraId="63DB8A72" w14:textId="77777777" w:rsidTr="00BB54DA"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60C9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Estação Educação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CD5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Conde de Parnaíba, 337 – Centro – CEP: 13.800-140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958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* Palestras, apresentações, reuniões, pequenos eventos</w:t>
            </w:r>
          </w:p>
        </w:tc>
      </w:tr>
      <w:tr w:rsidR="00BB54DA" w:rsidRPr="00BB54DA" w14:paraId="4D28AE41" w14:textId="77777777" w:rsidTr="00BB54DA"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18AB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Espaços para exposições – curadoria Secretaria de Cultura e Turismo:</w:t>
            </w:r>
          </w:p>
          <w:p w14:paraId="59CE4F7B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- Terminal Urbano “Família Mazon” </w:t>
            </w:r>
          </w:p>
          <w:p w14:paraId="5ACC0929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Avenida Adib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Chaib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, 2.250 – Centro – CEP: 13.800-010</w:t>
            </w:r>
          </w:p>
          <w:p w14:paraId="60883DD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</w:p>
          <w:p w14:paraId="65B83F2F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- Rodoviária Municipal de Mogi Mirim</w:t>
            </w:r>
          </w:p>
          <w:p w14:paraId="685CDA1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Rua Padre Roque, 656 – Jardim Nossa Senhora Aparecida – CEP: 13.800-729</w:t>
            </w:r>
          </w:p>
        </w:tc>
      </w:tr>
    </w:tbl>
    <w:p w14:paraId="2CB1C908" w14:textId="77777777" w:rsidR="00BB54DA" w:rsidRPr="00BB54DA" w:rsidRDefault="00BB54DA" w:rsidP="00BB54DA">
      <w:pPr>
        <w:rPr>
          <w:rFonts w:ascii="Times New Roman" w:eastAsia="Arial" w:hAnsi="Times New Roman" w:cs="Times New Roman"/>
          <w:b/>
          <w:bCs/>
          <w:lang w:eastAsia="pt-BR"/>
        </w:rPr>
      </w:pPr>
    </w:p>
    <w:p w14:paraId="3B7A1471" w14:textId="77777777" w:rsidR="00BB54DA" w:rsidRPr="00BB54DA" w:rsidRDefault="00BB54DA" w:rsidP="00BB54DA">
      <w:pPr>
        <w:rPr>
          <w:rFonts w:ascii="Times New Roman" w:eastAsia="Arial" w:hAnsi="Times New Roman" w:cs="Times New Roman"/>
          <w:b/>
          <w:bCs/>
          <w:lang w:eastAsia="pt-BR"/>
        </w:rPr>
      </w:pPr>
    </w:p>
    <w:p w14:paraId="556F1967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222E62E8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6B21E44E" w14:textId="77777777" w:rsidR="00BB54DA" w:rsidRPr="00BB54DA" w:rsidRDefault="00BB54DA" w:rsidP="00BB54DA">
      <w:pPr>
        <w:spacing w:line="360" w:lineRule="auto"/>
        <w:rPr>
          <w:rFonts w:ascii="Times New Roman" w:eastAsia="Arial" w:hAnsi="Times New Roman" w:cs="Times New Roman"/>
          <w:b/>
          <w:lang w:eastAsia="pt-BR"/>
        </w:rPr>
      </w:pPr>
    </w:p>
    <w:p w14:paraId="0E406645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</w:p>
    <w:p w14:paraId="57A02820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Arial" w:hAnsi="Times New Roman" w:cs="Times New Roman"/>
          <w:b/>
          <w:lang w:eastAsia="pt-BR"/>
        </w:rPr>
      </w:pPr>
      <w:r w:rsidRPr="00BB54DA">
        <w:rPr>
          <w:rFonts w:ascii="Times New Roman" w:eastAsia="Arial" w:hAnsi="Times New Roman" w:cs="Times New Roman"/>
          <w:b/>
          <w:lang w:eastAsia="pt-BR"/>
        </w:rPr>
        <w:lastRenderedPageBreak/>
        <w:t>ANEXO III</w:t>
      </w:r>
    </w:p>
    <w:p w14:paraId="36304345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t-BR"/>
        </w:rPr>
      </w:pPr>
      <w:r w:rsidRPr="00BB54DA">
        <w:rPr>
          <w:rFonts w:ascii="Times New Roman" w:eastAsia="Times New Roman" w:hAnsi="Times New Roman" w:cs="Times New Roman"/>
          <w:b/>
          <w:bCs/>
          <w:caps/>
          <w:lang w:eastAsia="pt-BR"/>
        </w:rPr>
        <w:t>Conselhos e Fundos vinculados à Secretaria de Cultura e Turismo</w:t>
      </w:r>
    </w:p>
    <w:p w14:paraId="74917A44" w14:textId="77777777" w:rsidR="00BB54DA" w:rsidRPr="00BB54DA" w:rsidRDefault="00BB54DA" w:rsidP="00BB54D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t-BR"/>
        </w:rPr>
      </w:pPr>
    </w:p>
    <w:tbl>
      <w:tblPr>
        <w:tblW w:w="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12"/>
        <w:gridCol w:w="3028"/>
        <w:gridCol w:w="3398"/>
      </w:tblGrid>
      <w:tr w:rsidR="00BB54DA" w:rsidRPr="00BB54DA" w14:paraId="53797DF2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787E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Conselho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41EE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Presidente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1E3A" w14:textId="77777777" w:rsidR="00BB54DA" w:rsidRPr="00BB54DA" w:rsidRDefault="00BB54DA" w:rsidP="00BB54DA">
            <w:pPr>
              <w:widowControl w:val="0"/>
              <w:suppressLineNumbers/>
              <w:suppressAutoHyphens/>
              <w:jc w:val="center"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b/>
                <w:bCs/>
                <w:kern w:val="2"/>
                <w:lang w:eastAsia="zh-CN" w:bidi="hi-IN"/>
              </w:rPr>
              <w:t>Fundo</w:t>
            </w:r>
          </w:p>
        </w:tc>
      </w:tr>
      <w:tr w:rsidR="00BB54DA" w:rsidRPr="00BB54DA" w14:paraId="5EDA7C52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95D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Municipal de Política Cultural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31CA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Denilson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Adorno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Scarpiti</w:t>
            </w:r>
            <w:proofErr w:type="spellEnd"/>
          </w:p>
          <w:p w14:paraId="11ABFB8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(2022/2024)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7E0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de Cultura - FAIC</w:t>
            </w:r>
          </w:p>
        </w:tc>
      </w:tr>
      <w:tr w:rsidR="00BB54DA" w:rsidRPr="00BB54DA" w14:paraId="57373B28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4A1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Municipal de Turismo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B78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Sebastião Zoli Junior</w:t>
            </w:r>
          </w:p>
          <w:p w14:paraId="343AD2C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(2023/2025)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4694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de Turismo – FUMTUR</w:t>
            </w:r>
          </w:p>
        </w:tc>
      </w:tr>
      <w:tr w:rsidR="00BB54DA" w:rsidRPr="00BB54DA" w14:paraId="13C1A631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5451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Gestor da Biblioteca Pública Municipal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9D1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João Pedro </w:t>
            </w:r>
            <w:proofErr w:type="spellStart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Ricaldes</w:t>
            </w:r>
            <w:proofErr w:type="spellEnd"/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dos Santos</w:t>
            </w:r>
          </w:p>
          <w:p w14:paraId="5A2B50BE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(2022/2024)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726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da Biblioteca – FAIB</w:t>
            </w:r>
          </w:p>
        </w:tc>
      </w:tr>
      <w:tr w:rsidR="00BB54DA" w:rsidRPr="00BB54DA" w14:paraId="2AA7DC14" w14:textId="77777777" w:rsidTr="00BB54DA"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6D10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Conselho Municipal do Patrimônio Histórico Cultural de Mogi Mirim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A853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Nelson Theodoro Junior</w:t>
            </w:r>
          </w:p>
          <w:p w14:paraId="68F343C1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(2022/2024)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2784" w14:textId="77777777" w:rsidR="00BB54DA" w:rsidRPr="00BB54DA" w:rsidRDefault="00BB54DA" w:rsidP="00BB54DA">
            <w:pPr>
              <w:widowControl w:val="0"/>
              <w:suppressLineNumbers/>
              <w:suppressAutoHyphens/>
              <w:rPr>
                <w:rFonts w:ascii="Times New Roman" w:eastAsia="SimSun" w:hAnsi="Times New Roman" w:cs="Times New Roman"/>
                <w:kern w:val="2"/>
                <w:lang w:eastAsia="zh-CN" w:bidi="hi-IN"/>
              </w:rPr>
            </w:pPr>
            <w:r w:rsidRPr="00BB54DA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Fundo Municipal do Patrimônio Histórico Cultural de Mogi Mirim – FUMPHAC (em implantação)</w:t>
            </w:r>
          </w:p>
        </w:tc>
      </w:tr>
    </w:tbl>
    <w:p w14:paraId="04B2BF0A" w14:textId="77777777" w:rsidR="00BB54DA" w:rsidRPr="00BB54DA" w:rsidRDefault="00BB54DA" w:rsidP="00BB54DA">
      <w:pPr>
        <w:rPr>
          <w:rFonts w:ascii="Times New Roman" w:eastAsia="Arial" w:hAnsi="Times New Roman" w:cs="Times New Roman"/>
          <w:b/>
          <w:bCs/>
          <w:lang w:eastAsia="pt-BR"/>
        </w:rPr>
      </w:pPr>
    </w:p>
    <w:p w14:paraId="1487787F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10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1411F" w14:textId="77777777" w:rsidR="00A95F6E" w:rsidRDefault="00A95F6E">
      <w:r>
        <w:separator/>
      </w:r>
    </w:p>
  </w:endnote>
  <w:endnote w:type="continuationSeparator" w:id="0">
    <w:p w14:paraId="53E1CD64" w14:textId="77777777" w:rsidR="00A95F6E" w:rsidRDefault="00A9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458D5" w14:textId="77777777" w:rsidR="00A95F6E" w:rsidRDefault="00A95F6E">
      <w:r>
        <w:separator/>
      </w:r>
    </w:p>
  </w:footnote>
  <w:footnote w:type="continuationSeparator" w:id="0">
    <w:p w14:paraId="5145A708" w14:textId="77777777" w:rsidR="00A95F6E" w:rsidRDefault="00A95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A2D97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A0E94AF" wp14:editId="0C6AD2D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7338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773B4A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CE71AE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28FEEEE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71FBA21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1307A46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trike w:val="0"/>
        <w:dstrike w:val="0"/>
        <w:color w:val="auto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trike w:val="0"/>
        <w:dstrike w:val="0"/>
        <w:color w:val="auto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trike w:val="0"/>
        <w:dstrike w:val="0"/>
        <w:color w:val="auto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4473182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9218694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6182100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51468"/>
    <w:rsid w:val="00697F7F"/>
    <w:rsid w:val="00700224"/>
    <w:rsid w:val="00A5188F"/>
    <w:rsid w:val="00A5794C"/>
    <w:rsid w:val="00A906D8"/>
    <w:rsid w:val="00A95F6E"/>
    <w:rsid w:val="00AB5A74"/>
    <w:rsid w:val="00BB54DA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B5C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2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dades.ibge.gov.br/brasil/sp/mogi-mirim/panoram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t.wikipedia.org/wiki/Bras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ead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4473</Words>
  <Characters>24160</Characters>
  <Application>Microsoft Office Word</Application>
  <DocSecurity>0</DocSecurity>
  <Lines>201</Lines>
  <Paragraphs>57</Paragraphs>
  <ScaleCrop>false</ScaleCrop>
  <Company/>
  <LinksUpToDate>false</LinksUpToDate>
  <CharactersWithSpaces>28576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2024-05-29T17:34:00Z</dcterms:modified>
</cp:coreProperties>
</file>