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0B1" w:rsidRDefault="00A740B1" w:rsidP="00A740B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740B1" w:rsidRPr="00977C97" w:rsidRDefault="00A740B1" w:rsidP="00A740B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977C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PROJETO DE LEI Nº 111 </w:t>
      </w:r>
      <w:r w:rsidR="002E7530" w:rsidRPr="00977C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DE 2023</w:t>
      </w:r>
    </w:p>
    <w:p w:rsidR="00A740B1" w:rsidRPr="00977C97" w:rsidRDefault="00977C97" w:rsidP="00A740B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90</w:t>
      </w:r>
      <w:r w:rsidR="00A740B1" w:rsidRPr="00977C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DE 2024</w:t>
      </w:r>
    </w:p>
    <w:p w:rsidR="00ED0A8E" w:rsidRPr="00A740B1" w:rsidRDefault="00ED0A8E" w:rsidP="002A486F">
      <w:pPr>
        <w:rPr>
          <w:rFonts w:ascii="Times New Roman" w:hAnsi="Times New Roman" w:cs="Times New Roman"/>
          <w:sz w:val="24"/>
          <w:szCs w:val="24"/>
        </w:rPr>
      </w:pPr>
    </w:p>
    <w:p w:rsidR="00CE3E39" w:rsidRPr="00A740B1" w:rsidRDefault="00A740B1" w:rsidP="00B85FCD">
      <w:pPr>
        <w:pStyle w:val="Ttulo3"/>
        <w:ind w:left="396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40B1">
        <w:rPr>
          <w:rFonts w:ascii="Times New Roman" w:hAnsi="Times New Roman" w:cs="Times New Roman"/>
          <w:color w:val="000000" w:themeColor="text1"/>
          <w:sz w:val="24"/>
          <w:szCs w:val="24"/>
        </w:rPr>
        <w:t>INSTITUI O CENTRO DE REFERÊNCIA E ATENDIMENTO ESPECIALIZADO ÀS PESSOAS COM TRANSTORNO DO ESPECTRO AUTISTA (TEA), NO ÂMBITO DO MUNICÍPIO DE MOGI MIRIM, E DÁ OUTRAS PROVIDÊNCIAS.</w:t>
      </w:r>
    </w:p>
    <w:p w:rsidR="00A740B1" w:rsidRDefault="00A740B1" w:rsidP="00A740B1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85FCD" w:rsidRDefault="00B85FCD" w:rsidP="00A740B1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843B4" w:rsidRPr="00B85FCD" w:rsidRDefault="00A740B1" w:rsidP="00B85FC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B85F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Câmara Municipal de Mogi Mirim</w:t>
      </w:r>
      <w:r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aprova:</w:t>
      </w:r>
    </w:p>
    <w:p w:rsidR="000B72EC" w:rsidRPr="00B85FCD" w:rsidRDefault="00A740B1" w:rsidP="00B85FCD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85FC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="0046425F" w:rsidRPr="00B85FC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977C97">
        <w:rPr>
          <w:rFonts w:ascii="Times New Roman" w:eastAsia="Times New Roman" w:hAnsi="Times New Roman" w:cs="Times New Roman"/>
          <w:sz w:val="24"/>
          <w:szCs w:val="24"/>
          <w:lang w:eastAsia="pt-BR"/>
        </w:rPr>
        <w:t>O M</w:t>
      </w:r>
      <w:r w:rsidR="00DF5EDE"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unicípio de Mogi Mirim criará </w:t>
      </w:r>
      <w:r w:rsidR="0046425F"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>o Complexo de Referência da Pessoa com Transtorno do Espectro Autista (TEA), d</w:t>
      </w:r>
      <w:r w:rsidR="00DF5EDE"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enominado Centro de </w:t>
      </w:r>
      <w:r w:rsidR="00DF5EDE" w:rsidRPr="00B85F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Referência d</w:t>
      </w:r>
      <w:r w:rsidR="0046425F" w:rsidRPr="00B85F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o </w:t>
      </w:r>
      <w:r w:rsidR="0046425F"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>Autista.</w:t>
      </w:r>
    </w:p>
    <w:p w:rsidR="000B72EC" w:rsidRPr="00B85FCD" w:rsidRDefault="00A740B1" w:rsidP="00B85FCD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85FC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2º</w:t>
      </w:r>
      <w:r w:rsidR="0046425F" w:rsidRPr="00B85FC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46425F"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>O Centro de Referência da Pessoa com Transtorno do Espectro Autista promoverá:</w:t>
      </w:r>
    </w:p>
    <w:p w:rsidR="000B72EC" w:rsidRPr="00B85FCD" w:rsidRDefault="0046425F" w:rsidP="00B85FCD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>atendimento</w:t>
      </w:r>
      <w:proofErr w:type="gramEnd"/>
      <w:r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psicossocial;</w:t>
      </w:r>
    </w:p>
    <w:p w:rsidR="000B72EC" w:rsidRPr="00B85FCD" w:rsidRDefault="0046425F" w:rsidP="00B85FCD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>atendimento</w:t>
      </w:r>
      <w:proofErr w:type="gramEnd"/>
      <w:r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médico e agendamento de consultas;</w:t>
      </w:r>
    </w:p>
    <w:p w:rsidR="000B72EC" w:rsidRPr="00B85FCD" w:rsidRDefault="0046425F" w:rsidP="00B85FCD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>III - ações e programas de inclusão em modalidades esportivas;</w:t>
      </w:r>
    </w:p>
    <w:p w:rsidR="000B72EC" w:rsidRPr="00B85FCD" w:rsidRDefault="0046425F" w:rsidP="00B85FCD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</w:t>
      </w:r>
      <w:proofErr w:type="gramStart"/>
      <w:r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>ações</w:t>
      </w:r>
      <w:proofErr w:type="gramEnd"/>
      <w:r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inclusão social;</w:t>
      </w:r>
    </w:p>
    <w:p w:rsidR="000B72EC" w:rsidRPr="00B85FCD" w:rsidRDefault="0046425F" w:rsidP="00B85FCD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</w:t>
      </w:r>
      <w:proofErr w:type="gramStart"/>
      <w:r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>ações e programas</w:t>
      </w:r>
      <w:proofErr w:type="gramEnd"/>
      <w:r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informação social sobre o TEA, tendo em vista a educação, a saúde e o trabalho;</w:t>
      </w:r>
    </w:p>
    <w:p w:rsidR="000B72EC" w:rsidRPr="00B85FCD" w:rsidRDefault="0046425F" w:rsidP="00B85FCD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>VI - ações e programas que integrem pessoas com TEA em programas de educação e saúde, além dos seus familiares;</w:t>
      </w:r>
    </w:p>
    <w:p w:rsidR="000B72EC" w:rsidRPr="00B85FCD" w:rsidRDefault="0046425F" w:rsidP="00B85FCD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>VII - atividades em conjunto com entidades que promovam a interação, recuperação e tratamento das pessoas com TEA em terapias com animais;</w:t>
      </w:r>
    </w:p>
    <w:p w:rsidR="000B72EC" w:rsidRPr="00B85FCD" w:rsidRDefault="0046425F" w:rsidP="00B85FCD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>VIII - fonoaudiologia;</w:t>
      </w:r>
    </w:p>
    <w:p w:rsidR="000B72EC" w:rsidRPr="00B85FCD" w:rsidRDefault="0046425F" w:rsidP="00B85FCD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IX - </w:t>
      </w:r>
      <w:proofErr w:type="gramStart"/>
      <w:r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>pediatria</w:t>
      </w:r>
      <w:proofErr w:type="gramEnd"/>
      <w:r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0B72EC" w:rsidRPr="00B85FCD" w:rsidRDefault="0046425F" w:rsidP="00B85FCD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 - </w:t>
      </w:r>
      <w:proofErr w:type="gramStart"/>
      <w:r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>fisioterapia</w:t>
      </w:r>
      <w:proofErr w:type="gramEnd"/>
      <w:r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0B72EC" w:rsidRPr="00B85FCD" w:rsidRDefault="0046425F" w:rsidP="00B85FCD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>XI - psicologia;</w:t>
      </w:r>
    </w:p>
    <w:p w:rsidR="000B72EC" w:rsidRPr="00B85FCD" w:rsidRDefault="00B85FCD" w:rsidP="00B85FCD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>XII -</w:t>
      </w:r>
      <w:r w:rsidR="0046425F"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B65BE"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>terapia ocupacional;</w:t>
      </w:r>
    </w:p>
    <w:p w:rsidR="00B85FCD" w:rsidRPr="00B85FCD" w:rsidRDefault="0046425F" w:rsidP="00B85FCD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XIII </w:t>
      </w:r>
      <w:r w:rsidR="00B85FCD" w:rsidRPr="00B85F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-</w:t>
      </w:r>
      <w:r w:rsidR="007B65BE" w:rsidRPr="00B85F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neurologia;</w:t>
      </w:r>
    </w:p>
    <w:p w:rsidR="00B85FCD" w:rsidRDefault="00B85FCD" w:rsidP="00B85FCD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B85FCD" w:rsidRDefault="00B85FCD" w:rsidP="00B85FCD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XIV -</w:t>
      </w:r>
      <w:r w:rsidR="0046425F" w:rsidRPr="00B85F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proofErr w:type="spellStart"/>
      <w:r w:rsidR="0046425F" w:rsidRPr="00B85F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equoterapia</w:t>
      </w:r>
      <w:proofErr w:type="spellEnd"/>
      <w:r w:rsidR="0046425F" w:rsidRPr="00B85F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;</w:t>
      </w:r>
    </w:p>
    <w:p w:rsidR="000B72EC" w:rsidRPr="00B85FCD" w:rsidRDefault="0046425F" w:rsidP="00B85FCD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B85F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X</w:t>
      </w:r>
      <w:r w:rsidR="00B85F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V -</w:t>
      </w:r>
      <w:r w:rsidRPr="00B85F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proofErr w:type="gramStart"/>
      <w:r w:rsidR="00D138E6" w:rsidRPr="00B85F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dentre</w:t>
      </w:r>
      <w:proofErr w:type="gramEnd"/>
      <w:r w:rsidRPr="00B85F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outras atividades e serviços que forem necessários ao </w:t>
      </w:r>
      <w:r w:rsidR="00D138E6" w:rsidRPr="00B85F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acompanhamento</w:t>
      </w:r>
      <w:r w:rsidRPr="00B85F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="00457D2D" w:rsidRPr="00B85F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multiprofissional</w:t>
      </w:r>
      <w:r w:rsidRPr="00B85F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do Transtorno do Espectro Autista.</w:t>
      </w:r>
    </w:p>
    <w:p w:rsidR="000B72EC" w:rsidRPr="00B85FCD" w:rsidRDefault="00B85FCD" w:rsidP="00B85FCD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3º </w:t>
      </w:r>
      <w:r w:rsidR="0046425F"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>O Centro de Referência da Pessoa com Transtorno do Espectro Autista deverá:</w:t>
      </w:r>
    </w:p>
    <w:p w:rsidR="000B72EC" w:rsidRPr="00B85FCD" w:rsidRDefault="0046425F" w:rsidP="00B85FCD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>realizar</w:t>
      </w:r>
      <w:proofErr w:type="gramEnd"/>
      <w:r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estudos e divulgar periodicamente informações e relatórios que envolvam a </w:t>
      </w:r>
      <w:r w:rsidR="00977C97">
        <w:rPr>
          <w:rFonts w:ascii="Times New Roman" w:eastAsia="Times New Roman" w:hAnsi="Times New Roman" w:cs="Times New Roman"/>
          <w:sz w:val="24"/>
          <w:szCs w:val="24"/>
          <w:lang w:eastAsia="pt-BR"/>
        </w:rPr>
        <w:t>população a que se refere esta L</w:t>
      </w:r>
      <w:r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>ei;</w:t>
      </w:r>
    </w:p>
    <w:p w:rsidR="000B72EC" w:rsidRPr="00B85FCD" w:rsidRDefault="0046425F" w:rsidP="00B85FCD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>auxiliar</w:t>
      </w:r>
      <w:proofErr w:type="gramEnd"/>
      <w:r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>, com o objetivo de facilitar a utilização dos serviços públicos existentes por parte da população com TEA.</w:t>
      </w:r>
    </w:p>
    <w:p w:rsidR="000B72EC" w:rsidRPr="00B85FCD" w:rsidRDefault="00B85FCD" w:rsidP="00B85FCD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4º</w:t>
      </w:r>
      <w:r w:rsidR="0046425F" w:rsidRPr="00B85FC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46425F"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>O Centro de Referência da Pessoa com Transtorno do Espectro Autista poderá firmar convênio ou parceria com organizações e instituições para a realização de trabalhos e projetos de desenvolvimento intelectual e motor das pessoas com TEA.</w:t>
      </w:r>
    </w:p>
    <w:p w:rsidR="000B72EC" w:rsidRPr="00B85FCD" w:rsidRDefault="00B85FCD" w:rsidP="00B85FCD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5º </w:t>
      </w:r>
      <w:r w:rsidR="0046425F"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>As despesas com a execução</w:t>
      </w:r>
      <w:r w:rsidR="00977C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desta L</w:t>
      </w:r>
      <w:r w:rsidR="0046425F"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>ei correrão por conta de dotações orçamentárias próprias, suplementadas se necessário.</w:t>
      </w:r>
    </w:p>
    <w:p w:rsidR="000B72EC" w:rsidRDefault="00B85FCD" w:rsidP="00B85FCD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6º </w:t>
      </w:r>
      <w:r w:rsidR="00977C97">
        <w:rPr>
          <w:rFonts w:ascii="Times New Roman" w:eastAsia="Times New Roman" w:hAnsi="Times New Roman" w:cs="Times New Roman"/>
          <w:sz w:val="24"/>
          <w:szCs w:val="24"/>
          <w:lang w:eastAsia="pt-BR"/>
        </w:rPr>
        <w:t>Esta L</w:t>
      </w:r>
      <w:r w:rsidR="0046425F" w:rsidRPr="00B85FCD">
        <w:rPr>
          <w:rFonts w:ascii="Times New Roman" w:eastAsia="Times New Roman" w:hAnsi="Times New Roman" w:cs="Times New Roman"/>
          <w:sz w:val="24"/>
          <w:szCs w:val="24"/>
          <w:lang w:eastAsia="pt-BR"/>
        </w:rPr>
        <w:t>ei entra em vigor na data de sua publicação.</w:t>
      </w:r>
    </w:p>
    <w:p w:rsidR="00B85FCD" w:rsidRDefault="00B85FCD" w:rsidP="00B85FCD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85FCD" w:rsidRDefault="00B85FCD" w:rsidP="000D025C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0" w:name="_Hlk159318557"/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20 de agosto de 2024.</w:t>
      </w:r>
    </w:p>
    <w:p w:rsidR="00B85FCD" w:rsidRPr="00E176C1" w:rsidRDefault="00B85FCD" w:rsidP="000D025C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B85FCD" w:rsidRPr="000000D2" w:rsidRDefault="00B85FCD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B85FCD" w:rsidRPr="000000D2" w:rsidRDefault="00B85FCD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B85FCD" w:rsidRPr="000000D2" w:rsidRDefault="00B85FCD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B85FCD" w:rsidRPr="000000D2" w:rsidRDefault="00B85FCD" w:rsidP="00B85FCD">
      <w:pPr>
        <w:rPr>
          <w:rFonts w:ascii="Times New Roman" w:hAnsi="Times New Roman" w:cs="Times New Roman"/>
          <w:b/>
          <w:sz w:val="24"/>
          <w:szCs w:val="24"/>
        </w:rPr>
      </w:pPr>
    </w:p>
    <w:p w:rsidR="00B85FCD" w:rsidRPr="000000D2" w:rsidRDefault="00B85FCD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B85FCD" w:rsidRPr="000000D2" w:rsidRDefault="00B85FCD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B85FCD" w:rsidRPr="000000D2" w:rsidRDefault="00B85FCD" w:rsidP="00B85FCD">
      <w:pPr>
        <w:rPr>
          <w:rFonts w:ascii="Times New Roman" w:hAnsi="Times New Roman" w:cs="Times New Roman"/>
          <w:b/>
          <w:sz w:val="24"/>
          <w:szCs w:val="24"/>
        </w:rPr>
      </w:pPr>
    </w:p>
    <w:p w:rsidR="00B85FCD" w:rsidRPr="000000D2" w:rsidRDefault="00B85FCD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B85FCD" w:rsidRPr="000000D2" w:rsidRDefault="00B85FCD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B85FCD" w:rsidRPr="000000D2" w:rsidRDefault="00B85FCD" w:rsidP="00B85FCD">
      <w:pPr>
        <w:rPr>
          <w:rFonts w:ascii="Times New Roman" w:hAnsi="Times New Roman" w:cs="Times New Roman"/>
          <w:b/>
          <w:sz w:val="24"/>
          <w:szCs w:val="24"/>
        </w:rPr>
      </w:pPr>
    </w:p>
    <w:p w:rsidR="00B85FCD" w:rsidRPr="000000D2" w:rsidRDefault="00B85FCD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B85FCD" w:rsidRPr="000000D2" w:rsidRDefault="00B85FCD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B85FCD" w:rsidRPr="000000D2" w:rsidRDefault="00B85FCD" w:rsidP="00B85FCD">
      <w:pPr>
        <w:rPr>
          <w:rFonts w:ascii="Times New Roman" w:hAnsi="Times New Roman" w:cs="Times New Roman"/>
          <w:b/>
          <w:sz w:val="24"/>
          <w:szCs w:val="24"/>
        </w:rPr>
      </w:pPr>
    </w:p>
    <w:p w:rsidR="00B85FCD" w:rsidRPr="000000D2" w:rsidRDefault="00B85FCD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B85FCD" w:rsidRPr="000000D2" w:rsidRDefault="00B85FCD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B85FCD" w:rsidRPr="000000D2" w:rsidRDefault="00B85FCD" w:rsidP="00A142B9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224517" w:rsidRDefault="00224517" w:rsidP="00B85FC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5FCD" w:rsidRPr="00B85FCD" w:rsidRDefault="00B85FCD" w:rsidP="00B85FCD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B85FCD">
        <w:rPr>
          <w:rFonts w:ascii="Times New Roman" w:hAnsi="Times New Roman" w:cs="Times New Roman"/>
          <w:b/>
          <w:sz w:val="20"/>
          <w:szCs w:val="20"/>
        </w:rPr>
        <w:t>Projeto de Lei nº 111 de 2023</w:t>
      </w:r>
    </w:p>
    <w:p w:rsidR="00B85FCD" w:rsidRPr="00B85FCD" w:rsidRDefault="00B85FCD" w:rsidP="00B85FCD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85FCD">
        <w:rPr>
          <w:rFonts w:ascii="Times New Roman" w:hAnsi="Times New Roman" w:cs="Times New Roman"/>
          <w:b/>
          <w:sz w:val="20"/>
          <w:szCs w:val="20"/>
        </w:rPr>
        <w:t xml:space="preserve">Autoria: Vereadores Orivaldo Aparecido Magalhães, Alexandre Cintra e Marcos </w:t>
      </w:r>
      <w:proofErr w:type="spellStart"/>
      <w:r w:rsidRPr="00B85FCD">
        <w:rPr>
          <w:rFonts w:ascii="Times New Roman" w:hAnsi="Times New Roman" w:cs="Times New Roman"/>
          <w:b/>
          <w:sz w:val="20"/>
          <w:szCs w:val="20"/>
        </w:rPr>
        <w:t>Antonio</w:t>
      </w:r>
      <w:proofErr w:type="spellEnd"/>
      <w:r w:rsidRPr="00B85FCD">
        <w:rPr>
          <w:rFonts w:ascii="Times New Roman" w:hAnsi="Times New Roman" w:cs="Times New Roman"/>
          <w:b/>
          <w:sz w:val="20"/>
          <w:szCs w:val="20"/>
        </w:rPr>
        <w:t xml:space="preserve"> Franco</w:t>
      </w:r>
    </w:p>
    <w:sectPr w:rsidR="00B85FCD" w:rsidRPr="00B85FCD" w:rsidSect="00B85F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7BF" w:rsidRDefault="000D77BF">
      <w:r>
        <w:separator/>
      </w:r>
    </w:p>
  </w:endnote>
  <w:endnote w:type="continuationSeparator" w:id="0">
    <w:p w:rsidR="000D77BF" w:rsidRDefault="000D7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647" w:rsidRDefault="0079164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677" w:rsidRDefault="00B74677">
    <w:pPr>
      <w:pStyle w:val="Rodap"/>
    </w:pPr>
  </w:p>
  <w:p w:rsidR="00B74677" w:rsidRDefault="00B7467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647" w:rsidRDefault="0079164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7BF" w:rsidRDefault="000D77BF">
      <w:r>
        <w:separator/>
      </w:r>
    </w:p>
  </w:footnote>
  <w:footnote w:type="continuationSeparator" w:id="0">
    <w:p w:rsidR="000D77BF" w:rsidRDefault="000D7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647" w:rsidRDefault="0079164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677" w:rsidRDefault="00B85FCD" w:rsidP="00B85FCD">
    <w:pPr>
      <w:framePr w:w="2743" w:h="141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  </w:t>
    </w:r>
    <w:r w:rsidR="0046425F"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900743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F35E20">
    <w:pPr>
      <w:pStyle w:val="Cabealho"/>
      <w:tabs>
        <w:tab w:val="right" w:pos="7513"/>
      </w:tabs>
      <w:rPr>
        <w:rFonts w:ascii="Arial" w:hAnsi="Arial"/>
        <w:b/>
        <w:sz w:val="34"/>
      </w:rPr>
    </w:pPr>
  </w:p>
  <w:p w:rsidR="00B74677" w:rsidRDefault="0046425F" w:rsidP="00791647">
    <w:pPr>
      <w:pStyle w:val="Cabealho"/>
      <w:tabs>
        <w:tab w:val="right" w:pos="7513"/>
      </w:tabs>
      <w:ind w:left="2127"/>
      <w:rPr>
        <w:rFonts w:ascii="Arial" w:hAnsi="Arial"/>
        <w:b/>
        <w:sz w:val="34"/>
      </w:rPr>
    </w:pPr>
    <w:bookmarkStart w:id="1" w:name="_GoBack"/>
    <w:bookmarkEnd w:id="1"/>
    <w:r>
      <w:rPr>
        <w:rFonts w:ascii="Arial" w:hAnsi="Arial"/>
        <w:b/>
        <w:sz w:val="34"/>
      </w:rPr>
      <w:t>CÂMARA MUNICIPAL DE MOGI MIRIM</w:t>
    </w:r>
  </w:p>
  <w:p w:rsidR="00B74677" w:rsidRDefault="00B85FCD" w:rsidP="00B85FCD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24"/>
      </w:rPr>
      <w:tab/>
      <w:t xml:space="preserve">                 </w:t>
    </w:r>
    <w:r w:rsidR="0046425F"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647" w:rsidRDefault="0079164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1DA2"/>
    <w:multiLevelType w:val="hybridMultilevel"/>
    <w:tmpl w:val="571407A4"/>
    <w:lvl w:ilvl="0" w:tplc="4F80586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E4E489B8" w:tentative="1">
      <w:start w:val="1"/>
      <w:numFmt w:val="lowerLetter"/>
      <w:lvlText w:val="%2."/>
      <w:lvlJc w:val="left"/>
      <w:pPr>
        <w:ind w:left="1440" w:hanging="360"/>
      </w:pPr>
    </w:lvl>
    <w:lvl w:ilvl="2" w:tplc="EAD20A40" w:tentative="1">
      <w:start w:val="1"/>
      <w:numFmt w:val="lowerRoman"/>
      <w:lvlText w:val="%3."/>
      <w:lvlJc w:val="right"/>
      <w:pPr>
        <w:ind w:left="2160" w:hanging="180"/>
      </w:pPr>
    </w:lvl>
    <w:lvl w:ilvl="3" w:tplc="B8ECC6C2" w:tentative="1">
      <w:start w:val="1"/>
      <w:numFmt w:val="decimal"/>
      <w:lvlText w:val="%4."/>
      <w:lvlJc w:val="left"/>
      <w:pPr>
        <w:ind w:left="2880" w:hanging="360"/>
      </w:pPr>
    </w:lvl>
    <w:lvl w:ilvl="4" w:tplc="9FA4EBDE" w:tentative="1">
      <w:start w:val="1"/>
      <w:numFmt w:val="lowerLetter"/>
      <w:lvlText w:val="%5."/>
      <w:lvlJc w:val="left"/>
      <w:pPr>
        <w:ind w:left="3600" w:hanging="360"/>
      </w:pPr>
    </w:lvl>
    <w:lvl w:ilvl="5" w:tplc="4F9EFAF2" w:tentative="1">
      <w:start w:val="1"/>
      <w:numFmt w:val="lowerRoman"/>
      <w:lvlText w:val="%6."/>
      <w:lvlJc w:val="right"/>
      <w:pPr>
        <w:ind w:left="4320" w:hanging="180"/>
      </w:pPr>
    </w:lvl>
    <w:lvl w:ilvl="6" w:tplc="ACD84EEE" w:tentative="1">
      <w:start w:val="1"/>
      <w:numFmt w:val="decimal"/>
      <w:lvlText w:val="%7."/>
      <w:lvlJc w:val="left"/>
      <w:pPr>
        <w:ind w:left="5040" w:hanging="360"/>
      </w:pPr>
    </w:lvl>
    <w:lvl w:ilvl="7" w:tplc="5162A83A" w:tentative="1">
      <w:start w:val="1"/>
      <w:numFmt w:val="lowerLetter"/>
      <w:lvlText w:val="%8."/>
      <w:lvlJc w:val="left"/>
      <w:pPr>
        <w:ind w:left="5760" w:hanging="360"/>
      </w:pPr>
    </w:lvl>
    <w:lvl w:ilvl="8" w:tplc="39BC749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40B82"/>
    <w:rsid w:val="00041C69"/>
    <w:rsid w:val="00083FB8"/>
    <w:rsid w:val="000A7371"/>
    <w:rsid w:val="000B72EC"/>
    <w:rsid w:val="000C7F36"/>
    <w:rsid w:val="000D3CC7"/>
    <w:rsid w:val="000D6D8C"/>
    <w:rsid w:val="000D77BF"/>
    <w:rsid w:val="000F4D68"/>
    <w:rsid w:val="001536DE"/>
    <w:rsid w:val="00163050"/>
    <w:rsid w:val="0016733D"/>
    <w:rsid w:val="00171C82"/>
    <w:rsid w:val="001915A3"/>
    <w:rsid w:val="001B1C24"/>
    <w:rsid w:val="001F178F"/>
    <w:rsid w:val="00201F02"/>
    <w:rsid w:val="00202876"/>
    <w:rsid w:val="002167D0"/>
    <w:rsid w:val="00217F62"/>
    <w:rsid w:val="00220FF3"/>
    <w:rsid w:val="00224517"/>
    <w:rsid w:val="00224815"/>
    <w:rsid w:val="00225228"/>
    <w:rsid w:val="0025595B"/>
    <w:rsid w:val="002A486F"/>
    <w:rsid w:val="002A565C"/>
    <w:rsid w:val="002B687F"/>
    <w:rsid w:val="002E048B"/>
    <w:rsid w:val="002E7530"/>
    <w:rsid w:val="002F39D9"/>
    <w:rsid w:val="00323709"/>
    <w:rsid w:val="003530F3"/>
    <w:rsid w:val="003C691C"/>
    <w:rsid w:val="003F3672"/>
    <w:rsid w:val="004408B9"/>
    <w:rsid w:val="00457D2D"/>
    <w:rsid w:val="0046425F"/>
    <w:rsid w:val="004B027A"/>
    <w:rsid w:val="004C3422"/>
    <w:rsid w:val="004D3F71"/>
    <w:rsid w:val="004D4898"/>
    <w:rsid w:val="004E347D"/>
    <w:rsid w:val="004F54F8"/>
    <w:rsid w:val="004F6216"/>
    <w:rsid w:val="005049EC"/>
    <w:rsid w:val="0051653F"/>
    <w:rsid w:val="005318E5"/>
    <w:rsid w:val="005B6F29"/>
    <w:rsid w:val="005D300F"/>
    <w:rsid w:val="005E7354"/>
    <w:rsid w:val="005F33A7"/>
    <w:rsid w:val="005F71B6"/>
    <w:rsid w:val="00635416"/>
    <w:rsid w:val="00696346"/>
    <w:rsid w:val="006A5A93"/>
    <w:rsid w:val="006E30EE"/>
    <w:rsid w:val="007055A6"/>
    <w:rsid w:val="0074013F"/>
    <w:rsid w:val="007843B4"/>
    <w:rsid w:val="00791647"/>
    <w:rsid w:val="007966BC"/>
    <w:rsid w:val="007B65BE"/>
    <w:rsid w:val="007C11E0"/>
    <w:rsid w:val="007C59F7"/>
    <w:rsid w:val="007E2418"/>
    <w:rsid w:val="007E782E"/>
    <w:rsid w:val="008053BC"/>
    <w:rsid w:val="0081569A"/>
    <w:rsid w:val="0082754E"/>
    <w:rsid w:val="00862884"/>
    <w:rsid w:val="00862CE7"/>
    <w:rsid w:val="00875B2E"/>
    <w:rsid w:val="008B6A87"/>
    <w:rsid w:val="009214CD"/>
    <w:rsid w:val="00946718"/>
    <w:rsid w:val="009467BD"/>
    <w:rsid w:val="00966E15"/>
    <w:rsid w:val="00977C97"/>
    <w:rsid w:val="00982AB3"/>
    <w:rsid w:val="00983A16"/>
    <w:rsid w:val="009A2291"/>
    <w:rsid w:val="009C7C9A"/>
    <w:rsid w:val="009D65CF"/>
    <w:rsid w:val="00A1450B"/>
    <w:rsid w:val="00A740B1"/>
    <w:rsid w:val="00A906D8"/>
    <w:rsid w:val="00A93F7F"/>
    <w:rsid w:val="00AB5A74"/>
    <w:rsid w:val="00AB6585"/>
    <w:rsid w:val="00AC66E2"/>
    <w:rsid w:val="00AD054D"/>
    <w:rsid w:val="00AD49D7"/>
    <w:rsid w:val="00AF1029"/>
    <w:rsid w:val="00B111A7"/>
    <w:rsid w:val="00B223F7"/>
    <w:rsid w:val="00B2565F"/>
    <w:rsid w:val="00B34375"/>
    <w:rsid w:val="00B74677"/>
    <w:rsid w:val="00B85FCD"/>
    <w:rsid w:val="00BC7679"/>
    <w:rsid w:val="00BD7FF9"/>
    <w:rsid w:val="00C57153"/>
    <w:rsid w:val="00C86DFE"/>
    <w:rsid w:val="00CA0F23"/>
    <w:rsid w:val="00CA60F9"/>
    <w:rsid w:val="00CB657A"/>
    <w:rsid w:val="00CC1717"/>
    <w:rsid w:val="00CD17A6"/>
    <w:rsid w:val="00CE3E39"/>
    <w:rsid w:val="00D138E6"/>
    <w:rsid w:val="00D42420"/>
    <w:rsid w:val="00D47FB1"/>
    <w:rsid w:val="00D6128B"/>
    <w:rsid w:val="00D641CC"/>
    <w:rsid w:val="00D64DD9"/>
    <w:rsid w:val="00D6553C"/>
    <w:rsid w:val="00D8119B"/>
    <w:rsid w:val="00DF5EDE"/>
    <w:rsid w:val="00E00805"/>
    <w:rsid w:val="00E17FF1"/>
    <w:rsid w:val="00E76AB9"/>
    <w:rsid w:val="00E7770C"/>
    <w:rsid w:val="00E965FB"/>
    <w:rsid w:val="00ED0A8E"/>
    <w:rsid w:val="00ED110C"/>
    <w:rsid w:val="00EE4FB5"/>
    <w:rsid w:val="00EF2AFF"/>
    <w:rsid w:val="00EF7F10"/>
    <w:rsid w:val="00F057DF"/>
    <w:rsid w:val="00F071AE"/>
    <w:rsid w:val="00F35E20"/>
    <w:rsid w:val="00F8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55AEE1-A53F-4057-A73A-9F6C37D16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Corpodetexto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  <w:rsid w:val="002A565C"/>
  </w:style>
  <w:style w:type="character" w:customStyle="1" w:styleId="info-value">
    <w:name w:val="info-value"/>
    <w:basedOn w:val="Fontepargpadro"/>
    <w:rsid w:val="00CD17A6"/>
  </w:style>
  <w:style w:type="character" w:styleId="Forte">
    <w:name w:val="Strong"/>
    <w:basedOn w:val="Fontepargpadro"/>
    <w:uiPriority w:val="22"/>
    <w:qFormat/>
    <w:rsid w:val="00875B2E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875B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398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Magalhaes</dc:creator>
  <cp:lastModifiedBy>Cândida</cp:lastModifiedBy>
  <cp:revision>24</cp:revision>
  <cp:lastPrinted>2023-09-20T14:27:00Z</cp:lastPrinted>
  <dcterms:created xsi:type="dcterms:W3CDTF">2023-09-19T15:15:00Z</dcterms:created>
  <dcterms:modified xsi:type="dcterms:W3CDTF">2024-08-20T13:00:00Z</dcterms:modified>
</cp:coreProperties>
</file>