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51829" w14:textId="77777777" w:rsidR="00F47275" w:rsidRDefault="00F47275" w:rsidP="00F472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CD454" w14:textId="77777777" w:rsidR="008857E9" w:rsidRPr="00F47275" w:rsidRDefault="00D62743" w:rsidP="00F47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7275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PROJETO DE LEI</w:t>
      </w:r>
      <w:r w:rsidR="00F47275" w:rsidRPr="00F472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Nº</w:t>
      </w:r>
      <w:r w:rsidRPr="00F472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79 DE 2024</w:t>
      </w:r>
    </w:p>
    <w:p w14:paraId="1A1A88E3" w14:textId="77777777" w:rsidR="00F47275" w:rsidRPr="00F47275" w:rsidRDefault="00F47275" w:rsidP="00F47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7275">
        <w:rPr>
          <w:rFonts w:ascii="Times New Roman" w:eastAsia="Calibri" w:hAnsi="Times New Roman" w:cs="Times New Roman"/>
          <w:b/>
          <w:sz w:val="24"/>
          <w:szCs w:val="24"/>
          <w:u w:val="single"/>
        </w:rPr>
        <w:t>AUTÓGRAFO Nº 97 DE 2024</w:t>
      </w:r>
    </w:p>
    <w:p w14:paraId="07023560" w14:textId="77777777" w:rsidR="008857E9" w:rsidRPr="008857E9" w:rsidRDefault="008857E9" w:rsidP="008857E9">
      <w:pPr>
        <w:ind w:left="37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C64D3B" w14:textId="77777777" w:rsidR="008857E9" w:rsidRPr="008857E9" w:rsidRDefault="00D62743" w:rsidP="00F47275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857E9">
        <w:rPr>
          <w:rFonts w:ascii="Times New Roman" w:eastAsia="Calibri" w:hAnsi="Times New Roman" w:cs="Times New Roman"/>
          <w:b/>
          <w:sz w:val="24"/>
          <w:szCs w:val="24"/>
        </w:rPr>
        <w:t>ALTERA DISPOSITIVOS DA LEI MUNICIPAL Nº 6.023, DE 30 DE AGOSTO DE 2018</w:t>
      </w:r>
      <w:r w:rsidRPr="00885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248DDAD4" w14:textId="77777777" w:rsidR="008857E9" w:rsidRPr="008857E9" w:rsidRDefault="008857E9" w:rsidP="008857E9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10BD5F" w14:textId="77777777" w:rsidR="008857E9" w:rsidRPr="008857E9" w:rsidRDefault="00D62743" w:rsidP="00F47275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857E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857E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857E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F47275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2A3DD4DB" w14:textId="77777777" w:rsidR="008857E9" w:rsidRPr="008857E9" w:rsidRDefault="00D62743" w:rsidP="008857E9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211BAC67" w14:textId="0175E199" w:rsidR="008857E9" w:rsidRPr="008857E9" w:rsidRDefault="00F47275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="00D62743"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 Lei Municipal n</w:t>
      </w:r>
      <w:r w:rsidR="00FA0E06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º</w:t>
      </w:r>
      <w:r w:rsidR="00D62743"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6.023, de 30 de agosto de 2018, que dispõe sobre </w:t>
      </w:r>
      <w:r w:rsidR="00D62743" w:rsidRPr="008857E9">
        <w:rPr>
          <w:rFonts w:ascii="Times New Roman" w:eastAsia="Calibri" w:hAnsi="Times New Roman" w:cs="Times New Roman"/>
          <w:sz w:val="24"/>
          <w:szCs w:val="24"/>
        </w:rPr>
        <w:t xml:space="preserve">reformulação do Programa Municipal de Abertura, Conservação e Manutenção das Estradas Rurais, </w:t>
      </w:r>
      <w:r w:rsidR="00D62743"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passa a viger com as alterações consignadas na presente Lei.</w:t>
      </w:r>
    </w:p>
    <w:p w14:paraId="3DB1B2E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65290655" w14:textId="77777777" w:rsidR="008857E9" w:rsidRPr="008857E9" w:rsidRDefault="00D62743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O art. 5º fica acrescido do seguinte inciso:</w:t>
      </w:r>
    </w:p>
    <w:p w14:paraId="71E4D07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21EE435" w14:textId="4E182589" w:rsidR="008857E9" w:rsidRPr="008857E9" w:rsidRDefault="00D62743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5º […]</w:t>
      </w:r>
    </w:p>
    <w:p w14:paraId="2625CA41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12CCE2FA" w14:textId="77777777" w:rsidR="008857E9" w:rsidRPr="008857E9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 -</w:t>
      </w:r>
      <w:r w:rsidR="00D62743"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manter sem vegetação a área lindeira da propriedade.</w:t>
      </w:r>
    </w:p>
    <w:p w14:paraId="592C4F9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3F6F5C2" w14:textId="77777777" w:rsidR="008857E9" w:rsidRPr="008857E9" w:rsidRDefault="00D62743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3º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O art. 8º passa a viger com a seguinte redação:</w:t>
      </w:r>
    </w:p>
    <w:p w14:paraId="043EBE0A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760D3FB3" w14:textId="77777777" w:rsidR="008857E9" w:rsidRPr="008857E9" w:rsidRDefault="00D62743" w:rsidP="00F47275">
      <w:pPr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8857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8º A Prefeitura de Mogi Mirim fica autorizada a firmar parcerias com pessoas físicas e jurídicas, sindicatos e cooperativas, podendo receber em doação, ou doar, material, combustível, mão de obra, hora máquina ou monetária, devidamente documentada, para a execução de obras de interesse coletivo na malha viária.</w:t>
      </w:r>
    </w:p>
    <w:p w14:paraId="7551AD76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9787663" w14:textId="77777777" w:rsidR="008857E9" w:rsidRPr="008857E9" w:rsidRDefault="00D62743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Acrescenta-se o art. 16-A, com a seguinte redação:</w:t>
      </w:r>
    </w:p>
    <w:p w14:paraId="7D628ACE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873EEAE" w14:textId="77777777" w:rsidR="008857E9" w:rsidRPr="00F47275" w:rsidRDefault="00D62743" w:rsidP="00F47275">
      <w:pPr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Art. 16-A. Fica instituída a Comissão Mista de Estradas Rurais, que terá como função auxiliar na fiscalização do cumprimento da presente Lei, assim como avaliar as condições das estradas rurais e colaborar com o Município na definição de prioridades e sugestão de melhorias do serviço executado.</w:t>
      </w:r>
    </w:p>
    <w:p w14:paraId="22986E24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4CC62841" w14:textId="0F64C649" w:rsidR="008857E9" w:rsidRPr="00F47275" w:rsidRDefault="00D62743" w:rsidP="00F47275">
      <w:pPr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Parágrafo único. A referida Comissão Mista será nomeada mediante Portaria expedida pelo Chefe do Executivo e será composta pelos membros da Administração Municipal,</w:t>
      </w:r>
      <w:r w:rsid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de Órgãos Técnicos do Governo </w:t>
      </w: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Estadual existente</w:t>
      </w:r>
      <w:r w:rsidR="00FA0E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s</w:t>
      </w: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no </w:t>
      </w:r>
      <w:r w:rsidR="00F47275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Município</w:t>
      </w: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e representantes dos produtores rurais, sendo:</w:t>
      </w:r>
    </w:p>
    <w:p w14:paraId="690322E6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385EB0DD" w14:textId="77777777" w:rsidR="008857E9" w:rsidRPr="00F47275" w:rsidRDefault="00D62743" w:rsidP="00F47275">
      <w:pPr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 - 2 (dois) representantes do Setor Municipal gestor de manutenção da malha viária rural, sendo Gestor (Secretário ou Gerente, ou equivalente) e Coordenador Operacional (responsável pelo acompanhamento dos trabalhos);</w:t>
      </w:r>
    </w:p>
    <w:p w14:paraId="23B3E9ED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4821E231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II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representante da Secretaria Obras e Habitação Popular;</w:t>
      </w:r>
    </w:p>
    <w:p w14:paraId="56EF5B60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37914918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III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</w:t>
      </w: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representante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da Secretaria de Mobilidade Urbana;</w:t>
      </w:r>
    </w:p>
    <w:p w14:paraId="5BADE1AD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38B7A063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IV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representante da Secretaria de Serviços </w:t>
      </w:r>
      <w:r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Municipais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;</w:t>
      </w:r>
    </w:p>
    <w:p w14:paraId="7790B713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05CC4E30" w14:textId="77777777" w:rsidR="00F47275" w:rsidRDefault="00F47275" w:rsidP="00F47275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09E04BB3" w14:textId="77777777" w:rsidR="008857E9" w:rsidRPr="00F47275" w:rsidRDefault="00F47275" w:rsidP="00F47275">
      <w:pPr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representante Técnico da Defesa Agropecuária Estadual - Fiscalização de Uso de Solos;</w:t>
      </w:r>
    </w:p>
    <w:p w14:paraId="7CC4D7B5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2694381C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representante Técnico da Casa da Agricultura;</w:t>
      </w:r>
    </w:p>
    <w:p w14:paraId="1F395FAB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7717E042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VII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1 (um) representante do Sindicato Rural;</w:t>
      </w:r>
    </w:p>
    <w:p w14:paraId="6A034C92" w14:textId="77777777" w:rsidR="008857E9" w:rsidRPr="00F47275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1B9D5BFA" w14:textId="77777777" w:rsidR="008857E9" w:rsidRPr="00F47275" w:rsidRDefault="00F47275" w:rsidP="00F47275">
      <w:pPr>
        <w:ind w:left="720"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VIII -</w:t>
      </w:r>
      <w:r w:rsidR="00D62743" w:rsidRPr="00F472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 xml:space="preserve"> 3 (três) representantes dos Produtores Rurais de Bairros Rurais.</w:t>
      </w:r>
    </w:p>
    <w:p w14:paraId="7EDE3E9D" w14:textId="77777777" w:rsidR="00F47275" w:rsidRDefault="00F47275" w:rsidP="00F47275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</w:pPr>
    </w:p>
    <w:p w14:paraId="2F15011A" w14:textId="77777777" w:rsidR="00F47275" w:rsidRPr="00F47275" w:rsidRDefault="00F47275" w:rsidP="00F47275">
      <w:pPr>
        <w:ind w:left="14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  <w:t>IX -</w:t>
      </w:r>
      <w:r w:rsidRPr="00F47275"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 1 (um) representante do Conselho Municipal de Desenvolvimento Rural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  <w:t>-</w:t>
      </w:r>
      <w:r w:rsidRPr="00F47275"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 CMDR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pt-BR"/>
        </w:rPr>
        <w:t>.</w:t>
      </w:r>
    </w:p>
    <w:p w14:paraId="53D803DB" w14:textId="77777777" w:rsidR="00F47275" w:rsidRPr="008857E9" w:rsidRDefault="00F47275" w:rsidP="008857E9">
      <w:pPr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2118D85B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130CED5" w14:textId="77777777" w:rsidR="008857E9" w:rsidRPr="008857E9" w:rsidRDefault="00D62743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5º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 as demais disposições da Lei Municipal nº 6.023, de 30 de agosto de 2018.</w:t>
      </w:r>
    </w:p>
    <w:p w14:paraId="587BAEEC" w14:textId="77777777" w:rsidR="008857E9" w:rsidRP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BF28301" w14:textId="77777777" w:rsidR="008857E9" w:rsidRPr="008857E9" w:rsidRDefault="00D62743" w:rsidP="00F47275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F4727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8857E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Esta Lei entra em vigor na data de sua publicação.</w:t>
      </w:r>
    </w:p>
    <w:p w14:paraId="41988D16" w14:textId="77777777" w:rsidR="008857E9" w:rsidRDefault="008857E9" w:rsidP="008857E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696906" w14:textId="77777777" w:rsidR="00F47275" w:rsidRPr="008857E9" w:rsidRDefault="00F47275" w:rsidP="008857E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EED177" w14:textId="77777777" w:rsidR="00F47275" w:rsidRDefault="00F47275" w:rsidP="008857E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E6843F" w14:textId="77777777" w:rsidR="00F47275" w:rsidRDefault="00F47275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10 de setembro de 2024.</w:t>
      </w:r>
    </w:p>
    <w:p w14:paraId="746C1955" w14:textId="77777777" w:rsidR="00F47275" w:rsidRPr="00E176C1" w:rsidRDefault="00F47275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214D7C6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4A6B78D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2ADC5000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0F5D72E" w14:textId="77777777" w:rsidR="00F47275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24CEEFB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C78E2E8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4A5C24F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161C3D6C" w14:textId="77777777" w:rsidR="00F47275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46D214A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9A2F18A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B193D48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250E0A1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3C64280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7F20351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0A75F39A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A0EFEC2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C5051EF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0642886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D736954" w14:textId="77777777" w:rsidR="00F47275" w:rsidRPr="000000D2" w:rsidRDefault="00F4727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7F9CB4BF" w14:textId="77777777" w:rsidR="00F47275" w:rsidRPr="000000D2" w:rsidRDefault="00F47275" w:rsidP="00257104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39CEFFB2" w14:textId="77777777" w:rsidR="00F47275" w:rsidRDefault="00F47275" w:rsidP="008857E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341054" w14:textId="77777777" w:rsidR="00F47275" w:rsidRDefault="00F47275" w:rsidP="008857E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6336FD" w14:textId="77777777" w:rsidR="008857E9" w:rsidRPr="008857E9" w:rsidRDefault="00D62743" w:rsidP="008857E9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79 de 2024</w:t>
      </w:r>
    </w:p>
    <w:p w14:paraId="7E4164E5" w14:textId="77777777" w:rsidR="008857E9" w:rsidRPr="008857E9" w:rsidRDefault="00D62743" w:rsidP="008857E9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857E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14:paraId="2DC88EFE" w14:textId="77777777" w:rsidR="0034016C" w:rsidRPr="00193A1F" w:rsidRDefault="00D6274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2226C0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F47275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0E7C" w14:textId="77777777" w:rsidR="00D67E57" w:rsidRDefault="00D67E57">
      <w:r>
        <w:separator/>
      </w:r>
    </w:p>
  </w:endnote>
  <w:endnote w:type="continuationSeparator" w:id="0">
    <w:p w14:paraId="274FBED5" w14:textId="77777777" w:rsidR="00D67E57" w:rsidRDefault="00D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79344" w14:textId="77777777" w:rsidR="00D67E57" w:rsidRDefault="00D67E57">
      <w:r>
        <w:separator/>
      </w:r>
    </w:p>
  </w:footnote>
  <w:footnote w:type="continuationSeparator" w:id="0">
    <w:p w14:paraId="4D2759F7" w14:textId="77777777" w:rsidR="00D67E57" w:rsidRDefault="00D6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88F7A" w14:textId="77777777" w:rsidR="004F0784" w:rsidRDefault="00D62743" w:rsidP="00F47275">
    <w:pPr>
      <w:framePr w:w="3088" w:h="1426" w:hRule="exact" w:hSpace="141" w:wrap="around" w:vAnchor="page" w:hAnchor="page" w:x="554" w:y="436"/>
      <w:ind w:right="360"/>
    </w:pPr>
    <w:r>
      <w:rPr>
        <w:noProof/>
        <w:lang w:eastAsia="pt-BR"/>
      </w:rPr>
      <w:t xml:space="preserve">      </w:t>
    </w:r>
    <w:r w:rsidR="00F47275">
      <w:rPr>
        <w:noProof/>
        <w:lang w:eastAsia="pt-BR"/>
      </w:rPr>
      <w:t xml:space="preserve">  </w:t>
    </w:r>
    <w:r w:rsidR="0034016C">
      <w:rPr>
        <w:noProof/>
        <w:lang w:eastAsia="pt-BR"/>
      </w:rPr>
      <w:t xml:space="preserve">       </w:t>
    </w:r>
    <w:r w:rsidR="00F47275">
      <w:rPr>
        <w:noProof/>
        <w:lang w:eastAsia="pt-BR"/>
      </w:rPr>
      <w:t xml:space="preserve">   </w:t>
    </w:r>
    <w:r>
      <w:rPr>
        <w:noProof/>
        <w:lang w:eastAsia="pt-BR"/>
      </w:rPr>
      <w:drawing>
        <wp:inline distT="0" distB="0" distL="0" distR="0" wp14:anchorId="1A4B84B2" wp14:editId="5E2E62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1306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7952172" w14:textId="77777777" w:rsidR="004F0784" w:rsidRDefault="00F47275" w:rsidP="00F47275">
    <w:pPr>
      <w:pStyle w:val="Cabealho"/>
      <w:tabs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CÂMA</w:t>
    </w:r>
    <w:r w:rsidR="00520F7E">
      <w:rPr>
        <w:rFonts w:ascii="Arial" w:hAnsi="Arial"/>
        <w:b/>
        <w:sz w:val="34"/>
      </w:rPr>
      <w:t>RA</w:t>
    </w:r>
    <w:r w:rsidR="00D62743">
      <w:rPr>
        <w:rFonts w:ascii="Arial" w:hAnsi="Arial"/>
        <w:b/>
        <w:sz w:val="34"/>
      </w:rPr>
      <w:t xml:space="preserve"> MUNICIPAL DE MOGI MIRIM</w:t>
    </w:r>
  </w:p>
  <w:p w14:paraId="0F31025C" w14:textId="77777777" w:rsidR="004F0784" w:rsidRDefault="00D6274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634452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1FE"/>
    <w:rsid w:val="0002228A"/>
    <w:rsid w:val="000D5FED"/>
    <w:rsid w:val="001915A3"/>
    <w:rsid w:val="00193A1F"/>
    <w:rsid w:val="00207677"/>
    <w:rsid w:val="00214442"/>
    <w:rsid w:val="00217F62"/>
    <w:rsid w:val="00257104"/>
    <w:rsid w:val="0034016C"/>
    <w:rsid w:val="004F0784"/>
    <w:rsid w:val="004F1341"/>
    <w:rsid w:val="00520F7E"/>
    <w:rsid w:val="00532D3D"/>
    <w:rsid w:val="005755DE"/>
    <w:rsid w:val="00594412"/>
    <w:rsid w:val="005D4035"/>
    <w:rsid w:val="005D54DB"/>
    <w:rsid w:val="00697F7F"/>
    <w:rsid w:val="00700224"/>
    <w:rsid w:val="008857E9"/>
    <w:rsid w:val="00A5188F"/>
    <w:rsid w:val="00A5794C"/>
    <w:rsid w:val="00A906D8"/>
    <w:rsid w:val="00AB5A74"/>
    <w:rsid w:val="00C32D95"/>
    <w:rsid w:val="00C938B6"/>
    <w:rsid w:val="00D62743"/>
    <w:rsid w:val="00D67E57"/>
    <w:rsid w:val="00DE5AAE"/>
    <w:rsid w:val="00DE675E"/>
    <w:rsid w:val="00F01731"/>
    <w:rsid w:val="00F071AE"/>
    <w:rsid w:val="00F47275"/>
    <w:rsid w:val="00FA0E0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9C2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16</cp:revision>
  <dcterms:created xsi:type="dcterms:W3CDTF">2018-10-15T14:27:00Z</dcterms:created>
  <dcterms:modified xsi:type="dcterms:W3CDTF">2024-09-10T13:13:00Z</dcterms:modified>
</cp:coreProperties>
</file>