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5841" w:rsidRPr="004A4FE1">
      <w:pPr>
        <w:rPr>
          <w:rFonts w:ascii="Arial" w:hAnsi="Arial" w:cs="Arial"/>
          <w:b/>
          <w:sz w:val="24"/>
          <w:szCs w:val="24"/>
        </w:rPr>
      </w:pPr>
      <w:r w:rsidRPr="004A4FE1">
        <w:rPr>
          <w:rFonts w:ascii="Arial" w:hAnsi="Arial" w:cs="Arial"/>
          <w:b/>
          <w:sz w:val="24"/>
          <w:szCs w:val="24"/>
        </w:rPr>
        <w:t>Emenda Nº 7 ao Projeto de Lei Nº 89/2024</w:t>
      </w:r>
    </w:p>
    <w:p w:rsidR="00F05841" w:rsidRPr="004A4FE1">
      <w:pPr>
        <w:rPr>
          <w:sz w:val="20"/>
          <w:szCs w:val="20"/>
        </w:rPr>
      </w:pPr>
    </w:p>
    <w:p w:rsidR="00F05841" w:rsidRPr="004A4FE1">
      <w:pPr>
        <w:rPr>
          <w:sz w:val="20"/>
          <w:szCs w:val="20"/>
        </w:rPr>
      </w:pPr>
    </w:p>
    <w:tbl>
      <w:tblPr>
        <w:tblW w:w="14309" w:type="dxa"/>
        <w:tblCellMar>
          <w:left w:w="0" w:type="dxa"/>
          <w:right w:w="0" w:type="dxa"/>
        </w:tblCellMar>
        <w:tblLook w:val="04A0"/>
      </w:tblPr>
      <w:tblGrid>
        <w:gridCol w:w="2448"/>
        <w:gridCol w:w="1799"/>
        <w:gridCol w:w="1279"/>
        <w:gridCol w:w="679"/>
        <w:gridCol w:w="2390"/>
        <w:gridCol w:w="2084"/>
        <w:gridCol w:w="1273"/>
        <w:gridCol w:w="2357"/>
      </w:tblGrid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30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ANEXO: EMENDA À LEI ORGÂNICA N°07 DE </w:t>
            </w: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</w:t>
            </w: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10 DE SETEMBRO DE 2019 - ART°139 ORÇAMENTO IMPOSITIVO MUNICIPAL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30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IMPOSITIVO - OUTRAS DESTINAÇÕES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VEREADOR:</w:t>
            </w:r>
          </w:p>
        </w:tc>
        <w:tc>
          <w:tcPr>
            <w:tcW w:w="1210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Ademir Souza </w:t>
            </w: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Floretti</w:t>
            </w: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Junior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SALDO DA EMENDA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3.567.581,24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30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R$ 48.000,00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 Infantil Aninha - CUSTEIO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4.4.50.42.00 - Auxílios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 Infantil Aninha - AQUISIÇÃO DE EQUIPAMENTOS (CLIMATIZADORES)</w:t>
            </w:r>
          </w:p>
        </w:tc>
      </w:tr>
    </w:tbl>
    <w:p w:rsidR="0088276A" w:rsidRPr="004A4FE1">
      <w:pPr>
        <w:rPr>
          <w:sz w:val="20"/>
          <w:szCs w:val="20"/>
        </w:rPr>
      </w:pPr>
      <w:r w:rsidRPr="004A4FE1">
        <w:rPr>
          <w:sz w:val="20"/>
          <w:szCs w:val="20"/>
        </w:rPr>
        <w:br w:type="page"/>
      </w:r>
    </w:p>
    <w:tbl>
      <w:tblPr>
        <w:tblW w:w="14309" w:type="dxa"/>
        <w:tblCellMar>
          <w:left w:w="0" w:type="dxa"/>
          <w:right w:w="0" w:type="dxa"/>
        </w:tblCellMar>
        <w:tblLook w:val="04A0"/>
      </w:tblPr>
      <w:tblGrid>
        <w:gridCol w:w="2402"/>
        <w:gridCol w:w="1843"/>
        <w:gridCol w:w="1276"/>
        <w:gridCol w:w="850"/>
        <w:gridCol w:w="2267"/>
        <w:gridCol w:w="1943"/>
        <w:gridCol w:w="1371"/>
        <w:gridCol w:w="2357"/>
      </w:tblGrid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12.361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2078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4.4.50.42.00 - Auxílios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R$ 42.000,00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Equipotência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CONSTRUÇÃO DE NOVOS SANITÁRIOS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2084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do Ensino Infantil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Casa da Criança - AQUISIÇÃO DE EQUIPAMENTOS (GRADES METÁLICAS)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01.46.11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15.451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Const.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Ampl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Reformas de Prédios e Espaços Públicos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Tiro de Guerra - REFORMA DA QUADRA POLIESPORTIVA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12.361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1063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Const.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Ampl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Reformas - Ensino Fundamental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EMEB Geraldo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Philomeno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REFORMA DO MURO E PORTÃO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8.244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2086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Municipal do SUAS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R$ 10.000,00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6AD3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Centro Comunitário </w:t>
            </w:r>
          </w:p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BADI - CUSTEIO</w:t>
            </w: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4A4FE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A4FE1">
              <w:rPr>
                <w:sz w:val="20"/>
                <w:szCs w:val="20"/>
              </w:rPr>
              <w:br w:type="page"/>
            </w:r>
          </w:p>
          <w:p w:rsidR="004A4FE1" w:rsidRPr="00F05841" w:rsidP="004A4F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8276A">
        <w:tblPrEx>
          <w:tblW w:w="1430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01.44.11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27.812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Ativ.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Esporte, Juventude e Lazer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4.4.90.52.00 - Equipamentos e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Mat.Permanente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R$ 29.857,72</w:t>
            </w:r>
          </w:p>
        </w:tc>
        <w:tc>
          <w:tcPr>
            <w:tcW w:w="2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5841" w:rsidRPr="00F05841" w:rsidP="00F05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Instalação de PLAYGROUND na Praça José Rosa - Jardim </w:t>
            </w:r>
            <w:r w:rsidRPr="00F058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Scomparim</w:t>
            </w:r>
          </w:p>
        </w:tc>
      </w:tr>
    </w:tbl>
    <w:p w:rsidR="00F05841" w:rsidRPr="004A4FE1">
      <w:pPr>
        <w:rPr>
          <w:sz w:val="20"/>
          <w:szCs w:val="20"/>
        </w:rPr>
      </w:pPr>
    </w:p>
    <w:sectPr w:rsidSect="00F05841">
      <w:headerReference w:type="default" r:id="rId4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841" w:rsidP="00F05841">
    <w:pPr>
      <w:pStyle w:val="Header"/>
      <w:tabs>
        <w:tab w:val="right" w:pos="7513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05841" w:rsidP="00F05841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05841" w:rsidP="00F0584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05841" w:rsidP="00F05841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50246777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74099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05841" w:rsidP="00F0584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6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70355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05841" w:rsidP="00F05841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F05841" w:rsidP="00F05841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F05841" w:rsidP="00F05841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F05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41"/>
    <w:rsid w:val="00071746"/>
    <w:rsid w:val="000E7496"/>
    <w:rsid w:val="00207F61"/>
    <w:rsid w:val="004A4FE1"/>
    <w:rsid w:val="00526AD3"/>
    <w:rsid w:val="005F4E7D"/>
    <w:rsid w:val="008723BF"/>
    <w:rsid w:val="0088276A"/>
    <w:rsid w:val="00F05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AB8B40-8695-4350-8EF3-9A7E065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F05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F05841"/>
  </w:style>
  <w:style w:type="paragraph" w:styleId="Footer">
    <w:name w:val="footer"/>
    <w:basedOn w:val="Normal"/>
    <w:link w:val="RodapChar"/>
    <w:uiPriority w:val="99"/>
    <w:unhideWhenUsed/>
    <w:rsid w:val="00F05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05841"/>
  </w:style>
  <w:style w:type="paragraph" w:customStyle="1" w:styleId="Standard">
    <w:name w:val="Standard"/>
    <w:rsid w:val="00F0584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2024-10-29T16:22:47Z</cp:lastPrinted>
  <dcterms:created xsi:type="dcterms:W3CDTF">2024-10-29T15:01:00Z</dcterms:created>
  <dcterms:modified xsi:type="dcterms:W3CDTF">2024-10-29T16:14:00Z</dcterms:modified>
</cp:coreProperties>
</file>