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276" w:lineRule="auto"/>
        <w:jc w:val="center"/>
        <w:rPr>
          <w:rFonts w:ascii="Gadugi" w:hAnsi="Gadugi"/>
          <w:b/>
          <w:sz w:val="24"/>
          <w:szCs w:val="24"/>
        </w:rPr>
      </w:pPr>
      <w:r>
        <w:rPr>
          <w:rFonts w:ascii="Gadugi" w:hAnsi="Gadugi"/>
          <w:b/>
          <w:sz w:val="24"/>
          <w:szCs w:val="24"/>
        </w:rPr>
        <w:t>Emenda Nº 37 ao Projeto de Lei Nº 89/2024</w:t>
      </w:r>
    </w:p>
    <w:p>
      <w:pPr>
        <w:spacing w:line="276" w:lineRule="auto"/>
        <w:jc w:val="center"/>
        <w:rPr>
          <w:rFonts w:ascii="Gadugi" w:hAnsi="Gadugi"/>
          <w:b/>
          <w:sz w:val="24"/>
          <w:szCs w:val="24"/>
        </w:rPr>
      </w:pPr>
    </w:p>
    <w:p>
      <w:pPr>
        <w:spacing w:line="276" w:lineRule="auto"/>
        <w:jc w:val="center"/>
        <w:rPr>
          <w:rFonts w:ascii="Gadugi" w:hAnsi="Gadugi"/>
          <w:b/>
          <w:sz w:val="24"/>
          <w:szCs w:val="24"/>
        </w:rPr>
      </w:pPr>
    </w:p>
    <w:p>
      <w:pPr>
        <w:spacing w:line="276" w:lineRule="auto"/>
        <w:jc w:val="center"/>
        <w:rPr>
          <w:rFonts w:ascii="Gadugi" w:hAnsi="Gadugi"/>
          <w:b/>
          <w:sz w:val="24"/>
          <w:szCs w:val="24"/>
        </w:rPr>
      </w:pPr>
    </w:p>
    <w:tbl>
      <w:tblPr>
        <w:tblW w:w="1343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1538"/>
        <w:gridCol w:w="1467"/>
        <w:gridCol w:w="981"/>
        <w:gridCol w:w="2148"/>
        <w:gridCol w:w="1271"/>
        <w:gridCol w:w="1466"/>
        <w:gridCol w:w="2503"/>
      </w:tblGrid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13434" w:type="dxa"/>
            <w:gridSpan w:val="8"/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ANEXO: EMENDA À LEI ORGÂNICA N°07 DE DE 10 DE SETEMBRO DE 2019 - ART°139 ORÇAMENTO IMPOSITIVO MUNICIPAL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13434" w:type="dxa"/>
            <w:gridSpan w:val="8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EMENDA ORÇAMENTO IMPOSITIVO - OUTRAS DESTINAÇÕES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VEREADOR:</w:t>
            </w:r>
          </w:p>
        </w:tc>
        <w:tc>
          <w:tcPr>
            <w:tcW w:w="11373" w:type="dxa"/>
            <w:gridSpan w:val="7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Luzia Cristina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CLASSIFICAÇÃO INSTITUCIONAL</w:t>
            </w:r>
          </w:p>
        </w:tc>
        <w:tc>
          <w:tcPr>
            <w:tcW w:w="153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FUNÇÃO. SUBFUNÇÃO</w:t>
            </w:r>
          </w:p>
        </w:tc>
        <w:tc>
          <w:tcPr>
            <w:tcW w:w="14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PROGRAMA</w:t>
            </w:r>
          </w:p>
        </w:tc>
        <w:tc>
          <w:tcPr>
            <w:tcW w:w="98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AÇÃO</w:t>
            </w:r>
          </w:p>
        </w:tc>
        <w:tc>
          <w:tcPr>
            <w:tcW w:w="214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NOME DA AÇÃO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DESPESA</w:t>
            </w:r>
          </w:p>
        </w:tc>
        <w:tc>
          <w:tcPr>
            <w:tcW w:w="1466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</w:p>
        </w:tc>
        <w:tc>
          <w:tcPr>
            <w:tcW w:w="2503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SALDO DA EMENDA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01.48.11</w:t>
            </w:r>
          </w:p>
        </w:tc>
        <w:tc>
          <w:tcPr>
            <w:tcW w:w="153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01.121</w:t>
            </w:r>
          </w:p>
        </w:tc>
        <w:tc>
          <w:tcPr>
            <w:tcW w:w="14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1000</w:t>
            </w:r>
          </w:p>
        </w:tc>
        <w:tc>
          <w:tcPr>
            <w:tcW w:w="98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2047</w:t>
            </w:r>
          </w:p>
        </w:tc>
        <w:tc>
          <w:tcPr>
            <w:tcW w:w="214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RESERVA PARA EMENDA IMPOSITIVA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3.3.50.43</w:t>
            </w:r>
          </w:p>
        </w:tc>
        <w:tc>
          <w:tcPr>
            <w:tcW w:w="1466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3.567.581,24</w:t>
            </w:r>
          </w:p>
        </w:tc>
        <w:tc>
          <w:tcPr>
            <w:tcW w:w="2503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209.857,72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37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7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981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271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6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503" w:type="dxa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13434" w:type="dxa"/>
            <w:gridSpan w:val="8"/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TRANSFERE DA AÇÃO ACIMA O VALOR DE R$209.857,72, PARA AS AÇÕES LISTADAS A SEGUIR, SEGUNDO AS CLASSIFICAÇÕES FUNCIONAIS PROGRAMÁITICAS: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37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7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148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271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503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CLASSIFICAÇÃO INSTITUCIONAL</w:t>
            </w:r>
          </w:p>
        </w:tc>
        <w:tc>
          <w:tcPr>
            <w:tcW w:w="153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FUNÇÃO. SUBFUNÇÃO</w:t>
            </w:r>
          </w:p>
        </w:tc>
        <w:tc>
          <w:tcPr>
            <w:tcW w:w="14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PROGRAMA</w:t>
            </w:r>
          </w:p>
        </w:tc>
        <w:tc>
          <w:tcPr>
            <w:tcW w:w="98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AÇÃO</w:t>
            </w:r>
          </w:p>
        </w:tc>
        <w:tc>
          <w:tcPr>
            <w:tcW w:w="214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NOME DA AÇÃO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DESPESA</w:t>
            </w:r>
          </w:p>
        </w:tc>
        <w:tc>
          <w:tcPr>
            <w:tcW w:w="1466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VALOR</w:t>
            </w:r>
          </w:p>
        </w:tc>
        <w:tc>
          <w:tcPr>
            <w:tcW w:w="2503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OBJETO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01.31.11</w:t>
            </w:r>
          </w:p>
        </w:tc>
        <w:tc>
          <w:tcPr>
            <w:tcW w:w="153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4122</w:t>
            </w:r>
          </w:p>
        </w:tc>
        <w:tc>
          <w:tcPr>
            <w:tcW w:w="14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98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2103</w:t>
            </w:r>
          </w:p>
        </w:tc>
        <w:tc>
          <w:tcPr>
            <w:tcW w:w="214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Fundo Social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3.3.90.39</w:t>
            </w:r>
          </w:p>
        </w:tc>
        <w:tc>
          <w:tcPr>
            <w:tcW w:w="1466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R$ 29.857,72</w:t>
            </w:r>
          </w:p>
        </w:tc>
        <w:tc>
          <w:tcPr>
            <w:tcW w:w="2503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CURSOS PARA INCLUSÃO SOCIAL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37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7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148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27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503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01.43.12</w:t>
            </w:r>
          </w:p>
        </w:tc>
        <w:tc>
          <w:tcPr>
            <w:tcW w:w="153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12363</w:t>
            </w:r>
          </w:p>
        </w:tc>
        <w:tc>
          <w:tcPr>
            <w:tcW w:w="14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98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2079</w:t>
            </w:r>
          </w:p>
        </w:tc>
        <w:tc>
          <w:tcPr>
            <w:tcW w:w="214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Atividade do Ensino Médio Profissional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3.3.50.43</w:t>
            </w:r>
          </w:p>
        </w:tc>
        <w:tc>
          <w:tcPr>
            <w:tcW w:w="1466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R$ 20.000,00</w:t>
            </w:r>
          </w:p>
        </w:tc>
        <w:tc>
          <w:tcPr>
            <w:tcW w:w="2503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SUBVENÇÃO</w:t>
              <w:br/>
              <w:t>COLÉGIO SANQUIN</w:t>
              <w:br/>
              <w:t>cnpj 26.698.758/0001-39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37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7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148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27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503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01.48.11</w:t>
            </w:r>
          </w:p>
        </w:tc>
        <w:tc>
          <w:tcPr>
            <w:tcW w:w="153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4122</w:t>
            </w:r>
          </w:p>
        </w:tc>
        <w:tc>
          <w:tcPr>
            <w:tcW w:w="14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98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2165</w:t>
            </w:r>
          </w:p>
        </w:tc>
        <w:tc>
          <w:tcPr>
            <w:tcW w:w="214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Casa dos Conselho Municipais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4.4.90.52</w:t>
            </w:r>
          </w:p>
        </w:tc>
        <w:tc>
          <w:tcPr>
            <w:tcW w:w="1466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R$ 40.000,00</w:t>
            </w:r>
          </w:p>
        </w:tc>
        <w:tc>
          <w:tcPr>
            <w:tcW w:w="2503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EQUIPAMENTOS E MATERIAL </w:t>
              <w:br/>
              <w:t>PERMANENTE, Conforme solicitação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shd w:val="clear" w:color="auto" w:fill="EEEEEE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37" w:type="dxa"/>
            <w:shd w:val="clear" w:color="auto" w:fill="EEEEEE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7" w:type="dxa"/>
            <w:shd w:val="clear" w:color="auto" w:fill="EEEEEE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981" w:type="dxa"/>
            <w:shd w:val="clear" w:color="auto" w:fill="EEEEEE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148" w:type="dxa"/>
            <w:shd w:val="clear" w:color="auto" w:fill="EEEEEE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271" w:type="dxa"/>
            <w:shd w:val="clear" w:color="auto" w:fill="EEEEEE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6" w:type="dxa"/>
            <w:shd w:val="clear" w:color="auto" w:fill="EEEEEE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503" w:type="dxa"/>
            <w:shd w:val="clear" w:color="auto" w:fill="EEEEEE"/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37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7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148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271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503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01.44.11</w:t>
            </w:r>
          </w:p>
        </w:tc>
        <w:tc>
          <w:tcPr>
            <w:tcW w:w="153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27812</w:t>
            </w:r>
          </w:p>
        </w:tc>
        <w:tc>
          <w:tcPr>
            <w:tcW w:w="14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98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14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Manutenção de atividade do</w:t>
              <w:br/>
              <w:t>Esporte, juventude e lazer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4.4.90.52</w:t>
            </w:r>
          </w:p>
        </w:tc>
        <w:tc>
          <w:tcPr>
            <w:tcW w:w="1466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R$ 50.000,00</w:t>
            </w:r>
          </w:p>
        </w:tc>
        <w:tc>
          <w:tcPr>
            <w:tcW w:w="2503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</w:pPr>
            <w:r>
              <w:t xml:space="preserve">EQUIPAMENTOS E MATERIAL PERMANENTE </w:t>
              <w:br/>
              <w:t>( 2 ACADEMIAS AO AR LIVRE):</w:t>
              <w:br/>
              <w:t xml:space="preserve">- Parque da Imprensa: praça localizada entre </w:t>
              <w:br/>
              <w:t>as ruas Vereador Daniel Manara e</w:t>
              <w:br/>
              <w:t>Rua Moises Antonio Mazon</w:t>
              <w:br/>
              <w:t>- Jardim Elite: Praça Frei Henrique Maynader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37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7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148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27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503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01.44.11</w:t>
            </w:r>
          </w:p>
        </w:tc>
        <w:tc>
          <w:tcPr>
            <w:tcW w:w="153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27812</w:t>
            </w:r>
          </w:p>
        </w:tc>
        <w:tc>
          <w:tcPr>
            <w:tcW w:w="14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98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214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Manutenção de atividade do</w:t>
              <w:br/>
              <w:t>Esporte, juventude e lazer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3.3.90.39</w:t>
            </w:r>
          </w:p>
        </w:tc>
        <w:tc>
          <w:tcPr>
            <w:tcW w:w="1466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R$ 20.000,00</w:t>
            </w:r>
          </w:p>
        </w:tc>
        <w:tc>
          <w:tcPr>
            <w:tcW w:w="2503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18"/>
              </w:rPr>
            </w:pPr>
            <w:r>
              <w:rPr>
                <w:sz w:val="18"/>
              </w:rPr>
              <w:t>BASE DE CONCRETO PARA INSTALAÇÃO DE</w:t>
              <w:br/>
              <w:t>2 ACADEMIAS AO AR LIVRE:</w:t>
              <w:br/>
              <w:t xml:space="preserve">- Parque da Imprensa: praça localizada entre </w:t>
              <w:br/>
              <w:t>as ruas Vereador Daniel Manara e</w:t>
              <w:br/>
              <w:t>Rua Moises Antonio Mazon</w:t>
              <w:br/>
              <w:t>- Jardim Elite: Praça Frei Henrique Maynader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37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7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148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27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503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01.42.11</w:t>
            </w:r>
          </w:p>
        </w:tc>
        <w:tc>
          <w:tcPr>
            <w:tcW w:w="153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13.392</w:t>
            </w:r>
          </w:p>
        </w:tc>
        <w:tc>
          <w:tcPr>
            <w:tcW w:w="14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98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2002</w:t>
            </w:r>
          </w:p>
        </w:tc>
        <w:tc>
          <w:tcPr>
            <w:tcW w:w="214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Manutenção da unidade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3.3.90.39</w:t>
            </w:r>
          </w:p>
        </w:tc>
        <w:tc>
          <w:tcPr>
            <w:tcW w:w="1466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R$ 20.000,00</w:t>
            </w:r>
          </w:p>
        </w:tc>
        <w:tc>
          <w:tcPr>
            <w:tcW w:w="2503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br/>
              <w:t>contratação de professor para aula de fanfarra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37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7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148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27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503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01.41.11</w:t>
            </w:r>
          </w:p>
        </w:tc>
        <w:tc>
          <w:tcPr>
            <w:tcW w:w="153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8244</w:t>
            </w:r>
          </w:p>
        </w:tc>
        <w:tc>
          <w:tcPr>
            <w:tcW w:w="14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98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2086</w:t>
            </w:r>
          </w:p>
        </w:tc>
        <w:tc>
          <w:tcPr>
            <w:tcW w:w="214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Gestão Municipal do SUAS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4.4.50.42</w:t>
            </w:r>
          </w:p>
        </w:tc>
        <w:tc>
          <w:tcPr>
            <w:tcW w:w="1466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R$ 20.000,00</w:t>
            </w:r>
          </w:p>
        </w:tc>
        <w:tc>
          <w:tcPr>
            <w:tcW w:w="2503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SUBVENÇÃO </w:t>
              <w:br/>
              <w:t>Reforma na cozinha da</w:t>
              <w:br/>
              <w:t>ASSOCIAÇÃO RESGATE À VIDA</w:t>
              <w:br/>
              <w:t>cnpj 01.321.138/0001-55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37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7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148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271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503" w:type="dxa"/>
            <w:tcBorders>
              <w:bottom w:val="single" w:sz="2" w:space="0" w:color="000000"/>
            </w:tcBorders>
            <w:shd w:val="clear" w:color="auto" w:fill="EEEEEE"/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45" w:type="dxa"/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01.43.12</w:t>
            </w:r>
          </w:p>
        </w:tc>
        <w:tc>
          <w:tcPr>
            <w:tcW w:w="153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12361</w:t>
            </w:r>
          </w:p>
        </w:tc>
        <w:tc>
          <w:tcPr>
            <w:tcW w:w="1467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98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2055</w:t>
            </w:r>
          </w:p>
        </w:tc>
        <w:tc>
          <w:tcPr>
            <w:tcW w:w="2148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Alimentação Escolar de Qualidade</w:t>
            </w:r>
          </w:p>
        </w:tc>
        <w:tc>
          <w:tcPr>
            <w:tcW w:w="1271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4.4.90.52</w:t>
            </w:r>
          </w:p>
        </w:tc>
        <w:tc>
          <w:tcPr>
            <w:tcW w:w="1466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R$ 10.000,00</w:t>
            </w:r>
          </w:p>
        </w:tc>
        <w:tc>
          <w:tcPr>
            <w:tcW w:w="2503" w:type="dxa"/>
            <w:tcBorders>
              <w:bottom w:val="single" w:sz="2" w:space="0" w:color="000000"/>
              <w:right w:val="single" w:sz="2" w:space="0" w:color="000000"/>
            </w:tcBorders>
            <w:tcMar>
              <w:bottom w:w="30" w:type="dxa"/>
              <w:right w:w="45" w:type="dxa"/>
            </w:tcMar>
            <w:vAlign w:val="center"/>
          </w:tcPr>
          <w:p>
            <w:pPr>
              <w:pStyle w:val="Contedodatabela"/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AQUISIÇÃO DE VEÍCULO </w:t>
              <w:br/>
              <w:t>PARA MERENDA ESCOLAR</w:t>
            </w:r>
          </w:p>
        </w:tc>
      </w:tr>
      <w:tr>
        <w:tblPrEx>
          <w:tblW w:w="13436" w:type="dxa"/>
          <w:jc w:val="left"/>
          <w:tblInd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left"/>
        </w:trPr>
        <w:tc>
          <w:tcPr>
            <w:tcW w:w="2061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537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7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981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148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271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1466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  <w:tc>
          <w:tcPr>
            <w:tcW w:w="2503" w:type="dxa"/>
            <w:tcBorders>
              <w:bottom w:val="single" w:sz="2" w:space="0" w:color="000000"/>
            </w:tcBorders>
            <w:tcMar>
              <w:bottom w:w="30" w:type="dxa"/>
            </w:tcMar>
            <w:vAlign w:val="center"/>
          </w:tcPr>
          <w:p>
            <w:pPr>
              <w:pStyle w:val="Contedodatabela"/>
              <w:widowControl w:val="0"/>
              <w:rPr>
                <w:sz w:val="4"/>
                <w:szCs w:val="4"/>
              </w:rPr>
            </w:pPr>
          </w:p>
        </w:tc>
      </w:tr>
    </w:tbl>
    <w:p>
      <w:pPr>
        <w:spacing w:line="276" w:lineRule="auto"/>
        <w:jc w:val="center"/>
        <w:rPr>
          <w:rFonts w:ascii="Gadugi" w:hAnsi="Gadugi"/>
          <w:b/>
          <w:sz w:val="24"/>
          <w:szCs w:val="24"/>
        </w:rPr>
      </w:pPr>
    </w:p>
    <w:p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Sala de Sessões Vereador Santo Rotolli, 29 de Outubro de 2024.</w:t>
      </w:r>
    </w:p>
    <w:p>
      <w:pPr>
        <w:spacing w:line="276" w:lineRule="auto"/>
        <w:jc w:val="center"/>
        <w:rPr>
          <w:sz w:val="24"/>
          <w:szCs w:val="24"/>
        </w:rPr>
      </w:pPr>
    </w:p>
    <w:p>
      <w:pPr>
        <w:spacing w:line="276" w:lineRule="auto"/>
        <w:jc w:val="center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(assinado digitalmente)</w:t>
      </w:r>
    </w:p>
    <w:p>
      <w:pPr>
        <w:spacing w:line="276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VEREADORA LUZIA CRISTINA CORTES NOGUEIRA</w:t>
      </w:r>
    </w:p>
    <w:sectPr>
      <w:headerReference w:type="default" r:id="rId4"/>
      <w:type w:val="nextPage"/>
      <w:pgSz w:w="16838" w:h="11906" w:orient="landscape"/>
      <w:pgMar w:top="1417" w:right="1701" w:bottom="1308" w:left="1701" w:header="725" w:footer="0" w:gutter="0"/>
      <w:pgNumType w:fmt="decimal" w:start="1"/>
      <w:cols w:space="708"/>
      <w:formProt w:val="0"/>
      <w:textDirection w:val="lrTb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dugi">
    <w:charset w:val="00"/>
    <w:family w:val="roman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2" w:lineRule="auto"/>
      <w:jc w:val="center"/>
      <w:rPr>
        <w:sz w:val="20"/>
      </w:rPr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page">
                <wp:posOffset>1388110</wp:posOffset>
              </wp:positionH>
              <wp:positionV relativeFrom="page">
                <wp:posOffset>90170</wp:posOffset>
              </wp:positionV>
              <wp:extent cx="4916170" cy="78613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4916170" cy="78613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9" w:after="0"/>
                            <w:jc w:val="center"/>
                            <w:rPr>
                              <w:rFonts w:ascii="Gadugi" w:hAnsi="Gadugi"/>
                              <w:b/>
                              <w:sz w:val="34"/>
                            </w:rPr>
                          </w:pPr>
                        </w:p>
                        <w:p>
                          <w:pPr>
                            <w:pStyle w:val="Contedodoquadro"/>
                            <w:spacing w:before="9" w:after="0"/>
                            <w:jc w:val="center"/>
                            <w:rPr>
                              <w:rFonts w:ascii="Gadugi" w:hAnsi="Gadugi"/>
                              <w:b/>
                              <w:sz w:val="34"/>
                            </w:rPr>
                          </w:pPr>
                          <w:r>
                            <w:rPr>
                              <w:rFonts w:ascii="Gadugi" w:hAnsi="Gadugi"/>
                              <w:b/>
                              <w:color w:val="000000"/>
                              <w:sz w:val="34"/>
                            </w:rPr>
                            <w:t>CÂMARA MUNICIPAL DE MOGI MIRIM</w:t>
                          </w:r>
                        </w:p>
                        <w:p>
                          <w:pPr>
                            <w:pStyle w:val="Contedodoquadro"/>
                            <w:spacing w:before="1" w:after="0"/>
                            <w:ind w:left="3" w:firstLine="0"/>
                            <w:jc w:val="center"/>
                            <w:rPr>
                              <w:rFonts w:ascii="Gadugi" w:hAnsi="Gadug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Gadugi" w:hAnsi="Gadugi"/>
                              <w:b/>
                              <w:color w:val="000000"/>
                              <w:sz w:val="24"/>
                            </w:rPr>
                            <w:t>Estado de São Paulo</w:t>
                          </w:r>
                        </w:p>
                      </w:txbxContent>
                    </wps:txbx>
                    <wps:bodyPr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_x0000_s2049" style="width:387.05pt;height:61.85pt;margin-top:7.1pt;margin-left:109.3pt;mso-position-horizontal-relative:page;mso-position-vertical-relative:page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9" w:after="0"/>
                      <w:jc w:val="center"/>
                      <w:rPr>
                        <w:rFonts w:ascii="Gadugi" w:hAnsi="Gadugi"/>
                        <w:b/>
                        <w:sz w:val="34"/>
                      </w:rPr>
                    </w:pPr>
                  </w:p>
                  <w:p>
                    <w:pPr>
                      <w:pStyle w:val="Contedodoquadro"/>
                      <w:spacing w:before="9" w:after="0"/>
                      <w:jc w:val="center"/>
                      <w:rPr>
                        <w:rFonts w:ascii="Gadugi" w:hAnsi="Gadugi"/>
                        <w:b/>
                        <w:sz w:val="34"/>
                      </w:rPr>
                    </w:pPr>
                    <w:r>
                      <w:rPr>
                        <w:rFonts w:ascii="Gadugi" w:hAnsi="Gadugi"/>
                        <w:b/>
                        <w:color w:val="000000"/>
                        <w:sz w:val="34"/>
                      </w:rPr>
                      <w:t>CÂMARA MUNICIPAL DE MOGI MIRIM</w:t>
                    </w:r>
                  </w:p>
                  <w:p>
                    <w:pPr>
                      <w:pStyle w:val="Contedodoquadro"/>
                      <w:spacing w:before="1" w:after="0"/>
                      <w:ind w:left="3" w:firstLine="0"/>
                      <w:jc w:val="center"/>
                      <w:rPr>
                        <w:rFonts w:ascii="Gadugi" w:hAnsi="Gadugi"/>
                        <w:b/>
                        <w:sz w:val="24"/>
                      </w:rPr>
                    </w:pPr>
                    <w:r>
                      <w:rPr>
                        <w:rFonts w:ascii="Gadugi" w:hAnsi="Gadugi"/>
                        <w:b/>
                        <w:color w:val="000000"/>
                        <w:sz w:val="24"/>
                      </w:rPr>
                      <w:t>Estado de São Paulo</w:t>
                    </w:r>
                  </w:p>
                </w:txbxContent>
              </v:textbox>
            </v:rect>
          </w:pict>
        </mc:Fallback>
      </mc:AlternateContent>
    </w: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184785</wp:posOffset>
          </wp:positionH>
          <wp:positionV relativeFrom="page">
            <wp:posOffset>69215</wp:posOffset>
          </wp:positionV>
          <wp:extent cx="1037590" cy="75247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832273" name="image1.jpe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3759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2"/>
      <w:szCs w:val="22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paragraph" w:customStyle="1" w:styleId="Heading1">
    <w:name w:val="Heading 1"/>
    <w:basedOn w:val="Normal"/>
    <w:uiPriority w:val="1"/>
    <w:qFormat/>
    <w:pPr>
      <w:spacing w:before="149" w:after="0"/>
      <w:ind w:left="2052" w:firstLine="0"/>
      <w:outlineLvl w:val="0"/>
    </w:pPr>
    <w:rPr>
      <w:b/>
      <w:bCs/>
      <w:sz w:val="26"/>
      <w:szCs w:val="26"/>
      <w:u w:val="single" w:color="000000"/>
    </w:rPr>
  </w:style>
  <w:style w:type="paragraph" w:customStyle="1" w:styleId="Heading2">
    <w:name w:val="Heading 2"/>
    <w:basedOn w:val="Normal"/>
    <w:uiPriority w:val="1"/>
    <w:qFormat/>
    <w:pPr>
      <w:spacing w:before="1" w:after="0"/>
      <w:ind w:left="1135" w:firstLine="0"/>
      <w:jc w:val="center"/>
      <w:outlineLvl w:val="1"/>
    </w:pPr>
    <w:rPr>
      <w:b/>
      <w:bCs/>
      <w:sz w:val="24"/>
      <w:szCs w:val="24"/>
    </w:rPr>
  </w:style>
  <w:style w:type="character" w:customStyle="1" w:styleId="CabealhoChar">
    <w:name w:val="Cabeçalho Char"/>
    <w:basedOn w:val="DefaultParagraphFont"/>
    <w:uiPriority w:val="99"/>
    <w:qFormat/>
    <w:rsid w:val="00656D6D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DefaultParagraphFont"/>
    <w:uiPriority w:val="99"/>
    <w:qFormat/>
    <w:rsid w:val="00656D6D"/>
    <w:rPr>
      <w:rFonts w:ascii="Times New Roman" w:eastAsia="Times New Roman" w:hAnsi="Times New Roman" w:cs="Times New Roman"/>
      <w:lang w:val="pt-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spacing w:before="9" w:after="0"/>
      <w:jc w:val="center"/>
    </w:pPr>
    <w:rPr>
      <w:rFonts w:ascii="Arial" w:eastAsia="Arial" w:hAnsi="Arial" w:cs="Arial"/>
      <w:b/>
      <w:bCs/>
      <w:sz w:val="34"/>
      <w:szCs w:val="34"/>
    </w:rPr>
  </w:style>
  <w:style w:type="paragraph" w:styleId="ListParagraph">
    <w:name w:val="List Paragraph"/>
    <w:basedOn w:val="Normal"/>
    <w:uiPriority w:val="1"/>
    <w:qFormat/>
    <w:pPr>
      <w:spacing w:before="1" w:after="0"/>
      <w:ind w:left="1275" w:hanging="226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iPriority w:val="99"/>
    <w:unhideWhenUsed/>
    <w:rsid w:val="00656D6D"/>
    <w:pPr>
      <w:tabs>
        <w:tab w:val="clear" w:pos="720"/>
        <w:tab w:val="center" w:pos="4252"/>
        <w:tab w:val="right" w:pos="8504"/>
      </w:tabs>
    </w:pPr>
  </w:style>
  <w:style w:type="paragraph" w:customStyle="1" w:styleId="Footer">
    <w:name w:val="Footer"/>
    <w:basedOn w:val="Normal"/>
    <w:link w:val="RodapChar"/>
    <w:uiPriority w:val="99"/>
    <w:unhideWhenUsed/>
    <w:rsid w:val="00656D6D"/>
    <w:pPr>
      <w:tabs>
        <w:tab w:val="clear" w:pos="720"/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F93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312</Words>
  <Characters>1845</Characters>
  <Application>Microsoft Office Word</Application>
  <DocSecurity>0</DocSecurity>
  <Lines>0</Lines>
  <Paragraphs>99</Paragraphs>
  <ScaleCrop>false</ScaleCrop>
  <Company/>
  <LinksUpToDate>false</LinksUpToDate>
  <CharactersWithSpaces>2117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Emenda modificativa a LDO word retrato.docx</dc:title>
  <dc:creator>Daiana</dc:creator>
  <cp:revision>12</cp:revision>
  <cp:lastPrinted>2024-10-29T19:24:03Z</cp:lastPrinted>
  <dcterms:created xsi:type="dcterms:W3CDTF">2024-05-21T00:23:00Z</dcterms:created>
  <dcterms:modified xsi:type="dcterms:W3CDTF">2024-10-29T16:20:45Z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2023-05-22T00:00:00Z</vt:filetime>
  </property>
  <property fmtid="{D5CDD505-2E9C-101B-9397-08002B2CF9AE}" pid="3" name="LastSaved">
    <vt:filetime>2024-05-20T00:00:00Z</vt:filetime>
  </property>
</Properties>
</file>