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5D3E">
      <w:pPr>
        <w:tabs>
          <w:tab w:val="left" w:pos="2835"/>
        </w:tabs>
        <w:spacing w:line="360" w:lineRule="auto"/>
        <w:jc w:val="both"/>
        <w:rPr>
          <w:rFonts w:ascii="Arial" w:hAnsi="Arial" w:cs="Arial"/>
          <w:sz w:val="24"/>
          <w:szCs w:val="24"/>
        </w:rPr>
      </w:pPr>
      <w:r>
        <w:rPr>
          <w:rFonts w:ascii="Arial" w:hAnsi="Arial" w:cs="Arial"/>
          <w:sz w:val="24"/>
          <w:szCs w:val="24"/>
        </w:rPr>
        <w:t>Projeto de Lei Nº 96/2024</w:t>
      </w:r>
    </w:p>
    <w:p w:rsidR="00525D3E">
      <w:pPr>
        <w:tabs>
          <w:tab w:val="left" w:pos="2835"/>
        </w:tabs>
        <w:spacing w:line="360" w:lineRule="auto"/>
        <w:jc w:val="both"/>
        <w:rPr>
          <w:rFonts w:ascii="Arial" w:hAnsi="Arial" w:cs="Arial"/>
          <w:sz w:val="24"/>
          <w:szCs w:val="24"/>
        </w:rPr>
      </w:pPr>
    </w:p>
    <w:p w:rsidR="00525D3E" w:rsidRPr="0021378F" w:rsidP="00525D3E">
      <w:pPr>
        <w:pStyle w:val="Standard"/>
        <w:tabs>
          <w:tab w:val="left" w:pos="2835"/>
        </w:tabs>
        <w:spacing w:line="360" w:lineRule="auto"/>
        <w:jc w:val="center"/>
        <w:rPr>
          <w:rFonts w:ascii="Times New Roman" w:hAnsi="Times New Roman" w:cs="Times New Roman"/>
          <w:b/>
        </w:rPr>
      </w:pPr>
    </w:p>
    <w:p w:rsidR="00525D3E" w:rsidRPr="0021378F" w:rsidP="00525D3E">
      <w:pPr>
        <w:pStyle w:val="Standard"/>
        <w:tabs>
          <w:tab w:val="left" w:pos="2835"/>
        </w:tabs>
        <w:spacing w:line="360" w:lineRule="auto"/>
        <w:jc w:val="center"/>
        <w:rPr>
          <w:rFonts w:ascii="Times New Roman" w:hAnsi="Times New Roman" w:cs="Times New Roman"/>
        </w:rPr>
      </w:pPr>
      <w:r w:rsidRPr="0021378F">
        <w:rPr>
          <w:rFonts w:ascii="Times New Roman" w:hAnsi="Times New Roman" w:cs="Times New Roman"/>
          <w:b/>
        </w:rPr>
        <w:t xml:space="preserve">PROJETO DE LEI </w:t>
      </w:r>
    </w:p>
    <w:p w:rsidR="00525D3E" w:rsidRPr="0021378F" w:rsidP="00525D3E">
      <w:pPr>
        <w:pStyle w:val="PlainText"/>
        <w:spacing w:line="360" w:lineRule="auto"/>
        <w:ind w:firstLine="709"/>
        <w:jc w:val="both"/>
        <w:rPr>
          <w:rFonts w:ascii="Times New Roman" w:hAnsi="Times New Roman"/>
          <w:sz w:val="24"/>
          <w:szCs w:val="24"/>
        </w:rPr>
      </w:pPr>
    </w:p>
    <w:p w:rsidR="00525D3E" w:rsidRPr="0021378F" w:rsidP="00F66A3D">
      <w:pPr>
        <w:pStyle w:val="PlainText"/>
        <w:spacing w:line="360" w:lineRule="auto"/>
        <w:ind w:left="3545"/>
        <w:jc w:val="both"/>
        <w:rPr>
          <w:rFonts w:ascii="Times New Roman" w:hAnsi="Times New Roman"/>
          <w:sz w:val="24"/>
          <w:szCs w:val="24"/>
        </w:rPr>
      </w:pPr>
      <w:r w:rsidRPr="0021378F">
        <w:rPr>
          <w:rFonts w:ascii="Times New Roman" w:hAnsi="Times New Roman"/>
          <w:b/>
          <w:sz w:val="24"/>
          <w:szCs w:val="24"/>
        </w:rPr>
        <w:t>“DÁ DENOMINAÇÃO OFICIAL À RUA PROJETADA</w:t>
      </w:r>
      <w:r w:rsidR="0021378F">
        <w:rPr>
          <w:rFonts w:ascii="Times New Roman" w:hAnsi="Times New Roman"/>
          <w:b/>
          <w:sz w:val="24"/>
          <w:szCs w:val="24"/>
        </w:rPr>
        <w:t xml:space="preserve"> </w:t>
      </w:r>
      <w:r w:rsidR="00BF5274">
        <w:rPr>
          <w:rFonts w:ascii="Times New Roman" w:hAnsi="Times New Roman"/>
          <w:b/>
          <w:sz w:val="24"/>
          <w:szCs w:val="24"/>
        </w:rPr>
        <w:t>22</w:t>
      </w:r>
      <w:r w:rsidRPr="0021378F">
        <w:rPr>
          <w:rFonts w:ascii="Times New Roman" w:hAnsi="Times New Roman"/>
          <w:b/>
          <w:sz w:val="24"/>
          <w:szCs w:val="24"/>
        </w:rPr>
        <w:t xml:space="preserve"> DO LOTEAMENTO RESERVA DA CACHOEIRA DE</w:t>
      </w:r>
      <w:r w:rsidR="00BF5274">
        <w:rPr>
          <w:rFonts w:ascii="Times New Roman" w:hAnsi="Times New Roman"/>
          <w:b/>
          <w:sz w:val="24"/>
          <w:szCs w:val="24"/>
        </w:rPr>
        <w:t xml:space="preserve"> “EUCLIDES BUSCARATI</w:t>
      </w:r>
      <w:r w:rsidRPr="0021378F">
        <w:rPr>
          <w:rFonts w:ascii="Times New Roman" w:hAnsi="Times New Roman"/>
          <w:b/>
          <w:sz w:val="24"/>
          <w:szCs w:val="24"/>
        </w:rPr>
        <w:t>”.</w:t>
      </w:r>
    </w:p>
    <w:p w:rsidR="00525D3E" w:rsidRPr="0021378F" w:rsidP="00F66A3D">
      <w:pPr>
        <w:pStyle w:val="PlainText"/>
        <w:spacing w:line="360" w:lineRule="auto"/>
        <w:ind w:left="4254"/>
        <w:jc w:val="both"/>
        <w:rPr>
          <w:rFonts w:ascii="Times New Roman" w:hAnsi="Times New Roman"/>
          <w:sz w:val="24"/>
          <w:szCs w:val="24"/>
        </w:rPr>
      </w:pPr>
    </w:p>
    <w:p w:rsidR="00525D3E" w:rsidRPr="0021378F" w:rsidP="00525D3E">
      <w:pPr>
        <w:pStyle w:val="PlainText"/>
        <w:spacing w:line="360" w:lineRule="auto"/>
        <w:jc w:val="both"/>
        <w:rPr>
          <w:rFonts w:ascii="Times New Roman" w:hAnsi="Times New Roman"/>
          <w:sz w:val="24"/>
          <w:szCs w:val="24"/>
        </w:rPr>
      </w:pPr>
    </w:p>
    <w:p w:rsidR="00525D3E" w:rsidRPr="0021378F" w:rsidP="00525D3E">
      <w:pPr>
        <w:pStyle w:val="PlainText"/>
        <w:spacing w:line="360" w:lineRule="auto"/>
        <w:ind w:left="2127"/>
        <w:jc w:val="both"/>
        <w:rPr>
          <w:rFonts w:ascii="Times New Roman" w:hAnsi="Times New Roman"/>
          <w:sz w:val="24"/>
          <w:szCs w:val="24"/>
        </w:rPr>
      </w:pPr>
      <w:r w:rsidRPr="0021378F">
        <w:rPr>
          <w:rFonts w:ascii="Times New Roman" w:hAnsi="Times New Roman"/>
          <w:sz w:val="24"/>
          <w:szCs w:val="24"/>
        </w:rPr>
        <w:t>A CÂMARA MUNICIPAL DE MOGI MIRIM APROVA:</w:t>
      </w:r>
    </w:p>
    <w:p w:rsidR="00525D3E" w:rsidRPr="0021378F" w:rsidP="00525D3E">
      <w:pPr>
        <w:pStyle w:val="PlainText"/>
        <w:spacing w:line="360" w:lineRule="auto"/>
        <w:jc w:val="both"/>
        <w:rPr>
          <w:rFonts w:ascii="Times New Roman" w:hAnsi="Times New Roman"/>
          <w:sz w:val="24"/>
          <w:szCs w:val="24"/>
        </w:rPr>
      </w:pPr>
    </w:p>
    <w:p w:rsidR="00525D3E" w:rsidRPr="0021378F" w:rsidP="00525D3E">
      <w:pPr>
        <w:pStyle w:val="PlainText"/>
        <w:spacing w:line="360" w:lineRule="auto"/>
        <w:jc w:val="both"/>
        <w:rPr>
          <w:rFonts w:ascii="Times New Roman" w:hAnsi="Times New Roman"/>
          <w:sz w:val="24"/>
          <w:szCs w:val="24"/>
        </w:rPr>
      </w:pPr>
    </w:p>
    <w:p w:rsidR="00BF5274" w:rsidP="00BF5274">
      <w:pPr>
        <w:pStyle w:val="PlainText"/>
        <w:spacing w:line="360" w:lineRule="auto"/>
        <w:ind w:firstLine="2127"/>
        <w:jc w:val="both"/>
        <w:rPr>
          <w:rFonts w:ascii="Times New Roman" w:hAnsi="Times New Roman"/>
          <w:sz w:val="24"/>
          <w:szCs w:val="24"/>
        </w:rPr>
      </w:pPr>
      <w:r w:rsidRPr="0021378F">
        <w:rPr>
          <w:rFonts w:ascii="Times New Roman" w:hAnsi="Times New Roman"/>
          <w:b/>
          <w:bCs/>
          <w:sz w:val="24"/>
          <w:szCs w:val="24"/>
        </w:rPr>
        <w:t>Art. 1º</w:t>
      </w:r>
      <w:r>
        <w:rPr>
          <w:rFonts w:ascii="Times New Roman" w:hAnsi="Times New Roman"/>
          <w:sz w:val="24"/>
          <w:szCs w:val="24"/>
        </w:rPr>
        <w:t xml:space="preserve"> – A Rua PROJETADA 22</w:t>
      </w:r>
      <w:r w:rsidRPr="0021378F">
        <w:rPr>
          <w:rFonts w:ascii="Times New Roman" w:hAnsi="Times New Roman"/>
          <w:sz w:val="24"/>
          <w:szCs w:val="24"/>
        </w:rPr>
        <w:t xml:space="preserve"> do loteamento RESERVA DA CACHOEIRA passa a denominar-se de “</w:t>
      </w:r>
      <w:r>
        <w:rPr>
          <w:rFonts w:ascii="Times New Roman" w:hAnsi="Times New Roman"/>
          <w:sz w:val="24"/>
          <w:szCs w:val="24"/>
        </w:rPr>
        <w:t>E</w:t>
      </w:r>
      <w:r w:rsidR="0004697C">
        <w:rPr>
          <w:rFonts w:ascii="Times New Roman" w:hAnsi="Times New Roman"/>
          <w:sz w:val="24"/>
          <w:szCs w:val="24"/>
        </w:rPr>
        <w:t>UCLIDES BUSCARATI”</w:t>
      </w:r>
      <w:r>
        <w:rPr>
          <w:rFonts w:ascii="Times New Roman" w:hAnsi="Times New Roman"/>
          <w:sz w:val="24"/>
          <w:szCs w:val="24"/>
        </w:rPr>
        <w:t>.</w:t>
      </w:r>
    </w:p>
    <w:p w:rsidR="00BF5274" w:rsidRPr="0021378F" w:rsidP="00BF5274">
      <w:pPr>
        <w:pStyle w:val="PlainText"/>
        <w:spacing w:line="360" w:lineRule="auto"/>
        <w:ind w:firstLine="2127"/>
        <w:jc w:val="both"/>
        <w:rPr>
          <w:rFonts w:ascii="Times New Roman" w:hAnsi="Times New Roman"/>
          <w:sz w:val="24"/>
          <w:szCs w:val="24"/>
        </w:rPr>
      </w:pPr>
    </w:p>
    <w:p w:rsidR="00525D3E" w:rsidRPr="0021378F" w:rsidP="00525D3E">
      <w:pPr>
        <w:pStyle w:val="PlainText"/>
        <w:spacing w:line="360" w:lineRule="auto"/>
        <w:ind w:left="1418" w:firstLine="709"/>
        <w:jc w:val="both"/>
        <w:rPr>
          <w:rFonts w:ascii="Times New Roman" w:hAnsi="Times New Roman"/>
          <w:sz w:val="24"/>
          <w:szCs w:val="24"/>
        </w:rPr>
      </w:pPr>
      <w:r w:rsidRPr="0021378F">
        <w:rPr>
          <w:rFonts w:ascii="Times New Roman" w:hAnsi="Times New Roman"/>
          <w:b/>
          <w:bCs/>
          <w:sz w:val="24"/>
          <w:szCs w:val="24"/>
        </w:rPr>
        <w:t>Art. 2º</w:t>
      </w:r>
      <w:r w:rsidR="0004697C">
        <w:rPr>
          <w:rFonts w:ascii="Times New Roman" w:hAnsi="Times New Roman"/>
          <w:sz w:val="24"/>
          <w:szCs w:val="24"/>
        </w:rPr>
        <w:t xml:space="preserve"> – Esta</w:t>
      </w:r>
      <w:r w:rsidRPr="0021378F">
        <w:rPr>
          <w:rFonts w:ascii="Times New Roman" w:hAnsi="Times New Roman"/>
          <w:sz w:val="24"/>
          <w:szCs w:val="24"/>
        </w:rPr>
        <w:t xml:space="preserve"> lei entrará em vigor na data de sua publicação.</w:t>
      </w:r>
    </w:p>
    <w:p w:rsidR="00525D3E" w:rsidRPr="0021378F" w:rsidP="00525D3E">
      <w:pPr>
        <w:pStyle w:val="PlainText"/>
        <w:spacing w:line="360" w:lineRule="auto"/>
        <w:jc w:val="both"/>
        <w:rPr>
          <w:rFonts w:ascii="Times New Roman" w:hAnsi="Times New Roman"/>
          <w:sz w:val="24"/>
          <w:szCs w:val="24"/>
        </w:rPr>
      </w:pPr>
    </w:p>
    <w:p w:rsidR="00525D3E" w:rsidRPr="0021378F" w:rsidP="00525D3E">
      <w:pPr>
        <w:pStyle w:val="PlainText"/>
        <w:spacing w:line="360" w:lineRule="auto"/>
        <w:ind w:left="1418" w:firstLine="709"/>
        <w:jc w:val="both"/>
        <w:rPr>
          <w:rFonts w:ascii="Times New Roman" w:hAnsi="Times New Roman"/>
          <w:sz w:val="24"/>
          <w:szCs w:val="24"/>
        </w:rPr>
      </w:pPr>
      <w:r w:rsidRPr="0021378F">
        <w:rPr>
          <w:rFonts w:ascii="Times New Roman" w:hAnsi="Times New Roman"/>
          <w:b/>
          <w:bCs/>
          <w:sz w:val="24"/>
          <w:szCs w:val="24"/>
        </w:rPr>
        <w:t>Art. 3º</w:t>
      </w:r>
      <w:r w:rsidR="0004697C">
        <w:rPr>
          <w:rFonts w:ascii="Times New Roman" w:hAnsi="Times New Roman"/>
          <w:sz w:val="24"/>
          <w:szCs w:val="24"/>
        </w:rPr>
        <w:t xml:space="preserve"> – Revogam-se a</w:t>
      </w:r>
      <w:r w:rsidRPr="0021378F">
        <w:rPr>
          <w:rFonts w:ascii="Times New Roman" w:hAnsi="Times New Roman"/>
          <w:sz w:val="24"/>
          <w:szCs w:val="24"/>
        </w:rPr>
        <w:t>s disposições em contrário.</w:t>
      </w:r>
    </w:p>
    <w:p w:rsidR="00525D3E" w:rsidP="00525D3E">
      <w:pPr>
        <w:pStyle w:val="PlainText"/>
        <w:spacing w:line="360" w:lineRule="auto"/>
        <w:ind w:left="1418" w:firstLine="709"/>
        <w:jc w:val="both"/>
        <w:rPr>
          <w:rFonts w:ascii="Times New Roman" w:hAnsi="Times New Roman"/>
          <w:sz w:val="24"/>
          <w:szCs w:val="24"/>
        </w:rPr>
      </w:pPr>
    </w:p>
    <w:p w:rsidR="00F66A3D" w:rsidRPr="0021378F" w:rsidP="00525D3E">
      <w:pPr>
        <w:pStyle w:val="PlainText"/>
        <w:spacing w:line="360" w:lineRule="auto"/>
        <w:ind w:left="1418" w:firstLine="709"/>
        <w:jc w:val="both"/>
        <w:rPr>
          <w:rFonts w:ascii="Times New Roman" w:hAnsi="Times New Roman"/>
          <w:sz w:val="24"/>
          <w:szCs w:val="24"/>
        </w:rPr>
      </w:pPr>
    </w:p>
    <w:p w:rsidR="00525D3E" w:rsidRPr="00F66A3D" w:rsidP="00525D3E">
      <w:pPr>
        <w:pStyle w:val="PlainText"/>
        <w:spacing w:line="360" w:lineRule="auto"/>
        <w:jc w:val="both"/>
        <w:rPr>
          <w:rFonts w:ascii="Times New Roman" w:hAnsi="Times New Roman"/>
          <w:sz w:val="24"/>
          <w:szCs w:val="24"/>
        </w:rPr>
      </w:pPr>
    </w:p>
    <w:p w:rsidR="00525D3E" w:rsidRPr="00F66A3D" w:rsidP="00525D3E">
      <w:pPr>
        <w:spacing w:line="360" w:lineRule="auto"/>
        <w:ind w:firstLine="567"/>
        <w:jc w:val="center"/>
        <w:rPr>
          <w:sz w:val="24"/>
          <w:szCs w:val="24"/>
        </w:rPr>
      </w:pPr>
      <w:r w:rsidRPr="00F66A3D">
        <w:rPr>
          <w:sz w:val="24"/>
          <w:szCs w:val="24"/>
        </w:rPr>
        <w:t>Sala das Sessõe</w:t>
      </w:r>
      <w:r w:rsidR="009220D6">
        <w:rPr>
          <w:sz w:val="24"/>
          <w:szCs w:val="24"/>
        </w:rPr>
        <w:t xml:space="preserve">s “VEREADOR SANTO RÓTOLLI”, em 6 </w:t>
      </w:r>
      <w:r w:rsidRPr="00F66A3D">
        <w:rPr>
          <w:sz w:val="24"/>
          <w:szCs w:val="24"/>
        </w:rPr>
        <w:t>de novembro de 202</w:t>
      </w:r>
      <w:r w:rsidR="009220D6">
        <w:rPr>
          <w:sz w:val="24"/>
          <w:szCs w:val="24"/>
        </w:rPr>
        <w:t>4</w:t>
      </w:r>
      <w:bookmarkStart w:id="0" w:name="_GoBack"/>
      <w:bookmarkEnd w:id="0"/>
    </w:p>
    <w:p w:rsidR="00AA36CE">
      <w:pPr>
        <w:spacing w:line="360" w:lineRule="auto"/>
        <w:ind w:firstLine="567"/>
        <w:rPr>
          <w:sz w:val="24"/>
          <w:szCs w:val="24"/>
        </w:rPr>
      </w:pPr>
    </w:p>
    <w:p w:rsidR="00F66A3D" w:rsidRPr="0021378F">
      <w:pPr>
        <w:spacing w:line="360" w:lineRule="auto"/>
        <w:ind w:firstLine="567"/>
        <w:rPr>
          <w:sz w:val="24"/>
          <w:szCs w:val="24"/>
        </w:rPr>
      </w:pPr>
    </w:p>
    <w:p w:rsidR="00AA36CE" w:rsidRPr="0021378F">
      <w:pPr>
        <w:jc w:val="center"/>
        <w:rPr>
          <w:b/>
          <w:sz w:val="24"/>
          <w:szCs w:val="24"/>
        </w:rPr>
      </w:pPr>
      <w:r w:rsidRPr="0021378F">
        <w:rPr>
          <w:b/>
          <w:sz w:val="24"/>
          <w:szCs w:val="24"/>
        </w:rPr>
        <w:t xml:space="preserve">    VEREADORA DRA. LÚCIA MARIA FERREIRA TENÓRIO</w:t>
      </w:r>
    </w:p>
    <w:p w:rsidR="0004697C">
      <w:pPr>
        <w:spacing w:line="360" w:lineRule="auto"/>
        <w:ind w:firstLine="567"/>
        <w:jc w:val="center"/>
        <w:rPr>
          <w:sz w:val="24"/>
          <w:szCs w:val="24"/>
        </w:rPr>
      </w:pPr>
    </w:p>
    <w:p w:rsidR="00AA36CE" w:rsidRPr="0021378F">
      <w:pPr>
        <w:spacing w:line="360" w:lineRule="auto"/>
        <w:ind w:firstLine="567"/>
        <w:jc w:val="center"/>
        <w:rPr>
          <w:sz w:val="24"/>
          <w:szCs w:val="24"/>
        </w:rPr>
      </w:pPr>
      <w:r w:rsidRPr="0021378F">
        <w:rPr>
          <w:sz w:val="24"/>
          <w:szCs w:val="24"/>
        </w:rPr>
        <w:t xml:space="preserve">Vice-presidente </w:t>
      </w:r>
      <w:r w:rsidRPr="0021378F" w:rsidR="00803CA4">
        <w:rPr>
          <w:sz w:val="24"/>
          <w:szCs w:val="24"/>
        </w:rPr>
        <w:t>da Câmara Municipal</w:t>
      </w:r>
    </w:p>
    <w:p w:rsidR="00525D3E">
      <w:pPr>
        <w:spacing w:line="360" w:lineRule="auto"/>
        <w:jc w:val="center"/>
        <w:rPr>
          <w:b/>
          <w:sz w:val="24"/>
          <w:szCs w:val="24"/>
        </w:rPr>
      </w:pPr>
    </w:p>
    <w:p w:rsidR="00F66A3D" w:rsidRPr="0021378F">
      <w:pPr>
        <w:spacing w:line="360" w:lineRule="auto"/>
        <w:jc w:val="center"/>
        <w:rPr>
          <w:b/>
          <w:sz w:val="24"/>
          <w:szCs w:val="24"/>
        </w:rPr>
      </w:pPr>
    </w:p>
    <w:p w:rsidR="00525D3E">
      <w:pPr>
        <w:spacing w:line="360" w:lineRule="auto"/>
        <w:jc w:val="center"/>
        <w:rPr>
          <w:rFonts w:ascii="Calibri" w:hAnsi="Calibri" w:cs="Arial"/>
          <w:b/>
          <w:sz w:val="28"/>
          <w:szCs w:val="28"/>
        </w:rPr>
      </w:pPr>
    </w:p>
    <w:p w:rsidR="00BF5274">
      <w:pPr>
        <w:spacing w:line="360" w:lineRule="auto"/>
        <w:jc w:val="center"/>
        <w:rPr>
          <w:rFonts w:ascii="Calibri" w:hAnsi="Calibri" w:cs="Arial"/>
          <w:b/>
          <w:sz w:val="28"/>
          <w:szCs w:val="28"/>
        </w:rPr>
      </w:pPr>
    </w:p>
    <w:p w:rsidR="00AA36CE">
      <w:pPr>
        <w:spacing w:line="360" w:lineRule="auto"/>
        <w:jc w:val="center"/>
        <w:rPr>
          <w:rFonts w:ascii="Arial" w:hAnsi="Arial" w:cs="Arial"/>
          <w:b/>
          <w:sz w:val="24"/>
          <w:szCs w:val="24"/>
        </w:rPr>
      </w:pPr>
    </w:p>
    <w:p w:rsidR="00AA36CE">
      <w:pPr>
        <w:spacing w:line="360" w:lineRule="auto"/>
        <w:jc w:val="center"/>
        <w:rPr>
          <w:rFonts w:ascii="Arial" w:hAnsi="Arial" w:cs="Arial"/>
          <w:b/>
          <w:sz w:val="24"/>
          <w:szCs w:val="24"/>
        </w:rPr>
      </w:pPr>
      <w:r>
        <w:rPr>
          <w:rFonts w:ascii="Arial" w:hAnsi="Arial" w:cs="Arial"/>
          <w:b/>
          <w:sz w:val="24"/>
          <w:szCs w:val="24"/>
        </w:rPr>
        <w:t>JUSTIFICATIVA</w:t>
      </w:r>
    </w:p>
    <w:p w:rsidR="00BF5274">
      <w:pPr>
        <w:spacing w:line="360" w:lineRule="auto"/>
        <w:jc w:val="center"/>
        <w:rPr>
          <w:rFonts w:ascii="Arial" w:hAnsi="Arial" w:cs="Arial"/>
          <w:b/>
          <w:sz w:val="24"/>
          <w:szCs w:val="24"/>
        </w:rPr>
      </w:pPr>
    </w:p>
    <w:p w:rsidR="00BF5274" w:rsidRPr="00BF5274">
      <w:pPr>
        <w:spacing w:line="360" w:lineRule="auto"/>
        <w:jc w:val="center"/>
        <w:rPr>
          <w:rFonts w:ascii="Arial" w:hAnsi="Arial" w:cs="Arial"/>
          <w:b/>
          <w:sz w:val="28"/>
          <w:szCs w:val="28"/>
        </w:rPr>
      </w:pPr>
    </w:p>
    <w:p w:rsidR="00BF5274" w:rsidP="00BF5274">
      <w:pPr>
        <w:spacing w:line="360" w:lineRule="auto"/>
        <w:rPr>
          <w:sz w:val="28"/>
          <w:szCs w:val="28"/>
        </w:rPr>
      </w:pPr>
      <w:r w:rsidRPr="00BF5274">
        <w:rPr>
          <w:sz w:val="28"/>
          <w:szCs w:val="28"/>
        </w:rPr>
        <w:t xml:space="preserve">Euclides </w:t>
      </w:r>
      <w:r w:rsidRPr="00BF5274">
        <w:rPr>
          <w:sz w:val="28"/>
          <w:szCs w:val="28"/>
        </w:rPr>
        <w:t>Buscarati</w:t>
      </w:r>
      <w:r>
        <w:rPr>
          <w:sz w:val="28"/>
          <w:szCs w:val="28"/>
        </w:rPr>
        <w:t xml:space="preserve"> foi um daqueles trabalhadores que teve orgulho e dignificou a profissão escolhida. A</w:t>
      </w:r>
      <w:r w:rsidRPr="00BF5274">
        <w:rPr>
          <w:sz w:val="28"/>
          <w:szCs w:val="28"/>
        </w:rPr>
        <w:t>çougueiro desde os 13 anos</w:t>
      </w:r>
      <w:r w:rsidR="00C7209A">
        <w:rPr>
          <w:sz w:val="28"/>
          <w:szCs w:val="28"/>
        </w:rPr>
        <w:t xml:space="preserve"> de idade</w:t>
      </w:r>
      <w:r>
        <w:rPr>
          <w:sz w:val="28"/>
          <w:szCs w:val="28"/>
        </w:rPr>
        <w:t xml:space="preserve">, sempre trabalhou no setor alimentício da cidade e passou pelos mais conhecidos açougues e </w:t>
      </w:r>
      <w:r w:rsidR="0004697C">
        <w:rPr>
          <w:sz w:val="28"/>
          <w:szCs w:val="28"/>
        </w:rPr>
        <w:t>super</w:t>
      </w:r>
      <w:r>
        <w:rPr>
          <w:sz w:val="28"/>
          <w:szCs w:val="28"/>
        </w:rPr>
        <w:t xml:space="preserve">mercados de Mogi Mirim. </w:t>
      </w:r>
    </w:p>
    <w:p w:rsidR="0004697C" w:rsidP="00BF5274">
      <w:pPr>
        <w:spacing w:line="360" w:lineRule="auto"/>
        <w:rPr>
          <w:sz w:val="28"/>
          <w:szCs w:val="28"/>
        </w:rPr>
      </w:pPr>
      <w:r>
        <w:rPr>
          <w:sz w:val="28"/>
          <w:szCs w:val="28"/>
        </w:rPr>
        <w:t>Seu último trabalho foi na</w:t>
      </w:r>
      <w:r>
        <w:rPr>
          <w:sz w:val="28"/>
          <w:szCs w:val="28"/>
        </w:rPr>
        <w:t xml:space="preserve"> tradicional </w:t>
      </w:r>
      <w:r>
        <w:rPr>
          <w:sz w:val="28"/>
          <w:szCs w:val="28"/>
        </w:rPr>
        <w:t>Casa de Carnes Gaúcha onde, assim como fez em todos os demais locai</w:t>
      </w:r>
      <w:r>
        <w:rPr>
          <w:sz w:val="28"/>
          <w:szCs w:val="28"/>
        </w:rPr>
        <w:t>s</w:t>
      </w:r>
      <w:r>
        <w:rPr>
          <w:sz w:val="28"/>
          <w:szCs w:val="28"/>
        </w:rPr>
        <w:t xml:space="preserve"> por onde passou, mostrou </w:t>
      </w:r>
      <w:r>
        <w:rPr>
          <w:sz w:val="28"/>
          <w:szCs w:val="28"/>
        </w:rPr>
        <w:t xml:space="preserve">habilidade e perícia em suas atribuições e, principalmente, simpatia e empatia ao lidar com o público que o procurava para sugestões e dicas gastronômicas. </w:t>
      </w:r>
    </w:p>
    <w:p w:rsidR="00BF5274" w:rsidP="00BF5274">
      <w:pPr>
        <w:spacing w:line="360" w:lineRule="auto"/>
        <w:rPr>
          <w:sz w:val="28"/>
          <w:szCs w:val="28"/>
        </w:rPr>
      </w:pPr>
      <w:r>
        <w:rPr>
          <w:sz w:val="28"/>
          <w:szCs w:val="28"/>
        </w:rPr>
        <w:t xml:space="preserve">Assim o fez até dois meses antes de falecer, em 26 de julho de 2024, aos 70 anos. Por todo trabalho desenvolvido em mais de 50 anos de dedicação ao setor alimentício de Mogi Mirim, com o qual construiu e cuidou de sua família, esta Câmara Municipal presta esta justa homenagem a Euclides </w:t>
      </w:r>
      <w:r>
        <w:rPr>
          <w:sz w:val="28"/>
          <w:szCs w:val="28"/>
        </w:rPr>
        <w:t>Buscarati</w:t>
      </w:r>
      <w:r>
        <w:rPr>
          <w:sz w:val="28"/>
          <w:szCs w:val="28"/>
        </w:rPr>
        <w:t xml:space="preserve">.   </w:t>
      </w:r>
    </w:p>
    <w:p w:rsidR="00BF5274" w:rsidP="00BF5274">
      <w:pPr>
        <w:spacing w:line="360" w:lineRule="auto"/>
        <w:rPr>
          <w:sz w:val="28"/>
          <w:szCs w:val="28"/>
        </w:rPr>
      </w:pPr>
    </w:p>
    <w:sectPr>
      <w:headerReference w:type="default" r:id="rId4"/>
      <w:footerReference w:type="default" r:id="rId5"/>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6CE">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6CE">
    <w:pPr>
      <w:pStyle w:val="Header"/>
      <w:tabs>
        <w:tab w:val="clear" w:pos="4419"/>
        <w:tab w:val="right" w:pos="7513"/>
        <w:tab w:val="clear" w:pos="8838"/>
      </w:tabs>
      <w:jc w:val="center"/>
      <w:rPr>
        <w:rFonts w:ascii="Arial" w:hAnsi="Arial"/>
        <w:b/>
        <w:sz w:val="34"/>
      </w:rPr>
    </w:pPr>
    <w:r>
      <w:rPr>
        <w:noProof/>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11938"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AA36CE">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AA36CE">
                    <w:pPr>
                      <w:rPr>
                        <w:color w:val="000000"/>
                      </w:rPr>
                    </w:pPr>
                  </w:p>
                </w:txbxContent>
              </v:textbox>
              <w10:wrap type="square"/>
            </v:rect>
          </w:pict>
        </mc:Fallback>
      </mc:AlternateContent>
    </w:r>
    <w:r>
      <w:rPr>
        <w:noProof/>
      </w:rPr>
      <mc:AlternateContent>
        <mc:Choice Requires="wps">
          <w:drawing>
            <wp:anchor distT="0" distB="0" distL="89535" distR="89535" simplePos="0" relativeHeight="251661312" behindDoc="1" locked="0" layoutInCell="0" allowOverlap="1">
              <wp:simplePos x="0" y="0"/>
              <wp:positionH relativeFrom="page">
                <wp:posOffset>292100</wp:posOffset>
              </wp:positionH>
              <wp:positionV relativeFrom="page">
                <wp:posOffset>276860</wp:posOffset>
              </wp:positionV>
              <wp:extent cx="341630" cy="191135"/>
              <wp:effectExtent l="0" t="635" r="0" b="0"/>
              <wp:wrapSquare wrapText="bothSides"/>
              <wp:docPr id="4"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AA36CE">
                          <w:pPr>
                            <w:pStyle w:val="Contedodoquadro"/>
                            <w:ind w:right="360"/>
                            <w:rPr>
                              <w:color w:val="000000"/>
                            </w:rPr>
                          </w:pPr>
                        </w:p>
                      </w:txbxContent>
                    </wps:txbx>
                    <wps:bodyPr lIns="0" tIns="0" rIns="0" bIns="0" anchor="t"/>
                  </wps:wsp>
                </a:graphicData>
              </a:graphic>
            </wp:anchor>
          </w:drawing>
        </mc:Choice>
        <mc:Fallback>
          <w:pict>
            <v:rect id="Quadro3" o:spid="_x0000_s2050"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54144" o:allowincell="f" filled="f" stroked="f">
              <v:textbox inset="0,0,0,0">
                <w:txbxContent>
                  <w:p w:rsidR="00AA36CE">
                    <w:pPr>
                      <w:pStyle w:val="Contedodoquadro"/>
                      <w:ind w:right="360"/>
                      <w:rPr>
                        <w:color w:val="000000"/>
                      </w:rPr>
                    </w:pPr>
                  </w:p>
                </w:txbxContent>
              </v:textbox>
              <w10:wrap type="square"/>
            </v:rect>
          </w:pict>
        </mc:Fallback>
      </mc:AlternateContent>
    </w:r>
    <w:r>
      <w:rPr>
        <w:rFonts w:ascii="Arial" w:hAnsi="Arial"/>
        <w:b/>
        <w:sz w:val="34"/>
      </w:rPr>
      <w:t>CÂMARA MUNICIPAL DE MOGI MIRIM</w:t>
    </w:r>
  </w:p>
  <w:p w:rsidR="00AA36CE">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AA36CE">
    <w:pPr>
      <w:pStyle w:val="Header"/>
      <w:tabs>
        <w:tab w:val="clear" w:pos="4419"/>
        <w:tab w:val="right" w:pos="7513"/>
        <w:tab w:val="clear" w:pos="8838"/>
      </w:tabs>
      <w:jc w:val="center"/>
      <w:rPr>
        <w:rFonts w:ascii="Arial" w:hAnsi="Arial"/>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CE"/>
    <w:rsid w:val="0004697C"/>
    <w:rsid w:val="00170CAE"/>
    <w:rsid w:val="0021378F"/>
    <w:rsid w:val="00525D3E"/>
    <w:rsid w:val="00803CA4"/>
    <w:rsid w:val="0082571B"/>
    <w:rsid w:val="009220D6"/>
    <w:rsid w:val="009E0C38"/>
    <w:rsid w:val="00AA36CE"/>
    <w:rsid w:val="00B40BF1"/>
    <w:rsid w:val="00BF5274"/>
    <w:rsid w:val="00C7209A"/>
    <w:rsid w:val="00F66A3D"/>
    <w:rsid w:val="00FE2D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9C5CFA9-220C-44CF-BDD1-5AFED9F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paragraph" w:styleId="Heading1">
    <w:name w:val="heading 1"/>
    <w:basedOn w:val="Normal"/>
    <w:next w:val="Normal"/>
    <w:link w:val="Ttulo1Char"/>
    <w:qFormat/>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tulo1Char">
    <w:name w:val="Título 1 Char"/>
    <w:link w:val="Heading1"/>
    <w:qFormat/>
    <w:rPr>
      <w:b/>
      <w:bCs/>
      <w:sz w:val="24"/>
      <w:u w:val="single"/>
    </w:rPr>
  </w:style>
  <w:style w:type="character" w:customStyle="1" w:styleId="Recuodecorpodetexto2Char">
    <w:name w:val="Recuo de corpo de texto 2 Char"/>
    <w:link w:val="BodyTextIndent2"/>
    <w:qFormat/>
    <w:rPr>
      <w:sz w:val="28"/>
    </w:rPr>
  </w:style>
  <w:style w:type="character" w:customStyle="1" w:styleId="apple-converted-space">
    <w:name w:val="apple-converted-space"/>
    <w:qFormat/>
  </w:style>
  <w:style w:type="character" w:customStyle="1" w:styleId="TextodebaloChar">
    <w:name w:val="Texto de balão Char"/>
    <w:link w:val="BalloonText"/>
    <w:qFormat/>
    <w:rPr>
      <w:rFonts w:ascii="Segoe UI" w:hAnsi="Segoe UI" w:cs="Segoe UI"/>
      <w:sz w:val="18"/>
      <w:szCs w:val="18"/>
    </w:rPr>
  </w:style>
  <w:style w:type="character" w:customStyle="1" w:styleId="LinkdaInternet">
    <w:name w:val="Link da Internet"/>
    <w:rPr>
      <w:color w:val="000080"/>
      <w:u w:val="single"/>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link w:val="TextosemFormataoChar"/>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2">
    <w:name w:val="Body Text Indent 2"/>
    <w:basedOn w:val="Normal"/>
    <w:link w:val="Recuodecorpodetexto2Char"/>
    <w:qFormat/>
    <w:pPr>
      <w:tabs>
        <w:tab w:val="left" w:pos="709"/>
      </w:tabs>
      <w:ind w:firstLine="709"/>
      <w:jc w:val="both"/>
    </w:pPr>
    <w:rPr>
      <w:sz w:val="28"/>
    </w:rPr>
  </w:style>
  <w:style w:type="paragraph" w:customStyle="1" w:styleId="yiv1666173080msonormal">
    <w:name w:val="yiv1666173080msonormal"/>
    <w:basedOn w:val="Normal"/>
    <w:qFormat/>
    <w:pPr>
      <w:spacing w:before="280" w:after="280"/>
    </w:pPr>
    <w:rPr>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link w:val="TextodebaloChar"/>
    <w:qFormat/>
    <w:rPr>
      <w:rFonts w:ascii="Segoe UI" w:hAnsi="Segoe UI" w:cs="Segoe UI"/>
      <w:sz w:val="18"/>
      <w:szCs w:val="18"/>
    </w:rPr>
  </w:style>
  <w:style w:type="paragraph" w:customStyle="1" w:styleId="Contedodoquadro">
    <w:name w:val="Conteúdo do quadro"/>
    <w:basedOn w:val="Normal"/>
    <w:qFormat/>
  </w:style>
  <w:style w:type="paragraph" w:customStyle="1" w:styleId="Standard">
    <w:name w:val="Standard"/>
    <w:rsid w:val="00525D3E"/>
    <w:pPr>
      <w:overflowPunct w:val="0"/>
      <w:autoSpaceDN w:val="0"/>
    </w:pPr>
    <w:rPr>
      <w:rFonts w:ascii="Liberation Serif" w:eastAsia="NSimSun" w:hAnsi="Liberation Serif" w:cs="Lucida Sans"/>
      <w:kern w:val="3"/>
      <w:sz w:val="24"/>
      <w:szCs w:val="24"/>
    </w:rPr>
  </w:style>
  <w:style w:type="character" w:customStyle="1" w:styleId="TextosemFormataoChar">
    <w:name w:val="Texto sem Formatação Char"/>
    <w:basedOn w:val="DefaultParagraphFont"/>
    <w:link w:val="PlainText"/>
    <w:rsid w:val="00525D3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Dra. Lúcia</cp:lastModifiedBy>
  <cp:revision>2</cp:revision>
  <cp:lastPrinted>2024-11-06T15:04:22Z</cp:lastPrinted>
  <dcterms:created xsi:type="dcterms:W3CDTF">2024-11-06T15:03:00Z</dcterms:created>
  <dcterms:modified xsi:type="dcterms:W3CDTF">2024-11-06T15:03:00Z</dcterms:modified>
  <dc:language>pt-BR</dc:language>
</cp:coreProperties>
</file>