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1471" w:rsidRPr="00081488" w14:paraId="0EE3068F" w14:textId="3D03E7A3">
      <w:pPr>
        <w:tabs>
          <w:tab w:val="left" w:pos="283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1488">
        <w:rPr>
          <w:rFonts w:asciiTheme="minorHAnsi" w:hAnsiTheme="minorHAnsi" w:cstheme="minorHAnsi"/>
          <w:sz w:val="24"/>
          <w:szCs w:val="24"/>
        </w:rPr>
        <w:t>Projeto de Lei Nº 111/2024</w:t>
      </w:r>
      <w:r w:rsidRPr="00081488">
        <w:rPr>
          <w:rFonts w:asciiTheme="minorHAnsi" w:hAnsiTheme="minorHAnsi" w:cstheme="minorHAnsi"/>
          <w:sz w:val="24"/>
          <w:szCs w:val="24"/>
        </w:rPr>
        <w:t xml:space="preserve">Projeto de Lei Nº </w:t>
      </w:r>
    </w:p>
    <w:p w:rsidR="00491471" w:rsidRPr="00081488" w14:paraId="367F459C" w14:textId="77777777">
      <w:pPr>
        <w:pStyle w:val="PlainText"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491471" w:rsidRPr="00081488" w14:paraId="4B9E4B36" w14:textId="77777777">
      <w:pPr>
        <w:pStyle w:val="PlainText"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71794C" w:rsidRPr="00081488" w14:paraId="12B832C8" w14:textId="77777777">
      <w:pPr>
        <w:pStyle w:val="PlainText"/>
        <w:spacing w:line="360" w:lineRule="auto"/>
        <w:ind w:firstLine="709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81488">
        <w:rPr>
          <w:rFonts w:asciiTheme="minorHAnsi" w:hAnsiTheme="minorHAnsi" w:cstheme="minorHAnsi"/>
          <w:b/>
          <w:i/>
          <w:sz w:val="24"/>
          <w:szCs w:val="24"/>
        </w:rPr>
        <w:t xml:space="preserve">                  </w:t>
      </w:r>
    </w:p>
    <w:p w:rsidR="00491471" w:rsidRPr="00081488" w14:paraId="3F80E62B" w14:textId="70CBBB2C">
      <w:pPr>
        <w:pStyle w:val="PlainText"/>
        <w:spacing w:line="360" w:lineRule="auto"/>
        <w:ind w:firstLine="709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81488">
        <w:rPr>
          <w:rFonts w:asciiTheme="minorHAnsi" w:hAnsiTheme="minorHAnsi" w:cstheme="minorHAnsi"/>
          <w:b/>
          <w:i/>
          <w:sz w:val="24"/>
          <w:szCs w:val="24"/>
        </w:rPr>
        <w:t xml:space="preserve">  “DÁ DENOMINAÇÃO OFICIAL À RUA </w:t>
      </w:r>
      <w:r w:rsidRPr="00081488" w:rsidR="00195EF7">
        <w:rPr>
          <w:rFonts w:asciiTheme="minorHAnsi" w:hAnsiTheme="minorHAnsi" w:cstheme="minorHAnsi"/>
          <w:b/>
          <w:i/>
          <w:sz w:val="24"/>
          <w:szCs w:val="24"/>
        </w:rPr>
        <w:t>20</w:t>
      </w:r>
      <w:r w:rsidRPr="00081488" w:rsidR="0071794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81488">
        <w:rPr>
          <w:rFonts w:asciiTheme="minorHAnsi" w:hAnsiTheme="minorHAnsi" w:cstheme="minorHAnsi"/>
          <w:b/>
          <w:i/>
          <w:sz w:val="24"/>
          <w:szCs w:val="24"/>
        </w:rPr>
        <w:t>(</w:t>
      </w:r>
      <w:r w:rsidRPr="00081488" w:rsidR="00195EF7">
        <w:rPr>
          <w:rFonts w:asciiTheme="minorHAnsi" w:hAnsiTheme="minorHAnsi" w:cstheme="minorHAnsi"/>
          <w:b/>
          <w:i/>
          <w:sz w:val="24"/>
          <w:szCs w:val="24"/>
        </w:rPr>
        <w:t>VINTE</w:t>
      </w:r>
      <w:r w:rsidRPr="00081488" w:rsidR="0071794C">
        <w:rPr>
          <w:rFonts w:asciiTheme="minorHAnsi" w:hAnsiTheme="minorHAnsi" w:cstheme="minorHAnsi"/>
          <w:b/>
          <w:i/>
          <w:sz w:val="24"/>
          <w:szCs w:val="24"/>
        </w:rPr>
        <w:t xml:space="preserve">) DO LOTEAMENTO </w:t>
      </w:r>
      <w:r w:rsidRPr="00081488" w:rsidR="0017132E">
        <w:rPr>
          <w:rFonts w:asciiTheme="minorHAnsi" w:hAnsiTheme="minorHAnsi" w:cstheme="minorHAnsi"/>
          <w:b/>
          <w:i/>
          <w:sz w:val="24"/>
          <w:szCs w:val="24"/>
        </w:rPr>
        <w:t>PARQUE CIDADE</w:t>
      </w:r>
      <w:r w:rsidRPr="00081488">
        <w:rPr>
          <w:rFonts w:asciiTheme="minorHAnsi" w:hAnsiTheme="minorHAnsi" w:cstheme="minorHAnsi"/>
          <w:b/>
          <w:i/>
          <w:sz w:val="24"/>
          <w:szCs w:val="24"/>
        </w:rPr>
        <w:t xml:space="preserve">, LOCALIZADO NO BAIRRO </w:t>
      </w:r>
      <w:r w:rsidRPr="00081488" w:rsidR="00D24A83">
        <w:rPr>
          <w:rFonts w:asciiTheme="minorHAnsi" w:hAnsiTheme="minorHAnsi" w:cstheme="minorHAnsi"/>
          <w:b/>
          <w:i/>
          <w:sz w:val="24"/>
          <w:szCs w:val="24"/>
        </w:rPr>
        <w:t>ALTO DO MIRANTE</w:t>
      </w:r>
      <w:r w:rsidRPr="00081488">
        <w:rPr>
          <w:rFonts w:asciiTheme="minorHAnsi" w:hAnsiTheme="minorHAnsi" w:cstheme="minorHAnsi"/>
          <w:b/>
          <w:i/>
          <w:sz w:val="24"/>
          <w:szCs w:val="24"/>
        </w:rPr>
        <w:t xml:space="preserve">  DE “RUA </w:t>
      </w:r>
      <w:r w:rsidRPr="00081488" w:rsidR="0071794C">
        <w:rPr>
          <w:rFonts w:asciiTheme="minorHAnsi" w:hAnsiTheme="minorHAnsi" w:cstheme="minorHAnsi"/>
          <w:b/>
          <w:i/>
          <w:sz w:val="24"/>
          <w:szCs w:val="24"/>
        </w:rPr>
        <w:t>“</w:t>
      </w:r>
      <w:r w:rsidRPr="00081488" w:rsidR="00195EF7">
        <w:rPr>
          <w:rFonts w:asciiTheme="minorHAnsi" w:hAnsiTheme="minorHAnsi" w:cstheme="minorHAnsi"/>
          <w:b/>
          <w:sz w:val="24"/>
          <w:szCs w:val="24"/>
        </w:rPr>
        <w:t>EDIZIA DA SILVA PAULINO</w:t>
      </w:r>
      <w:r w:rsidRPr="00081488" w:rsidR="0071794C">
        <w:rPr>
          <w:rFonts w:asciiTheme="minorHAnsi" w:hAnsiTheme="minorHAnsi" w:cstheme="minorHAnsi"/>
          <w:b/>
          <w:sz w:val="24"/>
          <w:szCs w:val="24"/>
        </w:rPr>
        <w:t>”</w:t>
      </w:r>
    </w:p>
    <w:p w:rsidR="00491471" w:rsidRPr="00081488" w14:paraId="4F0ACC59" w14:textId="77777777">
      <w:pPr>
        <w:pStyle w:val="Plain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1471" w:rsidRPr="00081488" w14:paraId="6C4E4C2B" w14:textId="77777777">
      <w:pPr>
        <w:pStyle w:val="Plain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1471" w:rsidRPr="00081488" w14:paraId="12CD05A9" w14:textId="77777777">
      <w:pPr>
        <w:pStyle w:val="PlainText"/>
        <w:spacing w:line="360" w:lineRule="auto"/>
        <w:ind w:left="212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1488">
        <w:rPr>
          <w:rFonts w:asciiTheme="minorHAnsi" w:hAnsiTheme="minorHAnsi" w:cstheme="minorHAnsi"/>
          <w:b/>
          <w:sz w:val="24"/>
          <w:szCs w:val="24"/>
        </w:rPr>
        <w:t>A CÂMARA MUNICIPAL DE MOGI MIRIM APROVA:</w:t>
      </w:r>
    </w:p>
    <w:p w:rsidR="00491471" w:rsidRPr="00081488" w14:paraId="5E5ED792" w14:textId="77777777">
      <w:pPr>
        <w:pStyle w:val="Plain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1471" w:rsidRPr="00081488" w14:paraId="7780D833" w14:textId="77777777">
      <w:pPr>
        <w:pStyle w:val="Plain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1471" w:rsidRPr="00081488" w14:paraId="24F30667" w14:textId="01FAD32D">
      <w:pPr>
        <w:pStyle w:val="PlainText"/>
        <w:spacing w:line="360" w:lineRule="auto"/>
        <w:ind w:firstLine="2127"/>
        <w:jc w:val="both"/>
        <w:rPr>
          <w:rFonts w:asciiTheme="minorHAnsi" w:hAnsiTheme="minorHAnsi" w:cstheme="minorHAnsi"/>
          <w:sz w:val="24"/>
          <w:szCs w:val="24"/>
        </w:rPr>
      </w:pPr>
      <w:r w:rsidRPr="00081488">
        <w:rPr>
          <w:rFonts w:asciiTheme="minorHAnsi" w:hAnsiTheme="minorHAnsi" w:cstheme="minorHAnsi"/>
          <w:b/>
          <w:sz w:val="24"/>
          <w:szCs w:val="24"/>
        </w:rPr>
        <w:t>Art. 1º</w:t>
      </w:r>
      <w:r w:rsidRPr="00081488" w:rsidR="0071794C">
        <w:rPr>
          <w:rFonts w:asciiTheme="minorHAnsi" w:hAnsiTheme="minorHAnsi" w:cstheme="minorHAnsi"/>
          <w:sz w:val="24"/>
          <w:szCs w:val="24"/>
        </w:rPr>
        <w:t xml:space="preserve"> – A</w:t>
      </w:r>
      <w:r w:rsidRPr="00081488">
        <w:rPr>
          <w:rFonts w:asciiTheme="minorHAnsi" w:hAnsiTheme="minorHAnsi" w:cstheme="minorHAnsi"/>
          <w:sz w:val="24"/>
          <w:szCs w:val="24"/>
        </w:rPr>
        <w:t xml:space="preserve"> Rua </w:t>
      </w:r>
      <w:r w:rsidRPr="00081488" w:rsidR="00195EF7">
        <w:rPr>
          <w:rFonts w:asciiTheme="minorHAnsi" w:hAnsiTheme="minorHAnsi" w:cstheme="minorHAnsi"/>
          <w:sz w:val="24"/>
          <w:szCs w:val="24"/>
        </w:rPr>
        <w:t>20</w:t>
      </w:r>
      <w:r w:rsidRPr="00081488" w:rsidR="0071794C">
        <w:rPr>
          <w:rFonts w:asciiTheme="minorHAnsi" w:hAnsiTheme="minorHAnsi" w:cstheme="minorHAnsi"/>
          <w:sz w:val="24"/>
          <w:szCs w:val="24"/>
        </w:rPr>
        <w:t xml:space="preserve"> </w:t>
      </w:r>
      <w:r w:rsidRPr="00081488">
        <w:rPr>
          <w:rFonts w:asciiTheme="minorHAnsi" w:hAnsiTheme="minorHAnsi" w:cstheme="minorHAnsi"/>
          <w:sz w:val="24"/>
          <w:szCs w:val="24"/>
        </w:rPr>
        <w:t>(</w:t>
      </w:r>
      <w:r w:rsidRPr="00081488" w:rsidR="00195EF7">
        <w:rPr>
          <w:rFonts w:asciiTheme="minorHAnsi" w:hAnsiTheme="minorHAnsi" w:cstheme="minorHAnsi"/>
          <w:sz w:val="24"/>
          <w:szCs w:val="24"/>
        </w:rPr>
        <w:t>VINTE</w:t>
      </w:r>
      <w:r w:rsidRPr="00081488">
        <w:rPr>
          <w:rFonts w:asciiTheme="minorHAnsi" w:hAnsiTheme="minorHAnsi" w:cstheme="minorHAnsi"/>
          <w:sz w:val="24"/>
          <w:szCs w:val="24"/>
        </w:rPr>
        <w:t xml:space="preserve">) do loteamento </w:t>
      </w:r>
      <w:r w:rsidRPr="00081488" w:rsidR="0017132E">
        <w:rPr>
          <w:rFonts w:asciiTheme="minorHAnsi" w:hAnsiTheme="minorHAnsi" w:cstheme="minorHAnsi"/>
          <w:sz w:val="24"/>
          <w:szCs w:val="24"/>
        </w:rPr>
        <w:t>PARQUE CIDADE</w:t>
      </w:r>
      <w:r w:rsidRPr="00081488">
        <w:rPr>
          <w:rFonts w:asciiTheme="minorHAnsi" w:hAnsiTheme="minorHAnsi" w:cstheme="minorHAnsi"/>
          <w:sz w:val="24"/>
          <w:szCs w:val="24"/>
        </w:rPr>
        <w:t xml:space="preserve">, localizada no bairro </w:t>
      </w:r>
      <w:r w:rsidRPr="00081488" w:rsidR="0017132E">
        <w:rPr>
          <w:rFonts w:asciiTheme="minorHAnsi" w:hAnsiTheme="minorHAnsi" w:cstheme="minorHAnsi"/>
          <w:sz w:val="24"/>
          <w:szCs w:val="24"/>
        </w:rPr>
        <w:t>Al</w:t>
      </w:r>
      <w:r w:rsidRPr="00081488" w:rsidR="00D24A83">
        <w:rPr>
          <w:rFonts w:asciiTheme="minorHAnsi" w:hAnsiTheme="minorHAnsi" w:cstheme="minorHAnsi"/>
          <w:sz w:val="24"/>
          <w:szCs w:val="24"/>
        </w:rPr>
        <w:t>to do Mirante,</w:t>
      </w:r>
      <w:r w:rsidRPr="00081488" w:rsidR="0071794C">
        <w:rPr>
          <w:rFonts w:asciiTheme="minorHAnsi" w:hAnsiTheme="minorHAnsi" w:cstheme="minorHAnsi"/>
          <w:sz w:val="24"/>
          <w:szCs w:val="24"/>
        </w:rPr>
        <w:t xml:space="preserve"> passa a denominar-se de Rua “</w:t>
      </w:r>
      <w:r w:rsidRPr="00081488" w:rsidR="00195EF7">
        <w:rPr>
          <w:rFonts w:asciiTheme="minorHAnsi" w:hAnsiTheme="minorHAnsi" w:cstheme="minorHAnsi"/>
          <w:sz w:val="24"/>
          <w:szCs w:val="24"/>
        </w:rPr>
        <w:t>Edizia</w:t>
      </w:r>
      <w:r w:rsidRPr="00081488" w:rsidR="00195EF7">
        <w:rPr>
          <w:rFonts w:asciiTheme="minorHAnsi" w:hAnsiTheme="minorHAnsi" w:cstheme="minorHAnsi"/>
          <w:sz w:val="24"/>
          <w:szCs w:val="24"/>
        </w:rPr>
        <w:t xml:space="preserve"> da Silva Paulino</w:t>
      </w:r>
      <w:r w:rsidRPr="00081488" w:rsidR="0071794C">
        <w:rPr>
          <w:rFonts w:asciiTheme="minorHAnsi" w:hAnsiTheme="minorHAnsi" w:cstheme="minorHAnsi"/>
          <w:sz w:val="24"/>
          <w:szCs w:val="24"/>
        </w:rPr>
        <w:t>”</w:t>
      </w:r>
    </w:p>
    <w:p w:rsidR="00491471" w:rsidRPr="00081488" w14:paraId="1A496A39" w14:textId="77777777">
      <w:pPr>
        <w:pStyle w:val="PlainText"/>
        <w:spacing w:line="360" w:lineRule="auto"/>
        <w:ind w:left="1418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81488">
        <w:rPr>
          <w:rFonts w:asciiTheme="minorHAnsi" w:hAnsiTheme="minorHAnsi" w:cstheme="minorHAnsi"/>
          <w:b/>
          <w:sz w:val="24"/>
          <w:szCs w:val="24"/>
        </w:rPr>
        <w:t>Art. 2º</w:t>
      </w:r>
      <w:r w:rsidRPr="00081488">
        <w:rPr>
          <w:rFonts w:asciiTheme="minorHAnsi" w:hAnsiTheme="minorHAnsi" w:cstheme="minorHAnsi"/>
          <w:sz w:val="24"/>
          <w:szCs w:val="24"/>
        </w:rPr>
        <w:t xml:space="preserve"> – Está lei entrará em vigor na data de sua publicação.</w:t>
      </w:r>
    </w:p>
    <w:p w:rsidR="00491471" w:rsidRPr="00081488" w14:paraId="0D7CC728" w14:textId="77777777">
      <w:pPr>
        <w:pStyle w:val="Plain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1471" w:rsidRPr="00081488" w14:paraId="06F0F0B9" w14:textId="77777777">
      <w:pPr>
        <w:pStyle w:val="PlainText"/>
        <w:spacing w:line="360" w:lineRule="auto"/>
        <w:ind w:left="1418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81488">
        <w:rPr>
          <w:rFonts w:asciiTheme="minorHAnsi" w:hAnsiTheme="minorHAnsi" w:cstheme="minorHAnsi"/>
          <w:b/>
          <w:sz w:val="24"/>
          <w:szCs w:val="24"/>
        </w:rPr>
        <w:t>Art. 3º</w:t>
      </w:r>
      <w:r w:rsidRPr="00081488">
        <w:rPr>
          <w:rFonts w:asciiTheme="minorHAnsi" w:hAnsiTheme="minorHAnsi" w:cstheme="minorHAnsi"/>
          <w:sz w:val="24"/>
          <w:szCs w:val="24"/>
        </w:rPr>
        <w:t xml:space="preserve"> – Revogam-se às disposições em contrário.</w:t>
      </w:r>
    </w:p>
    <w:p w:rsidR="00491471" w:rsidRPr="00081488" w14:paraId="644F9C9B" w14:textId="77777777">
      <w:pPr>
        <w:pStyle w:val="PlainText"/>
        <w:spacing w:line="360" w:lineRule="auto"/>
        <w:ind w:left="1418"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491471" w:rsidRPr="00081488" w14:paraId="5D37D760" w14:textId="77777777">
      <w:pPr>
        <w:pStyle w:val="Plain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1471" w:rsidRPr="00081488" w14:paraId="424E5B63" w14:textId="77777777">
      <w:pPr>
        <w:pStyle w:val="PlainTex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1471" w:rsidRPr="00081488" w14:paraId="5314B2D1" w14:textId="5DA1D67C">
      <w:pPr>
        <w:spacing w:line="360" w:lineRule="auto"/>
        <w:ind w:firstLine="567"/>
        <w:rPr>
          <w:rFonts w:asciiTheme="minorHAnsi" w:hAnsiTheme="minorHAnsi" w:cstheme="minorHAnsi"/>
          <w:bCs/>
          <w:sz w:val="24"/>
          <w:szCs w:val="24"/>
        </w:rPr>
      </w:pPr>
      <w:r w:rsidRPr="00081488">
        <w:rPr>
          <w:rFonts w:asciiTheme="minorHAnsi" w:hAnsiTheme="minorHAnsi" w:cstheme="minorHAnsi"/>
          <w:bCs/>
          <w:sz w:val="24"/>
          <w:szCs w:val="24"/>
        </w:rPr>
        <w:t>Sala das Sessões</w:t>
      </w:r>
      <w:r w:rsidRPr="00081488" w:rsidR="0071794C">
        <w:rPr>
          <w:rFonts w:asciiTheme="minorHAnsi" w:hAnsiTheme="minorHAnsi" w:cstheme="minorHAnsi"/>
          <w:bCs/>
          <w:sz w:val="24"/>
          <w:szCs w:val="24"/>
        </w:rPr>
        <w:t xml:space="preserve"> “Vereador S</w:t>
      </w:r>
      <w:r w:rsidRPr="00081488" w:rsidR="002C0389">
        <w:rPr>
          <w:rFonts w:asciiTheme="minorHAnsi" w:hAnsiTheme="minorHAnsi" w:cstheme="minorHAnsi"/>
          <w:bCs/>
          <w:sz w:val="24"/>
          <w:szCs w:val="24"/>
        </w:rPr>
        <w:t>anto Rót</w:t>
      </w:r>
      <w:r w:rsidRPr="00081488" w:rsidR="00D24A83">
        <w:rPr>
          <w:rFonts w:asciiTheme="minorHAnsi" w:hAnsiTheme="minorHAnsi" w:cstheme="minorHAnsi"/>
          <w:bCs/>
          <w:sz w:val="24"/>
          <w:szCs w:val="24"/>
        </w:rPr>
        <w:t>ol</w:t>
      </w:r>
      <w:r w:rsidRPr="00081488" w:rsidR="002C0389">
        <w:rPr>
          <w:rFonts w:asciiTheme="minorHAnsi" w:hAnsiTheme="minorHAnsi" w:cstheme="minorHAnsi"/>
          <w:bCs/>
          <w:sz w:val="24"/>
          <w:szCs w:val="24"/>
        </w:rPr>
        <w:t>l</w:t>
      </w:r>
      <w:r w:rsidRPr="00081488" w:rsidR="00D24A83">
        <w:rPr>
          <w:rFonts w:asciiTheme="minorHAnsi" w:hAnsiTheme="minorHAnsi" w:cstheme="minorHAnsi"/>
          <w:bCs/>
          <w:sz w:val="24"/>
          <w:szCs w:val="24"/>
        </w:rPr>
        <w:t xml:space="preserve">i”, em </w:t>
      </w:r>
      <w:r w:rsidR="00AE5479">
        <w:rPr>
          <w:rFonts w:asciiTheme="minorHAnsi" w:hAnsiTheme="minorHAnsi" w:cstheme="minorHAnsi"/>
          <w:bCs/>
          <w:sz w:val="24"/>
          <w:szCs w:val="24"/>
        </w:rPr>
        <w:t xml:space="preserve">21 </w:t>
      </w:r>
      <w:r w:rsidRPr="00081488" w:rsidR="00D24A83">
        <w:rPr>
          <w:rFonts w:asciiTheme="minorHAnsi" w:hAnsiTheme="minorHAnsi" w:cstheme="minorHAnsi"/>
          <w:bCs/>
          <w:sz w:val="24"/>
          <w:szCs w:val="24"/>
        </w:rPr>
        <w:t xml:space="preserve"> de Novembro</w:t>
      </w:r>
      <w:r w:rsidRPr="00081488" w:rsidR="0071794C">
        <w:rPr>
          <w:rFonts w:asciiTheme="minorHAnsi" w:hAnsiTheme="minorHAnsi" w:cstheme="minorHAnsi"/>
          <w:bCs/>
          <w:sz w:val="24"/>
          <w:szCs w:val="24"/>
        </w:rPr>
        <w:t xml:space="preserve"> de 2024</w:t>
      </w:r>
      <w:r w:rsidRPr="00081488">
        <w:rPr>
          <w:rFonts w:asciiTheme="minorHAnsi" w:hAnsiTheme="minorHAnsi" w:cstheme="minorHAnsi"/>
          <w:bCs/>
          <w:sz w:val="24"/>
          <w:szCs w:val="24"/>
        </w:rPr>
        <w:t>.</w:t>
      </w:r>
    </w:p>
    <w:p w:rsidR="00491471" w:rsidRPr="00081488" w14:paraId="5C1CCB33" w14:textId="77777777">
      <w:pPr>
        <w:spacing w:line="360" w:lineRule="auto"/>
        <w:ind w:firstLine="567"/>
        <w:rPr>
          <w:rFonts w:asciiTheme="minorHAnsi" w:hAnsiTheme="minorHAnsi" w:cstheme="minorHAnsi"/>
          <w:sz w:val="24"/>
          <w:szCs w:val="24"/>
        </w:rPr>
      </w:pPr>
    </w:p>
    <w:p w:rsidR="00491471" w:rsidRPr="00081488" w14:paraId="57AC441C" w14:textId="77777777">
      <w:pPr>
        <w:spacing w:line="360" w:lineRule="auto"/>
        <w:ind w:firstLine="567"/>
        <w:rPr>
          <w:rFonts w:asciiTheme="minorHAnsi" w:hAnsiTheme="minorHAnsi" w:cstheme="minorHAnsi"/>
          <w:sz w:val="24"/>
          <w:szCs w:val="24"/>
        </w:rPr>
      </w:pPr>
    </w:p>
    <w:p w:rsidR="00491471" w:rsidRPr="00081488" w14:paraId="06BDC52F" w14:textId="77777777">
      <w:pPr>
        <w:spacing w:line="360" w:lineRule="auto"/>
        <w:ind w:firstLine="567"/>
        <w:rPr>
          <w:rFonts w:asciiTheme="minorHAnsi" w:hAnsiTheme="minorHAnsi" w:cstheme="minorHAnsi"/>
          <w:sz w:val="24"/>
          <w:szCs w:val="24"/>
        </w:rPr>
      </w:pPr>
    </w:p>
    <w:p w:rsidR="00491471" w:rsidRPr="00081488" w:rsidP="0071794C" w14:paraId="39425BD7" w14:textId="16E645D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488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Pr="00081488" w:rsidR="00195EF7">
        <w:rPr>
          <w:rFonts w:asciiTheme="minorHAnsi" w:hAnsiTheme="minorHAnsi" w:cstheme="minorHAnsi"/>
          <w:b/>
          <w:sz w:val="24"/>
          <w:szCs w:val="24"/>
        </w:rPr>
        <w:t>DIRCEU DA SILVA PAULINO</w:t>
      </w:r>
    </w:p>
    <w:p w:rsidR="0071794C" w:rsidRPr="00081488" w:rsidP="0071794C" w14:paraId="41CA10AF" w14:textId="3D3DC7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488">
        <w:rPr>
          <w:rFonts w:asciiTheme="minorHAnsi" w:hAnsiTheme="minorHAnsi" w:cstheme="minorHAnsi"/>
          <w:b/>
          <w:sz w:val="24"/>
          <w:szCs w:val="24"/>
        </w:rPr>
        <w:t xml:space="preserve">Presidente da Câmara </w:t>
      </w:r>
    </w:p>
    <w:p w:rsidR="00491471" w:rsidRPr="00081488" w:rsidP="0071794C" w14:paraId="7FEEF1A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91471" w:rsidRPr="00081488" w14:paraId="0CB9529C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91471" w:rsidRPr="00081488" w14:paraId="3CA2F454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1794C" w:rsidRPr="00081488" w14:paraId="5284033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1794C" w:rsidRPr="00081488" w14:paraId="2D7B7659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1794C" w:rsidRPr="00081488" w14:paraId="7477FE5C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1488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081488" w:rsidRPr="006814D0" w:rsidP="00081488" w14:paraId="7B0B0A71" w14:textId="70BC5B5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814D0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195EF7" w:rsidR="00195EF7">
        <w:rPr>
          <w:rFonts w:asciiTheme="minorHAnsi" w:hAnsiTheme="minorHAnsi" w:cstheme="minorHAnsi"/>
          <w:bCs/>
          <w:sz w:val="24"/>
          <w:szCs w:val="24"/>
        </w:rPr>
        <w:t xml:space="preserve"> Senhora </w:t>
      </w:r>
      <w:r w:rsidRPr="00195EF7" w:rsidR="00195EF7">
        <w:rPr>
          <w:rFonts w:asciiTheme="minorHAnsi" w:hAnsiTheme="minorHAnsi" w:cstheme="minorHAnsi"/>
          <w:bCs/>
          <w:sz w:val="24"/>
          <w:szCs w:val="24"/>
        </w:rPr>
        <w:t>Edizia</w:t>
      </w:r>
      <w:r w:rsidRPr="00195EF7" w:rsidR="00195EF7">
        <w:rPr>
          <w:rFonts w:asciiTheme="minorHAnsi" w:hAnsiTheme="minorHAnsi" w:cstheme="minorHAnsi"/>
          <w:bCs/>
          <w:sz w:val="24"/>
          <w:szCs w:val="24"/>
        </w:rPr>
        <w:t xml:space="preserve"> da Silva</w:t>
      </w:r>
      <w:r w:rsidRPr="006814D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95EF7">
        <w:rPr>
          <w:rFonts w:asciiTheme="minorHAnsi" w:hAnsiTheme="minorHAnsi" w:cstheme="minorHAnsi"/>
          <w:bCs/>
          <w:sz w:val="24"/>
          <w:szCs w:val="24"/>
        </w:rPr>
        <w:t>Paulino</w:t>
      </w:r>
      <w:r w:rsidRPr="006814D0">
        <w:rPr>
          <w:rFonts w:asciiTheme="minorHAnsi" w:hAnsiTheme="minorHAnsi" w:cstheme="minorHAnsi"/>
          <w:bCs/>
          <w:sz w:val="24"/>
          <w:szCs w:val="24"/>
        </w:rPr>
        <w:t>,</w:t>
      </w:r>
      <w:r w:rsidR="00AE5479">
        <w:rPr>
          <w:rFonts w:asciiTheme="minorHAnsi" w:hAnsiTheme="minorHAnsi" w:cstheme="minorHAnsi"/>
          <w:bCs/>
          <w:sz w:val="24"/>
          <w:szCs w:val="24"/>
        </w:rPr>
        <w:t>natural</w:t>
      </w:r>
      <w:r w:rsidR="00AE5479">
        <w:rPr>
          <w:rFonts w:asciiTheme="minorHAnsi" w:hAnsiTheme="minorHAnsi" w:cstheme="minorHAnsi"/>
          <w:bCs/>
          <w:sz w:val="24"/>
          <w:szCs w:val="24"/>
        </w:rPr>
        <w:t xml:space="preserve"> de  Pesqueira, </w:t>
      </w:r>
      <w:r w:rsidR="00AE5479">
        <w:rPr>
          <w:rFonts w:asciiTheme="minorHAnsi" w:hAnsiTheme="minorHAnsi" w:cstheme="minorHAnsi"/>
          <w:bCs/>
          <w:sz w:val="24"/>
          <w:szCs w:val="24"/>
        </w:rPr>
        <w:t>Pernanbuco</w:t>
      </w:r>
      <w:r w:rsidR="00AE5479">
        <w:rPr>
          <w:rFonts w:asciiTheme="minorHAnsi" w:hAnsiTheme="minorHAnsi" w:cstheme="minorHAnsi"/>
          <w:bCs/>
          <w:sz w:val="24"/>
          <w:szCs w:val="24"/>
        </w:rPr>
        <w:t>,</w:t>
      </w:r>
      <w:r w:rsidRPr="006814D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E5479">
        <w:rPr>
          <w:rFonts w:asciiTheme="minorHAnsi" w:hAnsiTheme="minorHAnsi" w:cstheme="minorHAnsi"/>
          <w:bCs/>
          <w:sz w:val="24"/>
          <w:szCs w:val="24"/>
        </w:rPr>
        <w:t xml:space="preserve">faleceu em  13 de novembro de 1989 aos 47 anos </w:t>
      </w:r>
      <w:r w:rsidRPr="006814D0">
        <w:rPr>
          <w:rFonts w:asciiTheme="minorHAnsi" w:hAnsiTheme="minorHAnsi" w:cstheme="minorHAnsi"/>
          <w:bCs/>
          <w:sz w:val="24"/>
          <w:szCs w:val="24"/>
        </w:rPr>
        <w:t xml:space="preserve">  ,na cidade de Mogi Mirim e casou-se com o Senhor</w:t>
      </w:r>
      <w:r w:rsidR="00AE547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E5479">
        <w:rPr>
          <w:rFonts w:asciiTheme="minorHAnsi" w:hAnsiTheme="minorHAnsi" w:cstheme="minorHAnsi"/>
          <w:bCs/>
          <w:sz w:val="24"/>
          <w:szCs w:val="24"/>
        </w:rPr>
        <w:t>Walviter</w:t>
      </w:r>
      <w:r w:rsidR="00AE5479">
        <w:rPr>
          <w:rFonts w:asciiTheme="minorHAnsi" w:hAnsiTheme="minorHAnsi" w:cstheme="minorHAnsi"/>
          <w:bCs/>
          <w:sz w:val="24"/>
          <w:szCs w:val="24"/>
        </w:rPr>
        <w:t xml:space="preserve"> Albertino Paulino em  19 de maio de 1973</w:t>
      </w:r>
      <w:r w:rsidRPr="006814D0">
        <w:rPr>
          <w:rFonts w:asciiTheme="minorHAnsi" w:hAnsiTheme="minorHAnsi" w:cstheme="minorHAnsi"/>
          <w:bCs/>
          <w:sz w:val="24"/>
          <w:szCs w:val="24"/>
        </w:rPr>
        <w:t xml:space="preserve">  com quem teve um filho Dirceu da Silva Paulino.</w:t>
      </w:r>
    </w:p>
    <w:p w:rsidR="00081488" w:rsidRPr="006814D0" w:rsidP="00081488" w14:paraId="21B40345" w14:textId="459D24BB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814D0">
        <w:rPr>
          <w:rFonts w:asciiTheme="minorHAnsi" w:hAnsiTheme="minorHAnsi" w:cstheme="minorHAnsi"/>
          <w:bCs/>
          <w:sz w:val="24"/>
          <w:szCs w:val="24"/>
        </w:rPr>
        <w:t xml:space="preserve">Sua trajetória e </w:t>
      </w:r>
      <w:r w:rsidRPr="00195EF7" w:rsidR="00195EF7">
        <w:rPr>
          <w:rFonts w:asciiTheme="minorHAnsi" w:hAnsiTheme="minorHAnsi" w:cstheme="minorHAnsi"/>
          <w:bCs/>
          <w:sz w:val="24"/>
          <w:szCs w:val="24"/>
        </w:rPr>
        <w:t xml:space="preserve"> seu legado de solidariedade, generosidade e dedicação ao bem-estar</w:t>
      </w:r>
      <w:r w:rsidRPr="006814D0">
        <w:rPr>
          <w:rFonts w:asciiTheme="minorHAnsi" w:hAnsiTheme="minorHAnsi" w:cstheme="minorHAnsi"/>
          <w:bCs/>
          <w:sz w:val="24"/>
          <w:szCs w:val="24"/>
        </w:rPr>
        <w:t xml:space="preserve"> do próximo e </w:t>
      </w:r>
      <w:r w:rsidRPr="00195EF7" w:rsidR="00195EF7">
        <w:rPr>
          <w:rFonts w:asciiTheme="minorHAnsi" w:hAnsiTheme="minorHAnsi" w:cstheme="minorHAnsi"/>
          <w:bCs/>
          <w:sz w:val="24"/>
          <w:szCs w:val="24"/>
        </w:rPr>
        <w:t xml:space="preserve"> da comunidade</w:t>
      </w:r>
      <w:r w:rsidRPr="006814D0">
        <w:rPr>
          <w:rFonts w:asciiTheme="minorHAnsi" w:hAnsiTheme="minorHAnsi" w:cstheme="minorHAnsi"/>
          <w:bCs/>
          <w:sz w:val="24"/>
          <w:szCs w:val="24"/>
        </w:rPr>
        <w:t xml:space="preserve"> sempre foram notadas por todos aqueles que estavam a sua volta.</w:t>
      </w:r>
    </w:p>
    <w:p w:rsidR="00195EF7" w:rsidRPr="00195EF7" w:rsidP="00081488" w14:paraId="2D2D7E59" w14:textId="0509D3F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5EF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95EF7">
        <w:rPr>
          <w:rFonts w:asciiTheme="minorHAnsi" w:hAnsiTheme="minorHAnsi" w:cstheme="minorHAnsi"/>
          <w:bCs/>
          <w:sz w:val="24"/>
          <w:szCs w:val="24"/>
        </w:rPr>
        <w:t>Edizia</w:t>
      </w:r>
      <w:r w:rsidRPr="00195EF7">
        <w:rPr>
          <w:rFonts w:asciiTheme="minorHAnsi" w:hAnsiTheme="minorHAnsi" w:cstheme="minorHAnsi"/>
          <w:bCs/>
          <w:sz w:val="24"/>
          <w:szCs w:val="24"/>
        </w:rPr>
        <w:t xml:space="preserve"> foi uma pessoa notável, que ao longo de sua vida, demonstrou um compromisso inabalável com o auxílio ao próximo, sempre pronta para estender a mão àqueles em necessidade, seja através de gestos simples de amizade ou ações concretas de apoio a quem mais precisava.</w:t>
      </w:r>
    </w:p>
    <w:p w:rsidR="00081488" w:rsidRPr="006814D0" w:rsidP="00081488" w14:paraId="11AB4943" w14:textId="77777777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5EF7">
        <w:rPr>
          <w:rFonts w:asciiTheme="minorHAnsi" w:hAnsiTheme="minorHAnsi" w:cstheme="minorHAnsi"/>
          <w:bCs/>
          <w:sz w:val="24"/>
          <w:szCs w:val="24"/>
        </w:rPr>
        <w:t xml:space="preserve">Sua trajetória de vida foi marcada por um profundo senso de empatia e humanidade. </w:t>
      </w:r>
    </w:p>
    <w:p w:rsidR="00195EF7" w:rsidRPr="00195EF7" w:rsidP="00081488" w14:paraId="4554E4A3" w14:textId="75D56A53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5EF7">
        <w:rPr>
          <w:rFonts w:asciiTheme="minorHAnsi" w:hAnsiTheme="minorHAnsi" w:cstheme="minorHAnsi"/>
          <w:bCs/>
          <w:sz w:val="24"/>
          <w:szCs w:val="24"/>
        </w:rPr>
        <w:t>Edizia</w:t>
      </w:r>
      <w:r w:rsidRPr="00195EF7">
        <w:rPr>
          <w:rFonts w:asciiTheme="minorHAnsi" w:hAnsiTheme="minorHAnsi" w:cstheme="minorHAnsi"/>
          <w:bCs/>
          <w:sz w:val="24"/>
          <w:szCs w:val="24"/>
        </w:rPr>
        <w:t xml:space="preserve"> foi uma verdadeira agente de transformação social </w:t>
      </w:r>
      <w:r w:rsidRPr="006814D0" w:rsidR="00081488">
        <w:rPr>
          <w:rFonts w:asciiTheme="minorHAnsi" w:hAnsiTheme="minorHAnsi" w:cstheme="minorHAnsi"/>
          <w:bCs/>
          <w:sz w:val="24"/>
          <w:szCs w:val="24"/>
        </w:rPr>
        <w:t xml:space="preserve"> no seu tempo </w:t>
      </w:r>
      <w:r w:rsidRPr="00195EF7">
        <w:rPr>
          <w:rFonts w:asciiTheme="minorHAnsi" w:hAnsiTheme="minorHAnsi" w:cstheme="minorHAnsi"/>
          <w:bCs/>
          <w:sz w:val="24"/>
          <w:szCs w:val="24"/>
        </w:rPr>
        <w:t>em sua comunidade, desempenhando um papel importante na melhoria da qualidade de vida de muitos ao seu redor. Seu trabalho voluntário, seu engajamento com projetos sociais e seu apoio constante aos mais vulneráveis são apenas alguns dos aspectos que fazem dela uma figura digna de ser lembrada e celebrada.</w:t>
      </w:r>
    </w:p>
    <w:p w:rsidR="00195EF7" w:rsidRPr="00195EF7" w:rsidP="00081488" w14:paraId="64D425EB" w14:textId="3919ADF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814D0">
        <w:rPr>
          <w:rFonts w:asciiTheme="minorHAnsi" w:hAnsiTheme="minorHAnsi" w:cstheme="minorHAnsi"/>
          <w:bCs/>
          <w:sz w:val="24"/>
          <w:szCs w:val="24"/>
        </w:rPr>
        <w:t xml:space="preserve">Esta </w:t>
      </w:r>
      <w:r w:rsidRPr="00195EF7">
        <w:rPr>
          <w:rFonts w:asciiTheme="minorHAnsi" w:hAnsiTheme="minorHAnsi" w:cstheme="minorHAnsi"/>
          <w:bCs/>
          <w:sz w:val="24"/>
          <w:szCs w:val="24"/>
        </w:rPr>
        <w:t>homenagem</w:t>
      </w:r>
      <w:r w:rsidRPr="006814D0">
        <w:rPr>
          <w:rFonts w:asciiTheme="minorHAnsi" w:hAnsiTheme="minorHAnsi" w:cstheme="minorHAnsi"/>
          <w:bCs/>
          <w:sz w:val="24"/>
          <w:szCs w:val="24"/>
        </w:rPr>
        <w:t xml:space="preserve"> que hoje proponho </w:t>
      </w:r>
      <w:r w:rsidRPr="00195EF7">
        <w:rPr>
          <w:rFonts w:asciiTheme="minorHAnsi" w:hAnsiTheme="minorHAnsi" w:cstheme="minorHAnsi"/>
          <w:bCs/>
          <w:sz w:val="24"/>
          <w:szCs w:val="24"/>
        </w:rPr>
        <w:t xml:space="preserve"> não apenas presta uma justa homenagem a uma mulher </w:t>
      </w:r>
      <w:r w:rsidR="00AE5479">
        <w:rPr>
          <w:rFonts w:asciiTheme="minorHAnsi" w:hAnsiTheme="minorHAnsi" w:cstheme="minorHAnsi"/>
          <w:bCs/>
          <w:sz w:val="24"/>
          <w:szCs w:val="24"/>
        </w:rPr>
        <w:t>que partiu precocemente  onde</w:t>
      </w:r>
      <w:r w:rsidRPr="00195EF7">
        <w:rPr>
          <w:rFonts w:asciiTheme="minorHAnsi" w:hAnsiTheme="minorHAnsi" w:cstheme="minorHAnsi"/>
          <w:bCs/>
          <w:sz w:val="24"/>
          <w:szCs w:val="24"/>
        </w:rPr>
        <w:t xml:space="preserve"> fez a diferença na vida de muitas pessoas, mas também </w:t>
      </w:r>
      <w:r w:rsidR="00AE5479">
        <w:rPr>
          <w:rFonts w:asciiTheme="minorHAnsi" w:hAnsiTheme="minorHAnsi" w:cstheme="minorHAnsi"/>
          <w:bCs/>
          <w:sz w:val="24"/>
          <w:szCs w:val="24"/>
        </w:rPr>
        <w:t xml:space="preserve">deixou um legado </w:t>
      </w:r>
      <w:r w:rsidRPr="00195EF7">
        <w:rPr>
          <w:rFonts w:asciiTheme="minorHAnsi" w:hAnsiTheme="minorHAnsi" w:cstheme="minorHAnsi"/>
          <w:bCs/>
          <w:sz w:val="24"/>
          <w:szCs w:val="24"/>
        </w:rPr>
        <w:t xml:space="preserve"> para as futuras gerações um exemplo de compaixão, altruísmo e cidadania</w:t>
      </w:r>
      <w:r w:rsidR="00AE547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814D0">
        <w:rPr>
          <w:rFonts w:asciiTheme="minorHAnsi" w:hAnsiTheme="minorHAnsi" w:cstheme="minorHAnsi"/>
          <w:bCs/>
          <w:sz w:val="24"/>
          <w:szCs w:val="24"/>
        </w:rPr>
        <w:t xml:space="preserve">para esta mulher  que foi </w:t>
      </w:r>
      <w:r w:rsidRPr="00195EF7">
        <w:rPr>
          <w:rFonts w:asciiTheme="minorHAnsi" w:hAnsiTheme="minorHAnsi" w:cstheme="minorHAnsi"/>
          <w:bCs/>
          <w:sz w:val="24"/>
          <w:szCs w:val="24"/>
        </w:rPr>
        <w:t xml:space="preserve"> símbolo de bondade e dedicação, inspirando todos a seguir seu exemplo de amor ao próximo.</w:t>
      </w:r>
    </w:p>
    <w:p w:rsidR="00195EF7" w:rsidRPr="00195EF7" w:rsidP="00081488" w14:paraId="39BF8702" w14:textId="5916AF05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5EF7">
        <w:rPr>
          <w:rFonts w:asciiTheme="minorHAnsi" w:hAnsiTheme="minorHAnsi" w:cstheme="minorHAnsi"/>
          <w:bCs/>
          <w:sz w:val="24"/>
          <w:szCs w:val="24"/>
        </w:rPr>
        <w:t>Dessa forma, a rua que agora leva</w:t>
      </w:r>
      <w:r w:rsidR="00AE5479">
        <w:rPr>
          <w:rFonts w:asciiTheme="minorHAnsi" w:hAnsiTheme="minorHAnsi" w:cstheme="minorHAnsi"/>
          <w:bCs/>
          <w:sz w:val="24"/>
          <w:szCs w:val="24"/>
        </w:rPr>
        <w:t>rá</w:t>
      </w:r>
      <w:r w:rsidRPr="00195EF7">
        <w:rPr>
          <w:rFonts w:asciiTheme="minorHAnsi" w:hAnsiTheme="minorHAnsi" w:cstheme="minorHAnsi"/>
          <w:bCs/>
          <w:sz w:val="24"/>
          <w:szCs w:val="24"/>
        </w:rPr>
        <w:t xml:space="preserve"> seu nome será um eterno tributo à sua memória e ao impacto positivo que ela deixou em sua comunidade, fazendo com que sua história e seus valores</w:t>
      </w:r>
    </w:p>
    <w:p w:rsidR="0028789A" w:rsidRPr="006814D0" w:rsidP="00081488" w14:paraId="7502550C" w14:textId="77777777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8789A" w:rsidRPr="006814D0" w:rsidP="00081488" w14:paraId="75859163" w14:textId="77777777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8789A" w:rsidRPr="006814D0" w:rsidP="00081488" w14:paraId="20276FB0" w14:textId="77777777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8789A" w:rsidRPr="006814D0" w:rsidP="00081488" w14:paraId="23F47BFF" w14:textId="77777777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8789A" w:rsidRPr="006814D0" w:rsidP="00081488" w14:paraId="75459CEE" w14:textId="77777777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8789A" w:rsidRPr="006814D0" w:rsidP="00081488" w14:paraId="0AA2589D" w14:textId="77777777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8789A" w:rsidRPr="006814D0" w:rsidP="00081488" w14:paraId="112E4625" w14:textId="77777777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8789A" w:rsidRPr="006814D0" w14:paraId="3745BB61" w14:textId="77777777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28789A" w:rsidRPr="006814D0" w14:paraId="09324C16" w14:textId="77777777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28789A" w:rsidRPr="006814D0" w14:paraId="699DA548" w14:textId="77777777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28789A" w:rsidRPr="006814D0" w14:paraId="5FDAAB53" w14:textId="77777777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3DD37217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045BE0C6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91471" w14:paraId="055E9CFC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22465FA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91471" w14:paraId="6C736684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textId="77777777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26.9pt;height:15.05pt;margin-top:21.8pt;margin-left:23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491471" w14:paraId="448C45C3" w14:textId="77777777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491471" w14:paraId="00D0C77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471" w14:paraId="0F98EC4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491471" w14:paraId="1300C977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14:textId="77777777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9pt;height:15.05pt;margin-top:21.8pt;margin-left:23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491471" w14:paraId="75FBF8B5" w14:textId="77777777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14:paraId="78AD7AF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71"/>
    <w:rsid w:val="00081488"/>
    <w:rsid w:val="0017132E"/>
    <w:rsid w:val="00190952"/>
    <w:rsid w:val="00195EF7"/>
    <w:rsid w:val="00246B5F"/>
    <w:rsid w:val="0028789A"/>
    <w:rsid w:val="002C0389"/>
    <w:rsid w:val="00491471"/>
    <w:rsid w:val="00670794"/>
    <w:rsid w:val="006814D0"/>
    <w:rsid w:val="0071794C"/>
    <w:rsid w:val="009F43E6"/>
    <w:rsid w:val="00A957A3"/>
    <w:rsid w:val="00AE5479"/>
    <w:rsid w:val="00B04DAC"/>
    <w:rsid w:val="00D24A83"/>
    <w:rsid w:val="00D960F7"/>
    <w:rsid w:val="00E57E67"/>
    <w:rsid w:val="00EA6A7A"/>
    <w:rsid w:val="00EE6C3E"/>
    <w:rsid w:val="00F07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link w:val="Heading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26FB-DC7A-4A97-9AEC-2FE041C7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Ninha</cp:lastModifiedBy>
  <cp:revision>2</cp:revision>
  <cp:lastPrinted>2024-11-21T12:37:35Z</cp:lastPrinted>
  <dcterms:created xsi:type="dcterms:W3CDTF">2024-11-21T12:26:00Z</dcterms:created>
  <dcterms:modified xsi:type="dcterms:W3CDTF">2024-11-21T12:26:00Z</dcterms:modified>
  <dc:language>pt-BR</dc:language>
</cp:coreProperties>
</file>