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2383" w14:textId="77777777" w:rsidR="0034016C" w:rsidRPr="004D22A7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4D22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4D22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14:paraId="2B1763C5" w14:textId="77777777" w:rsidR="004D22A7" w:rsidRPr="004D22A7" w:rsidRDefault="004D22A7" w:rsidP="004D22A7">
      <w:pPr>
        <w:pStyle w:val="Corpodetexto"/>
        <w:spacing w:after="0"/>
        <w:ind w:left="3780"/>
        <w:jc w:val="both"/>
        <w:rPr>
          <w:b/>
          <w:bCs/>
          <w:szCs w:val="24"/>
        </w:rPr>
      </w:pPr>
      <w:r w:rsidRPr="004D22A7">
        <w:rPr>
          <w:b/>
          <w:bCs/>
          <w:szCs w:val="24"/>
        </w:rPr>
        <w:t>PROJETO DE LEI Nº 13 DE 2025</w:t>
      </w:r>
    </w:p>
    <w:p w14:paraId="3B5B573B" w14:textId="77777777" w:rsidR="004D22A7" w:rsidRPr="004D22A7" w:rsidRDefault="004D22A7" w:rsidP="004D22A7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E4408" w14:textId="77777777" w:rsidR="004D22A7" w:rsidRPr="004D22A7" w:rsidRDefault="004D22A7" w:rsidP="004D22A7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2A7">
        <w:rPr>
          <w:rFonts w:ascii="Times New Roman" w:hAnsi="Times New Roman" w:cs="Times New Roman"/>
          <w:b/>
          <w:bCs/>
          <w:sz w:val="24"/>
          <w:szCs w:val="24"/>
        </w:rPr>
        <w:t>ALTERA DISPOSITIVOS DA LEI MUNICIPAL Nº 6.186, DE 14 DE MAIO DE 2020, E DÁ OUTRAS PROVIDÊNCIAS.</w:t>
      </w:r>
    </w:p>
    <w:p w14:paraId="1BF4B954" w14:textId="77777777" w:rsidR="004D22A7" w:rsidRPr="004D22A7" w:rsidRDefault="004D22A7" w:rsidP="004D22A7">
      <w:pPr>
        <w:ind w:firstLine="3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69DDD" w14:textId="77777777" w:rsidR="004D22A7" w:rsidRPr="004D22A7" w:rsidRDefault="004D22A7" w:rsidP="004D22A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4D22A7">
        <w:rPr>
          <w:rFonts w:ascii="Times New Roman" w:hAnsi="Times New Roman" w:cs="Times New Roman"/>
          <w:color w:val="auto"/>
        </w:rPr>
        <w:t>A</w:t>
      </w:r>
      <w:r w:rsidRPr="004D22A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D22A7">
        <w:rPr>
          <w:rFonts w:ascii="Times New Roman" w:hAnsi="Times New Roman" w:cs="Times New Roman"/>
          <w:color w:val="auto"/>
        </w:rPr>
        <w:t xml:space="preserve">aprovou e o Prefeito Municipal </w:t>
      </w:r>
      <w:r w:rsidRPr="004D22A7">
        <w:rPr>
          <w:rFonts w:ascii="Times New Roman" w:hAnsi="Times New Roman" w:cs="Times New Roman"/>
          <w:b/>
          <w:color w:val="auto"/>
        </w:rPr>
        <w:t>DR. PAULO DE OLIVEIRA E SILVA</w:t>
      </w:r>
      <w:r w:rsidRPr="004D22A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5F92F2A9" w14:textId="77777777" w:rsidR="004D22A7" w:rsidRPr="004D22A7" w:rsidRDefault="004D22A7" w:rsidP="004D22A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14:paraId="23743342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>Art. 1º A Lei Municipal nº 6.186, de 14 de maio de 2020, que dispõe sobre a criação da Casa dos Conselhos de Mogi Mirim, passa a viger com as alterações propostas nesta Lei.</w:t>
      </w:r>
    </w:p>
    <w:p w14:paraId="3BDF3A1A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C4CA16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2º No artigo 1º, onde se lê: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“vinculado ao Gabinete do Prefeito”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leia-se: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“vinculado à Secretaria de Relações Institucionais”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0189BB9C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14:paraId="1BEF0ED7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3º No art. 3º, onde se lê: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“mediante Gabinete do Prefeito”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leia-se: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“mediante Secretaria de Relações Institucionais”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14:paraId="3D19064E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413A629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>Art. 4º Ficam mantidas as demais disposições da Lei Municipal nº 6.186, de 14 de maio de 2020.</w:t>
      </w:r>
    </w:p>
    <w:p w14:paraId="00DA172A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9B75670" w14:textId="77777777"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>Art. 5º Esta Lei entra em vigor da data de sua publicação.</w:t>
      </w:r>
    </w:p>
    <w:p w14:paraId="197BD8AA" w14:textId="77777777" w:rsidR="004D22A7" w:rsidRPr="004D22A7" w:rsidRDefault="004D22A7" w:rsidP="004D22A7">
      <w:pPr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val="pt-PT"/>
        </w:rPr>
      </w:pPr>
    </w:p>
    <w:p w14:paraId="3F33A5C2" w14:textId="77777777" w:rsidR="004D22A7" w:rsidRPr="004D22A7" w:rsidRDefault="004D22A7" w:rsidP="004D22A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4D22A7">
        <w:rPr>
          <w:rFonts w:ascii="Times New Roman" w:hAnsi="Times New Roman" w:cs="Times New Roman"/>
          <w:sz w:val="24"/>
          <w:szCs w:val="24"/>
        </w:rPr>
        <w:t>Prefeitura de Mogi Mirim, 12 de fevereiro de 2 025.</w:t>
      </w:r>
    </w:p>
    <w:p w14:paraId="3B6ADF90" w14:textId="77777777" w:rsidR="004D22A7" w:rsidRPr="004D22A7" w:rsidRDefault="004D22A7" w:rsidP="004D22A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0E0F7A39" w14:textId="77777777" w:rsidR="004D22A7" w:rsidRPr="004D22A7" w:rsidRDefault="004D22A7" w:rsidP="004D22A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02D08732" w14:textId="77777777" w:rsidR="004D22A7" w:rsidRPr="004D22A7" w:rsidRDefault="004D22A7" w:rsidP="004D22A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14DF3C45" w14:textId="77777777" w:rsidR="004D22A7" w:rsidRPr="004D22A7" w:rsidRDefault="004D22A7" w:rsidP="004D22A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5317D1E6" w14:textId="77777777" w:rsidR="004D22A7" w:rsidRPr="004D22A7" w:rsidRDefault="004D22A7" w:rsidP="004D22A7">
      <w:pPr>
        <w:ind w:firstLine="3780"/>
        <w:rPr>
          <w:rFonts w:ascii="Times New Roman" w:hAnsi="Times New Roman" w:cs="Times New Roman"/>
          <w:b/>
          <w:bCs/>
          <w:sz w:val="24"/>
          <w:szCs w:val="24"/>
        </w:rPr>
      </w:pPr>
      <w:r w:rsidRPr="004D22A7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</w:p>
    <w:p w14:paraId="53DC4330" w14:textId="77777777" w:rsidR="004D22A7" w:rsidRPr="004D22A7" w:rsidRDefault="004D22A7" w:rsidP="004D22A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D22A7">
        <w:rPr>
          <w:rFonts w:ascii="Times New Roman" w:hAnsi="Times New Roman" w:cs="Times New Roman"/>
          <w:sz w:val="24"/>
          <w:szCs w:val="24"/>
        </w:rPr>
        <w:t xml:space="preserve">                         Prefeito Municipal</w:t>
      </w:r>
    </w:p>
    <w:p w14:paraId="440A7216" w14:textId="77777777" w:rsidR="004D22A7" w:rsidRPr="004D22A7" w:rsidRDefault="004D22A7" w:rsidP="004D22A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FC7942D" w14:textId="77777777" w:rsidR="004D22A7" w:rsidRPr="004D22A7" w:rsidRDefault="004D22A7" w:rsidP="004D22A7">
      <w:pPr>
        <w:ind w:firstLine="3696"/>
        <w:jc w:val="both"/>
        <w:rPr>
          <w:rFonts w:ascii="Times New Roman" w:hAnsi="Times New Roman" w:cs="Times New Roman"/>
          <w:sz w:val="24"/>
          <w:szCs w:val="24"/>
        </w:rPr>
      </w:pPr>
    </w:p>
    <w:p w14:paraId="068C688E" w14:textId="77777777" w:rsidR="004D22A7" w:rsidRPr="004D22A7" w:rsidRDefault="004D22A7" w:rsidP="004D22A7">
      <w:pPr>
        <w:ind w:firstLine="36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3B9C5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2A7">
        <w:rPr>
          <w:rFonts w:ascii="Times New Roman" w:hAnsi="Times New Roman" w:cs="Times New Roman"/>
          <w:b/>
          <w:sz w:val="24"/>
          <w:szCs w:val="24"/>
        </w:rPr>
        <w:t>Projeto de Lei nº 13 DE 2025</w:t>
      </w:r>
    </w:p>
    <w:p w14:paraId="654A9E85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2A7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14:paraId="7AB039FE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ADB1C5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9AD02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EE26B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101A7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A95B42" w14:textId="77777777" w:rsidR="004D22A7" w:rsidRPr="004D22A7" w:rsidRDefault="004D22A7" w:rsidP="004D22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D174E" w14:textId="77777777" w:rsidR="00207677" w:rsidRPr="004D22A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4D22A7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100E" w14:textId="77777777" w:rsidR="00C13049" w:rsidRDefault="00C13049">
      <w:r>
        <w:separator/>
      </w:r>
    </w:p>
  </w:endnote>
  <w:endnote w:type="continuationSeparator" w:id="0">
    <w:p w14:paraId="36C23FCA" w14:textId="77777777" w:rsidR="00C13049" w:rsidRDefault="00C1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6796" w14:textId="77777777" w:rsidR="00C13049" w:rsidRDefault="00C13049">
      <w:r>
        <w:separator/>
      </w:r>
    </w:p>
  </w:footnote>
  <w:footnote w:type="continuationSeparator" w:id="0">
    <w:p w14:paraId="261911AF" w14:textId="77777777" w:rsidR="00C13049" w:rsidRDefault="00C1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87BA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7A714CF" wp14:editId="1FD6290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6410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876EA6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50B204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6E0FEE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09EF07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D22A7"/>
    <w:rsid w:val="004F0784"/>
    <w:rsid w:val="004F1341"/>
    <w:rsid w:val="00520F7E"/>
    <w:rsid w:val="005755DE"/>
    <w:rsid w:val="00594412"/>
    <w:rsid w:val="005D4035"/>
    <w:rsid w:val="00697F7F"/>
    <w:rsid w:val="006A19DA"/>
    <w:rsid w:val="00700224"/>
    <w:rsid w:val="00A5188F"/>
    <w:rsid w:val="00A5794C"/>
    <w:rsid w:val="00A906D8"/>
    <w:rsid w:val="00AB5A74"/>
    <w:rsid w:val="00C13049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88F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D22A7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D22A7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article-text">
    <w:name w:val="article-text"/>
    <w:basedOn w:val="Normal"/>
    <w:rsid w:val="004D22A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2025-02-14T19:32:00Z</dcterms:modified>
</cp:coreProperties>
</file>