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4A34FD" w:rsidRPr="004A34FD" w:rsidRDefault="004A34FD" w:rsidP="004A34FD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A34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16 DE 2025</w:t>
      </w:r>
    </w:p>
    <w:p w:rsidR="004A34FD" w:rsidRPr="004A34FD" w:rsidRDefault="004A34FD" w:rsidP="004A34FD">
      <w:pPr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4A34FD" w:rsidRPr="004A34FD" w:rsidRDefault="004A34FD" w:rsidP="004A34F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34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ESPECIAL, POR TRANSPOSIÇÃO DE DOTAÇÕES ORÇAMENTÁRIAS, NO VALOR DE R$ 40.000,00.</w:t>
      </w:r>
    </w:p>
    <w:p w:rsidR="004A34FD" w:rsidRPr="004A34FD" w:rsidRDefault="004A34FD" w:rsidP="004A34FD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4A34FD" w:rsidRPr="004A34FD" w:rsidRDefault="004A34FD" w:rsidP="004A34FD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4A34FD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4A34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4A34FD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4A34FD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4A34FD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:rsidR="004A34FD" w:rsidRPr="004A34FD" w:rsidRDefault="004A34FD" w:rsidP="004A34FD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4A34FD" w:rsidRPr="004A34FD" w:rsidRDefault="004A34FD" w:rsidP="004A34F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34FD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a Secretaria Municipal de Finanças autorizada a efetuar a abertura de crédito adicional especial, por transposição de dotações orçamentárias, na importância de R$ 40.000,00 (quarenta mil reais), na seguinte classificação funcional programática:</w:t>
      </w:r>
    </w:p>
    <w:p w:rsidR="004A34FD" w:rsidRPr="004A34FD" w:rsidRDefault="004A34FD" w:rsidP="004A34FD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p w:rsidR="004A34FD" w:rsidRPr="004A34FD" w:rsidRDefault="004A34FD" w:rsidP="004A34FD">
      <w:pPr>
        <w:ind w:right="-801"/>
        <w:rPr>
          <w:rFonts w:ascii="Times New Roman" w:eastAsia="Times New Roman" w:hAnsi="Times New Roman" w:cs="Times New Roman"/>
          <w:lang w:eastAsia="pt-BR"/>
        </w:rPr>
      </w:pPr>
      <w:r w:rsidRPr="004A34FD">
        <w:rPr>
          <w:rFonts w:ascii="Times New Roman" w:eastAsia="Times New Roman" w:hAnsi="Times New Roman" w:cs="Times New Roman"/>
          <w:b/>
          <w:lang w:eastAsia="pt-BR"/>
        </w:rPr>
        <w:t>DE</w:t>
      </w:r>
      <w:r w:rsidRPr="004A34FD">
        <w:rPr>
          <w:rFonts w:ascii="Times New Roman" w:eastAsia="Times New Roman" w:hAnsi="Times New Roman" w:cs="Times New Roman"/>
          <w:lang w:eastAsia="pt-BR"/>
        </w:rPr>
        <w:t>: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280"/>
        <w:gridCol w:w="1440"/>
      </w:tblGrid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MOBILIDADE URBANA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01.39.11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Gestão de Mobilidade Urbana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01.39.11.15.452.1001.2038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Trânsito e Mobilidade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Outros Serviços de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40.000,00</w:t>
            </w: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Fonte de Recurso - Tesouro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A34FD" w:rsidRPr="004A34FD" w:rsidTr="004A34FD">
        <w:trPr>
          <w:trHeight w:val="18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40.000,00</w:t>
            </w:r>
          </w:p>
        </w:tc>
      </w:tr>
    </w:tbl>
    <w:p w:rsidR="004A34FD" w:rsidRPr="004A34FD" w:rsidRDefault="004A34FD" w:rsidP="004A34FD">
      <w:pPr>
        <w:suppressAutoHyphens/>
        <w:ind w:right="-801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A34FD" w:rsidRPr="004A34FD" w:rsidRDefault="004A34FD" w:rsidP="004A34FD">
      <w:pPr>
        <w:suppressAutoHyphens/>
        <w:ind w:right="-801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4A34FD" w:rsidRPr="004A34FD" w:rsidRDefault="004A34FD" w:rsidP="004A34FD">
      <w:pPr>
        <w:suppressAutoHyphens/>
        <w:ind w:right="-80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A34FD">
        <w:rPr>
          <w:rFonts w:ascii="Times New Roman" w:eastAsia="Times New Roman" w:hAnsi="Times New Roman" w:cs="Times New Roman"/>
          <w:b/>
          <w:lang w:eastAsia="ar-SA"/>
        </w:rPr>
        <w:t>PARA: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280"/>
        <w:gridCol w:w="1440"/>
      </w:tblGrid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01.39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SECRETARIA DE MOBILIDADE URBANA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01.39.11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Gestão de Mobilidade Urbana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01.39.11.15.452.1001.2038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Atividades do Trânsito e Mobilidade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3.3.90.36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Outros Serviços de Terceiros – Pessoa Física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lang w:eastAsia="pt-BR"/>
              </w:rPr>
              <w:t>40.000,00</w:t>
            </w: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Cs/>
                <w:lang w:eastAsia="pt-BR"/>
              </w:rPr>
              <w:t>Fonte de Recurso - Tesouro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4A34FD" w:rsidRPr="004A34FD" w:rsidTr="004A34FD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34FD" w:rsidRPr="004A34FD" w:rsidRDefault="004A34FD" w:rsidP="004A34FD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4FD" w:rsidRPr="004A34FD" w:rsidRDefault="004A34FD" w:rsidP="004A34FD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4A34FD">
              <w:rPr>
                <w:rFonts w:ascii="Times New Roman" w:eastAsia="Times New Roman" w:hAnsi="Times New Roman" w:cs="Times New Roman"/>
                <w:b/>
                <w:lang w:eastAsia="pt-BR"/>
              </w:rPr>
              <w:t>40.000,00</w:t>
            </w:r>
          </w:p>
        </w:tc>
      </w:tr>
    </w:tbl>
    <w:p w:rsidR="004A34FD" w:rsidRPr="004A34FD" w:rsidRDefault="004A34FD" w:rsidP="004A34FD">
      <w:pPr>
        <w:ind w:left="-142"/>
        <w:jc w:val="center"/>
        <w:rPr>
          <w:rFonts w:ascii="Times New Roman" w:eastAsia="Times New Roman" w:hAnsi="Times New Roman" w:cs="Calibri"/>
          <w:b/>
          <w:bCs/>
          <w:sz w:val="20"/>
          <w:szCs w:val="20"/>
          <w:lang w:eastAsia="pt-BR"/>
        </w:rPr>
      </w:pPr>
    </w:p>
    <w:p w:rsidR="004A34FD" w:rsidRPr="004A34FD" w:rsidRDefault="004A34FD" w:rsidP="004A34FD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A34FD" w:rsidRPr="004A34FD" w:rsidRDefault="004A34FD" w:rsidP="004A34FD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34FD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Esta Lei entra em vigor na data de sua publicação.</w:t>
      </w:r>
    </w:p>
    <w:p w:rsidR="004A34FD" w:rsidRPr="004A34FD" w:rsidRDefault="004A34FD" w:rsidP="004A34FD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4FD" w:rsidRPr="004A34FD" w:rsidRDefault="004A34FD" w:rsidP="004A34FD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34FD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17 de fevereiro de 2 025.</w:t>
      </w:r>
    </w:p>
    <w:p w:rsidR="004A34FD" w:rsidRPr="004A34FD" w:rsidRDefault="004A34FD" w:rsidP="004A34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4FD" w:rsidRPr="004A34FD" w:rsidRDefault="004A34FD" w:rsidP="004A34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4FD" w:rsidRPr="004A34FD" w:rsidRDefault="004A34FD" w:rsidP="004A34F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34FD" w:rsidRPr="004A34FD" w:rsidRDefault="004A34FD" w:rsidP="004A34FD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4A34FD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:rsidR="004A34FD" w:rsidRPr="004A34FD" w:rsidRDefault="004A34FD" w:rsidP="004A34FD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4A34FD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4A34FD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:rsidR="004A34FD" w:rsidRPr="004A34FD" w:rsidRDefault="004A34FD" w:rsidP="004A34FD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4A34FD" w:rsidRPr="004A34FD" w:rsidRDefault="004A34FD" w:rsidP="004A34FD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4A34FD" w:rsidRPr="004A34FD" w:rsidRDefault="004A34FD" w:rsidP="004A34FD">
      <w:pPr>
        <w:rPr>
          <w:rFonts w:ascii="Times New Roman" w:eastAsia="MS Mincho" w:hAnsi="Times New Roman" w:cs="Times New Roman"/>
          <w:sz w:val="16"/>
          <w:szCs w:val="16"/>
          <w:lang w:eastAsia="pt-BR"/>
        </w:rPr>
      </w:pPr>
    </w:p>
    <w:p w:rsidR="004A34FD" w:rsidRPr="004A34FD" w:rsidRDefault="004A34FD" w:rsidP="004A34F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4A34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16 de 2025</w:t>
      </w:r>
    </w:p>
    <w:p w:rsidR="004A34FD" w:rsidRPr="004A34FD" w:rsidRDefault="004A34FD" w:rsidP="004A34FD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4A34FD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425" w:rsidRDefault="00801425">
      <w:r>
        <w:separator/>
      </w:r>
    </w:p>
  </w:endnote>
  <w:endnote w:type="continuationSeparator" w:id="0">
    <w:p w:rsidR="00801425" w:rsidRDefault="0080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425" w:rsidRDefault="00801425">
      <w:r>
        <w:separator/>
      </w:r>
    </w:p>
  </w:footnote>
  <w:footnote w:type="continuationSeparator" w:id="0">
    <w:p w:rsidR="00801425" w:rsidRDefault="0080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1180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B505A"/>
    <w:rsid w:val="001915A3"/>
    <w:rsid w:val="00193A1F"/>
    <w:rsid w:val="00207677"/>
    <w:rsid w:val="00214442"/>
    <w:rsid w:val="00217F62"/>
    <w:rsid w:val="0034016C"/>
    <w:rsid w:val="004A34FD"/>
    <w:rsid w:val="004F0784"/>
    <w:rsid w:val="004F1341"/>
    <w:rsid w:val="00520F7E"/>
    <w:rsid w:val="005755DE"/>
    <w:rsid w:val="00594412"/>
    <w:rsid w:val="005D4035"/>
    <w:rsid w:val="00697F7F"/>
    <w:rsid w:val="00700224"/>
    <w:rsid w:val="00801425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7C9F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2025-02-24T14:34:00Z</dcterms:modified>
</cp:coreProperties>
</file>