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>LATÓRIO</w:t>
      </w: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PROCESSO Nº 12 de 2025</w:t>
      </w:r>
    </w:p>
    <w:p>
      <w:pPr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</w:t>
      </w:r>
      <w:r>
        <w:rPr>
          <w:rFonts w:ascii="Bookman Old Style" w:hAnsi="Bookman Old Style" w:cstheme="minorHAnsi"/>
          <w:sz w:val="24"/>
          <w:szCs w:val="24"/>
        </w:rPr>
        <w:t>7</w:t>
      </w:r>
      <w:r>
        <w:rPr>
          <w:rFonts w:ascii="Bookman Old Style" w:hAnsi="Bookman Old Style" w:cstheme="minorHAnsi"/>
          <w:sz w:val="24"/>
          <w:szCs w:val="24"/>
        </w:rPr>
        <w:t xml:space="preserve">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 COMISSÃO DE </w:t>
      </w:r>
      <w:r>
        <w:rPr>
          <w:rFonts w:ascii="Bookman Old Style" w:hAnsi="Bookman Old Style" w:cstheme="minorHAnsi"/>
          <w:b/>
          <w:bCs/>
          <w:sz w:val="24"/>
          <w:szCs w:val="24"/>
        </w:rPr>
        <w:t>FINANÇAS E ORÇAMENTO</w:t>
      </w:r>
      <w:r>
        <w:rPr>
          <w:rFonts w:ascii="Bookman Old Style" w:hAnsi="Bookman Old Style" w:cstheme="minorHAnsi"/>
          <w:b w:val="0"/>
          <w:bCs w:val="0"/>
          <w:sz w:val="24"/>
          <w:szCs w:val="24"/>
        </w:rPr>
        <w:t xml:space="preserve"> tem a competência de </w:t>
      </w:r>
      <w:r>
        <w:rPr>
          <w:rFonts w:ascii="Bookman Old Style" w:hAnsi="Bookman Old Style" w:cstheme="minorHAnsi"/>
          <w:sz w:val="24"/>
          <w:szCs w:val="24"/>
        </w:rPr>
        <w:t xml:space="preserve">apresentar o presente Relatório em relação ao Projeto de Decreto Legislativo nº 03 de 2025, de autoria do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Márcio Dener Coran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Marcos Paulo Cegatti. </w:t>
      </w: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Encontra-se em tramitação nesta Casa de Leis o Projeto de Decreto Legislativo nº 03 de 2025, intitulado “Dispõe sobre a Criação, no âmbito da Câmara Municipal de Mogi Mirim, da Frente Parlamentar da Segurança Pública e Defesa Civil”, de autoria do Vereador Márcio Dener Coran.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A justificativa apresentada pelo autor para a criação da Frente Parlamentar de Segurança Pública e Defesa Civil fundamenta-se em aspectos de extrema relevância para a sociedade. Em primeiro lugar, destaca-se a crescente preocupação com a segurança pública, refletida em índices alarmantes de criminalidade e na necessidade de políticas públicas eficazes para a proteção dos cidadãos. A criação de um fórum dedicado a essa temática permitirá a discussão e a proposição de medidas que visem à redução da violência e à promoção da segurança comunitária.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Ademais, a atuação da Frente Parlamentar visa fomentar o diálogo entre os diversos setores envolvidos na segurança pública, tais como as forças de segurança, a sociedade civil organizada e os órgãos governamentais. Essa interação é essencial para a formulação de propostas que atendam às demandas da população, garantindo, ao mesmo tempo, a viabilidade administrativa e financeira das ações propostas.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Outro aspecto relevante é a importância da Defesa Civil na prevenção e no enfrentamento de desastres naturais ou provocados, que impactam diretamente a segurança e o bem-estar da população. A integração entre segurança pública e defesa civil é fundamental para uma abordagem holística e eficiente na proteção dos cidadãos, especialmente em situações de emergência.</w:t>
      </w:r>
      <w:r>
        <w:rPr>
          <w:rFonts w:ascii="Bookman Old Style" w:hAnsi="Bookman Old Style" w:cstheme="minorHAnsi"/>
          <w:sz w:val="24"/>
          <w:szCs w:val="24"/>
        </w:rPr>
        <w:br/>
      </w:r>
    </w:p>
    <w:p>
      <w:pPr>
        <w:pStyle w:val="BodyText"/>
        <w:spacing w:before="240"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br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II. Do mérito e conclusões do Relator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>Após análise detalhada, o Relator conclui que a criação da Frente Parlamentar da Segurança Pública e Defesa Civil representa uma iniciativa de grande relevância para o município de Mogi Mirim. A proposta visa não apenas avaliar a situação atual, mas também propor soluções e melhorias que contribuam para um ambiente mais seguro e resiliente. A Frente Parlamentar se configura como um espaço de construção coletiva de políticas públicas, com foco na promoção da segurança e da defesa civil, sempre priorizando o bem-estar da sociedade.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>Nesse sentido, não foram identificadas irregularidades na propositura em análise, o que implica a ausência de obstáculos que possam impedir a continuidade da tramitação do projeto. A iniciativa do Vereador Márcio Dener Coran demonstra alinhamento com as demandas da população e com os objetivos de desenvolvimento urbano e social do município.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Cs/>
          <w:color w:val="000000"/>
          <w:sz w:val="24"/>
          <w:szCs w:val="24"/>
          <w:lang w:eastAsia="ar-SA"/>
        </w:rPr>
        <w:tab/>
        <w:t>Por fim, a Comissão de Finanças e Orçamento não vislumbra nenhum ônus aos cofres públicos municipais com a criação da Frente Parlamentar, uma vez que sua estruturação e funcionamento não demandarão recursos adicionais significativos. Dessa forma, não há impedimentos de natureza financeira que justifiquem a rejeição da proposta.</w:t>
      </w:r>
    </w:p>
    <w:p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III. Substitutivos, Emendas ou subemendas ao Projeto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b w:val="0"/>
          <w:bCs w:val="0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 xml:space="preserve">Diante do exposto, esta Relatoria conclui que a presente propositura não apresenta vícios que possam prejudicar sua tramitação. Portanto, com base na análise realizada por esta Comissão, é com satisfação que o presente parecer é apresentado como </w:t>
      </w:r>
      <w:r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Decreto Legislativo nº 03 de 2025. Recomenda-se que o Plenário aprecie a matéria com vistas ao benefício da coletividade e ao aprimoramento das políticas públicas de segurança e defesa civil em nossa estimada cidade de Mogi Mirim.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 xml:space="preserve">Vereador </w:t>
      </w: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>Marcos Paulo Cegatti</w:t>
      </w: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eastAsia="Arial" w:hAnsi="Bookman Old Style" w:cstheme="minorHAnsi"/>
          <w:i w:val="0"/>
          <w:iCs w:val="0"/>
          <w:sz w:val="24"/>
          <w:szCs w:val="24"/>
        </w:rPr>
        <w:t>Membro da Comissão</w:t>
      </w:r>
    </w:p>
    <w:p>
      <w:pPr>
        <w:jc w:val="center"/>
        <w:rPr>
          <w:rFonts w:ascii="Bookman Old Style" w:eastAsia="Arial" w:hAnsi="Bookman Old Style" w:cstheme="minorHAnsi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DA COMISSÃO DE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FINANÇAS E ORÇAMENTO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REFERENTE AO PROJETO DE DECRETO LEGISLATIVO Nº 03 de 2025  DE AUTORIA DO VEREADOR MÁRCIO DENER CORAN.</w:t>
      </w:r>
    </w:p>
    <w:p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Em estrita consonância com o voto proferido pelo eminente Relator e  em comprimento ao artigo 3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>7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do Regimento Interno Vigente, todos os membros da comissão de 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Finanças e Orçamento 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>foram favoráveis ao presente parecer no projeto de Decreto Legislativo em análise.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 xml:space="preserve">Portanto, esta Comissão manifesta o Parecer </w:t>
      </w:r>
      <w:r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FAVORÁVEL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ao presente Decreto legislativo.</w:t>
      </w: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>
        <w:rPr>
          <w:rFonts w:ascii="Bookman Old Style" w:hAnsi="Bookman Old Style" w:cstheme="minorHAnsi"/>
          <w:b/>
          <w:iCs/>
          <w:sz w:val="24"/>
          <w:szCs w:val="24"/>
        </w:rPr>
        <w:t>26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fevereiro de 2025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Vereadora Mara Cristina Choquetta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</w:t>
      </w:r>
      <w:r>
        <w:rPr>
          <w:rFonts w:ascii="Bookman Old Style" w:hAnsi="Bookman Old Style" w:cstheme="minorHAnsi"/>
          <w:b/>
          <w:iCs/>
          <w:sz w:val="24"/>
          <w:szCs w:val="24"/>
        </w:rPr>
        <w:t>r Marcio Dener Coran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 </w:t>
      </w: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</w:t>
      </w:r>
      <w:r>
        <w:rPr>
          <w:rFonts w:ascii="Bookman Old Style" w:hAnsi="Bookman Old Style" w:cstheme="minorHAnsi"/>
          <w:b/>
          <w:iCs/>
          <w:sz w:val="24"/>
          <w:szCs w:val="24"/>
        </w:rPr>
        <w:t>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 </w:t>
      </w: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p>
      <w:pPr>
        <w:jc w:val="center"/>
        <w:rPr>
          <w:rFonts w:ascii="Bookman Old Style" w:hAnsi="Bookman Old Style" w:cstheme="minorHAnsi"/>
          <w:bCs/>
          <w:iCs/>
          <w:sz w:val="32"/>
          <w:szCs w:val="32"/>
        </w:rPr>
      </w:pPr>
    </w:p>
    <w:p>
      <w:pPr>
        <w:jc w:val="center"/>
        <w:rPr>
          <w:rFonts w:ascii="Bookman Old Style" w:hAnsi="Bookman Old Style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</w:font>
  <w:font w:name="Bookman Old Style">
    <w:charset w:val="01"/>
    <w:family w:val="roman"/>
    <w:pitch w:val="variable"/>
    <w:sig w:usb0="00000000" w:usb1="00000000" w:usb2="00000000" w:usb3="00000000" w:csb0="00000000" w:csb1="00000000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36"/>
        <w:szCs w:val="36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4200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</w:t>
    </w:r>
    <w:r>
      <w:rPr>
        <w:rFonts w:ascii="Bookman Old Style" w:hAnsi="Bookman Old Style"/>
        <w:b/>
        <w:sz w:val="24"/>
        <w:szCs w:val="36"/>
      </w:rPr>
      <w:t>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Comissão de Finanças e Orçamento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uiPriority w:val="99"/>
    <w:qFormat/>
    <w:rsid w:val="008649A4"/>
  </w:style>
  <w:style w:type="character" w:customStyle="1" w:styleId="RodapChar">
    <w:name w:val="Rodapé Char"/>
    <w:basedOn w:val="DefaultParagraphFont"/>
    <w:uiPriority w:val="99"/>
    <w:qFormat/>
    <w:rsid w:val="008649A4"/>
  </w:style>
  <w:style w:type="character" w:customStyle="1" w:styleId="CorpodetextoChar">
    <w:name w:val="Corpo de texto Char"/>
    <w:basedOn w:val="DefaultParagraphFont"/>
    <w:qFormat/>
    <w:rsid w:val="00FD6348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4402</Characters>
  <Application>Microsoft Office Word</Application>
  <DocSecurity>0</DocSecurity>
  <Lines>0</Lines>
  <Paragraphs>37</Paragraphs>
  <ScaleCrop>false</ScaleCrop>
  <Company>Camara Municipal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</cp:revision>
  <cp:lastPrinted>2023-03-23T11:27:00Z</cp:lastPrinted>
  <dcterms:created xsi:type="dcterms:W3CDTF">2025-02-18T13:49:00Z</dcterms:created>
  <dcterms:modified xsi:type="dcterms:W3CDTF">2025-02-26T11:57:55Z</dcterms:modified>
  <dc:language>pt-BR</dc:language>
</cp:coreProperties>
</file>