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81335D" w:rsidP="003D6D21" w14:paraId="4DE9CBF8" w14:textId="10C517B0">
      <w:pPr>
        <w:pStyle w:val="NormalWeb"/>
        <w:spacing w:line="360" w:lineRule="auto"/>
        <w:rPr>
          <w:b/>
          <w:bCs/>
          <w:color w:val="404040"/>
        </w:rPr>
      </w:pPr>
      <w:r w:rsidRPr="003D6D21">
        <w:tab/>
      </w:r>
      <w:r w:rsidR="00547B79">
        <w:rPr>
          <w:rStyle w:val="Strong"/>
          <w:color w:val="404040"/>
        </w:rPr>
        <w:t>PROJETO DE LEI Nº 13</w:t>
      </w:r>
      <w:r w:rsidRPr="003D6D21">
        <w:rPr>
          <w:rStyle w:val="Strong"/>
          <w:color w:val="404040"/>
        </w:rPr>
        <w:t xml:space="preserve"> DE 2025</w:t>
      </w:r>
      <w:r w:rsidR="00497A43">
        <w:rPr>
          <w:rStyle w:val="Strong"/>
          <w:color w:val="404040"/>
        </w:rPr>
        <w:t xml:space="preserve"> – Poder Executivo</w:t>
      </w:r>
      <w:r w:rsidRPr="003D6D21">
        <w:rPr>
          <w:color w:val="404040"/>
        </w:rPr>
        <w:br/>
      </w:r>
      <w:r w:rsidR="00547B79">
        <w:rPr>
          <w:rStyle w:val="Emphasis"/>
          <w:color w:val="404040"/>
        </w:rPr>
        <w:t>Altera dispositivos da Lei Municipal nº6.186, de 14 de maio de 2020, e dá outras providências.</w:t>
      </w:r>
    </w:p>
    <w:p w:rsidR="00F74441" w:rsidRPr="003D6D21" w:rsidP="003D6D21" w14:paraId="1D42C3C2" w14:textId="7951DBAA">
      <w:pPr>
        <w:pStyle w:val="NormalWeb"/>
        <w:spacing w:line="360" w:lineRule="auto"/>
        <w:rPr>
          <w:color w:val="404040"/>
        </w:rPr>
      </w:pPr>
      <w:r>
        <w:rPr>
          <w:rStyle w:val="Strong"/>
          <w:color w:val="404040"/>
        </w:rPr>
        <w:t>RELATOR: VEREADOR WAGNER RICARDO PEREIRA</w:t>
      </w:r>
    </w:p>
    <w:p w:rsidR="00F74441" w:rsidRPr="003D6D21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3D6D21" w:rsidP="003D6D21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5D21C6" w:rsidP="003D6D21" w14:paraId="2435736D" w14:textId="19498E4C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="00547B79">
        <w:rPr>
          <w:color w:val="404040"/>
        </w:rPr>
        <w:t>O Projeto de Lei nº 13</w:t>
      </w:r>
      <w:r w:rsidR="007C6029">
        <w:rPr>
          <w:color w:val="404040"/>
        </w:rPr>
        <w:t xml:space="preserve"> de 2025, de autoria do </w:t>
      </w:r>
      <w:r w:rsidR="00497A43">
        <w:rPr>
          <w:color w:val="404040"/>
        </w:rPr>
        <w:t>Prefeito Municipal Paulo de Oliveira e Silva</w:t>
      </w:r>
      <w:r>
        <w:rPr>
          <w:color w:val="404040"/>
        </w:rPr>
        <w:t xml:space="preserve">, tem por objetivo </w:t>
      </w:r>
      <w:r w:rsidRPr="00B36323" w:rsidR="00547B79">
        <w:rPr>
          <w:rStyle w:val="Emphasis"/>
          <w:i w:val="0"/>
          <w:color w:val="404040"/>
        </w:rPr>
        <w:t>alterar o artigo 1° e artigo 2° da Lei Municipal nº6.186, de 14 de maio de 2020.</w:t>
      </w:r>
    </w:p>
    <w:p w:rsidR="00547B79" w:rsidP="005B27A9" w14:paraId="653B3FC4" w14:textId="32F4BE01">
      <w:pPr>
        <w:pStyle w:val="NormalWeb"/>
        <w:spacing w:line="360" w:lineRule="auto"/>
        <w:ind w:firstLine="720"/>
        <w:jc w:val="both"/>
        <w:rPr>
          <w:rStyle w:val="Emphasis"/>
          <w:i w:val="0"/>
          <w:color w:val="404040"/>
        </w:rPr>
      </w:pPr>
      <w:r>
        <w:rPr>
          <w:rStyle w:val="Emphasis"/>
          <w:i w:val="0"/>
          <w:color w:val="404040"/>
        </w:rPr>
        <w:t xml:space="preserve">A </w:t>
      </w:r>
      <w:r w:rsidRPr="00547B79">
        <w:rPr>
          <w:rStyle w:val="Emphasis"/>
          <w:i w:val="0"/>
          <w:color w:val="404040"/>
        </w:rPr>
        <w:t xml:space="preserve">Lei Municipal </w:t>
      </w:r>
      <w:r>
        <w:rPr>
          <w:rStyle w:val="Emphasis"/>
          <w:i w:val="0"/>
          <w:color w:val="404040"/>
        </w:rPr>
        <w:t>nº6.186, de 14 de maio de 2020 versa sobre a criação da Casa dos Conselhos Municipais de Mogi Mirim.</w:t>
      </w:r>
    </w:p>
    <w:p w:rsidR="00547B79" w:rsidP="005B27A9" w14:paraId="0C6C5490" w14:textId="713848C8">
      <w:pPr>
        <w:pStyle w:val="NormalWeb"/>
        <w:spacing w:line="360" w:lineRule="auto"/>
        <w:ind w:firstLine="720"/>
        <w:jc w:val="both"/>
        <w:rPr>
          <w:rStyle w:val="Emphasis"/>
          <w:i w:val="0"/>
          <w:color w:val="404040"/>
        </w:rPr>
      </w:pPr>
      <w:r>
        <w:rPr>
          <w:rStyle w:val="Emphasis"/>
          <w:i w:val="0"/>
          <w:color w:val="404040"/>
        </w:rPr>
        <w:t>A proposta de alteração visa única e tão somente desvincular a Casa dos Conselhos do Gabinete do Prefeito, passando a responder administrativamente à Secretaria de Relações Institucionais.</w:t>
      </w:r>
    </w:p>
    <w:p w:rsidR="00E17B64" w:rsidP="005B27A9" w14:paraId="5AA9FA2E" w14:textId="00608C9F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Em reunião da</w:t>
      </w:r>
      <w:r w:rsidR="000950D7">
        <w:rPr>
          <w:color w:val="404040"/>
        </w:rPr>
        <w:t>s</w:t>
      </w:r>
      <w:r>
        <w:rPr>
          <w:color w:val="404040"/>
        </w:rPr>
        <w:t xml:space="preserve"> Comissões juntamente com as secretaria</w:t>
      </w:r>
      <w:r w:rsidR="00547B79">
        <w:rPr>
          <w:color w:val="404040"/>
        </w:rPr>
        <w:t>s envolvidas realizada no dia 26</w:t>
      </w:r>
      <w:r>
        <w:rPr>
          <w:color w:val="404040"/>
        </w:rPr>
        <w:t xml:space="preserve"> de fevereiro de 2025 às 9h no Plenário da Câmara Municipal, </w:t>
      </w:r>
      <w:r w:rsidR="000950D7">
        <w:rPr>
          <w:color w:val="404040"/>
        </w:rPr>
        <w:t>discutiu-se o projeto e suas implicações.</w:t>
      </w:r>
    </w:p>
    <w:p w:rsidR="006C403E" w:rsidP="005B27A9" w14:paraId="5256B62E" w14:textId="2AE187DE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A Secretária de Relações Institucionais e Vice-Prefeita, Sra. Maria Helena </w:t>
      </w:r>
      <w:r>
        <w:rPr>
          <w:color w:val="404040"/>
        </w:rPr>
        <w:t>Scudeler</w:t>
      </w:r>
      <w:r>
        <w:rPr>
          <w:color w:val="404040"/>
        </w:rPr>
        <w:t xml:space="preserve"> de Barros</w:t>
      </w:r>
      <w:r w:rsidR="00093424">
        <w:rPr>
          <w:color w:val="404040"/>
        </w:rPr>
        <w:t xml:space="preserve"> destacou que </w:t>
      </w:r>
      <w:r>
        <w:rPr>
          <w:color w:val="404040"/>
        </w:rPr>
        <w:t>a Casa dos Conselhos Municipais já é vinculada à Secretaria de Relações Institucionais e a presente lei visa regulamentar tal questão.</w:t>
      </w:r>
    </w:p>
    <w:p w:rsidR="006C403E" w:rsidP="005B27A9" w14:paraId="52D28BF5" w14:textId="77777777">
      <w:pPr>
        <w:pStyle w:val="NormalWeb"/>
        <w:spacing w:line="360" w:lineRule="auto"/>
        <w:ind w:firstLine="720"/>
        <w:jc w:val="both"/>
        <w:rPr>
          <w:color w:val="404040"/>
        </w:rPr>
      </w:pPr>
    </w:p>
    <w:p w:rsidR="00F74441" w:rsidRPr="003D6D21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3D6D21" w:rsidP="003D6D21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3D6D21" w:rsidP="003D6D21" w14:paraId="560AAA5E" w14:textId="5ADC7760">
      <w:pPr>
        <w:pStyle w:val="Heading4"/>
        <w:spacing w:line="360" w:lineRule="auto"/>
        <w:rPr>
          <w:color w:val="404040"/>
        </w:rPr>
      </w:pPr>
      <w:r w:rsidRPr="003D6D21">
        <w:rPr>
          <w:rStyle w:val="Strong"/>
          <w:b/>
          <w:bCs w:val="0"/>
          <w:color w:val="404040"/>
        </w:rPr>
        <w:tab/>
        <w:t>a) Legalidade e Constitucionalidade</w:t>
      </w:r>
    </w:p>
    <w:p w:rsidR="00CA4280" w:rsidP="003D6D21" w14:paraId="6112DB68" w14:textId="583B7B5F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</w:r>
      <w:r w:rsidRPr="003D6D21" w:rsidR="003B1A59">
        <w:rPr>
          <w:color w:val="404040"/>
        </w:rPr>
        <w:t>O Proj</w:t>
      </w:r>
      <w:r>
        <w:rPr>
          <w:color w:val="404040"/>
        </w:rPr>
        <w:t>eto</w:t>
      </w:r>
      <w:r w:rsidR="00EC51AE">
        <w:rPr>
          <w:color w:val="404040"/>
        </w:rPr>
        <w:t xml:space="preserve"> de Lei nº 13</w:t>
      </w:r>
      <w:r w:rsidRPr="003D6D21" w:rsidR="003B1A59">
        <w:rPr>
          <w:color w:val="404040"/>
        </w:rPr>
        <w:t xml:space="preserve"> de 2025 </w:t>
      </w:r>
      <w:r>
        <w:rPr>
          <w:color w:val="404040"/>
        </w:rPr>
        <w:t>de autoria do Prefeito Munici</w:t>
      </w:r>
      <w:r w:rsidR="00A030E7">
        <w:rPr>
          <w:color w:val="404040"/>
        </w:rPr>
        <w:t>pal Paulo de Oliveira e Silva</w:t>
      </w:r>
      <w:r>
        <w:rPr>
          <w:color w:val="404040"/>
        </w:rPr>
        <w:t xml:space="preserve"> </w:t>
      </w:r>
      <w:r w:rsidRPr="003D6D21" w:rsidR="003B1A59">
        <w:rPr>
          <w:color w:val="404040"/>
        </w:rPr>
        <w:t>está em conformidade com os princípios constitucionais e legai</w:t>
      </w:r>
      <w:r w:rsidR="005B27A9">
        <w:rPr>
          <w:color w:val="404040"/>
        </w:rPr>
        <w:t xml:space="preserve">s, não apresentando vícios de constitucionalidade ou </w:t>
      </w:r>
      <w:r w:rsidRPr="003D6D21" w:rsidR="003B1A59">
        <w:rPr>
          <w:color w:val="404040"/>
        </w:rPr>
        <w:t xml:space="preserve">legalidade. </w:t>
      </w:r>
    </w:p>
    <w:p w:rsidR="003B1A59" w:rsidP="000A1377" w14:paraId="688B016A" w14:textId="71126924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A </w:t>
      </w:r>
      <w:r w:rsidR="00571662">
        <w:rPr>
          <w:color w:val="404040"/>
        </w:rPr>
        <w:t xml:space="preserve">edição de norma que dispõe sobre organização </w:t>
      </w:r>
      <w:r w:rsidR="00EC51AE">
        <w:rPr>
          <w:color w:val="404040"/>
        </w:rPr>
        <w:t>administrativa interna</w:t>
      </w:r>
      <w:r w:rsidR="00571662">
        <w:rPr>
          <w:color w:val="404040"/>
        </w:rPr>
        <w:t>,</w:t>
      </w:r>
      <w:r>
        <w:rPr>
          <w:color w:val="404040"/>
        </w:rPr>
        <w:t xml:space="preserve"> caracteriza-se como questão de int</w:t>
      </w:r>
      <w:r w:rsidR="00804434">
        <w:rPr>
          <w:color w:val="404040"/>
        </w:rPr>
        <w:t>eresse predominantemente local.</w:t>
      </w:r>
      <w:r w:rsidR="000A1377">
        <w:rPr>
          <w:color w:val="404040"/>
        </w:rPr>
        <w:t xml:space="preserve"> </w:t>
      </w:r>
      <w:r>
        <w:rPr>
          <w:color w:val="404040"/>
        </w:rPr>
        <w:t>Logo, a</w:t>
      </w:r>
      <w:r w:rsidRPr="003D6D21">
        <w:rPr>
          <w:color w:val="404040"/>
        </w:rPr>
        <w:t xml:space="preserve"> iniciativa legislativa encontra respaldo no </w:t>
      </w:r>
      <w:r w:rsidRPr="003D6D21">
        <w:rPr>
          <w:rStyle w:val="Strong"/>
          <w:color w:val="404040"/>
        </w:rPr>
        <w:t>artigo 30, inciso I, da Constituição Federal</w:t>
      </w:r>
      <w:r w:rsidRPr="003D6D21">
        <w:rPr>
          <w:color w:val="404040"/>
        </w:rPr>
        <w:t>, que atribui aos municípios a competência para legislar sob</w:t>
      </w:r>
      <w:r w:rsidR="00A479DE">
        <w:rPr>
          <w:color w:val="404040"/>
        </w:rPr>
        <w:t xml:space="preserve">re assuntos de interesse local e na legislação municipal nos </w:t>
      </w:r>
      <w:r w:rsidRPr="00177254" w:rsidR="00A479DE">
        <w:rPr>
          <w:b/>
          <w:color w:val="404040"/>
        </w:rPr>
        <w:t xml:space="preserve">incisos I e XI do artigo 12 da Lei Orgânica </w:t>
      </w:r>
      <w:r w:rsidR="000A1377">
        <w:rPr>
          <w:b/>
          <w:color w:val="404040"/>
        </w:rPr>
        <w:t>do Município de Mogi Mirim</w:t>
      </w:r>
      <w:r w:rsidR="00177254">
        <w:rPr>
          <w:b/>
          <w:color w:val="404040"/>
        </w:rPr>
        <w:t>.</w:t>
      </w:r>
    </w:p>
    <w:p w:rsidR="00064FC8" w:rsidP="006F48DD" w14:paraId="118EF41C" w14:textId="29C4801B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Quanto a deflagração do processo legislativo </w:t>
      </w:r>
      <w:r>
        <w:rPr>
          <w:color w:val="404040"/>
        </w:rPr>
        <w:t>a</w:t>
      </w:r>
      <w:r>
        <w:rPr>
          <w:color w:val="404040"/>
        </w:rPr>
        <w:t xml:space="preserve"> iniciativa </w:t>
      </w:r>
      <w:r>
        <w:rPr>
          <w:color w:val="404040"/>
        </w:rPr>
        <w:t xml:space="preserve">é </w:t>
      </w:r>
      <w:r w:rsidR="003F59C5">
        <w:rPr>
          <w:color w:val="404040"/>
        </w:rPr>
        <w:t>privativa do Chefe do Poder Executivo, o Prefeito do Município</w:t>
      </w:r>
      <w:r>
        <w:rPr>
          <w:color w:val="404040"/>
        </w:rPr>
        <w:t xml:space="preserve">, </w:t>
      </w:r>
      <w:r w:rsidR="003F59C5">
        <w:rPr>
          <w:color w:val="404040"/>
        </w:rPr>
        <w:t xml:space="preserve">pois trata-se de matéria que </w:t>
      </w:r>
      <w:r w:rsidR="00EC51AE">
        <w:rPr>
          <w:color w:val="404040"/>
        </w:rPr>
        <w:t xml:space="preserve">dispõe sobre reorganização administrativa da Prefeitura de Mogi Mirim. </w:t>
      </w:r>
    </w:p>
    <w:p w:rsidR="00EC51AE" w:rsidP="00EC51AE" w14:paraId="4B7A97BE" w14:textId="0E95D974">
      <w:pPr>
        <w:pStyle w:val="NormalWeb"/>
        <w:spacing w:line="360" w:lineRule="auto"/>
        <w:ind w:firstLine="720"/>
        <w:jc w:val="both"/>
        <w:rPr>
          <w:rStyle w:val="Emphasis"/>
          <w:i w:val="0"/>
          <w:color w:val="404040"/>
        </w:rPr>
      </w:pPr>
      <w:r>
        <w:rPr>
          <w:rStyle w:val="Emphasis"/>
          <w:i w:val="0"/>
          <w:color w:val="404040"/>
        </w:rPr>
        <w:t xml:space="preserve">A </w:t>
      </w:r>
      <w:r w:rsidRPr="00547B79">
        <w:rPr>
          <w:rStyle w:val="Emphasis"/>
          <w:i w:val="0"/>
          <w:color w:val="404040"/>
        </w:rPr>
        <w:t xml:space="preserve">Lei Municipal </w:t>
      </w:r>
      <w:r>
        <w:rPr>
          <w:rStyle w:val="Emphasis"/>
          <w:i w:val="0"/>
          <w:color w:val="404040"/>
        </w:rPr>
        <w:t>nº6.186, de 14 de maio de 2020 que dispõe sobre a criação da Casa dos Conselhos Municipais de Mogi Mirim em seu artigo 1° estabelece “</w:t>
      </w:r>
      <w:r w:rsidRPr="00B36323">
        <w:rPr>
          <w:rStyle w:val="Emphasis"/>
          <w:color w:val="404040"/>
        </w:rPr>
        <w:t xml:space="preserve">Fica criada, no âmbito do Município de Mogi Mirim, a </w:t>
      </w:r>
      <w:r w:rsidR="00B36323">
        <w:rPr>
          <w:rStyle w:val="Emphasis"/>
          <w:color w:val="404040"/>
        </w:rPr>
        <w:t>‘</w:t>
      </w:r>
      <w:r w:rsidRPr="00B36323">
        <w:rPr>
          <w:rStyle w:val="Emphasis"/>
          <w:color w:val="404040"/>
        </w:rPr>
        <w:t>CASA DOS CONSELHOS DE MOGI MIRIM</w:t>
      </w:r>
      <w:r w:rsidR="00B36323">
        <w:rPr>
          <w:rStyle w:val="Emphasis"/>
          <w:color w:val="404040"/>
        </w:rPr>
        <w:t>’</w:t>
      </w:r>
      <w:r w:rsidRPr="00B36323">
        <w:rPr>
          <w:rStyle w:val="Emphasis"/>
          <w:color w:val="404040"/>
        </w:rPr>
        <w:t>, espaço público vinculado ao gabinete do Prefeito, destinado a sediar os Conselhos Municipais</w:t>
      </w:r>
      <w:r w:rsidR="00B36323">
        <w:rPr>
          <w:rStyle w:val="Emphasis"/>
          <w:i w:val="0"/>
          <w:color w:val="404040"/>
        </w:rPr>
        <w:t>”</w:t>
      </w:r>
      <w:r>
        <w:rPr>
          <w:rStyle w:val="Emphasis"/>
          <w:i w:val="0"/>
          <w:color w:val="404040"/>
        </w:rPr>
        <w:t>.</w:t>
      </w:r>
    </w:p>
    <w:p w:rsidR="00EC51AE" w:rsidP="00EC51AE" w14:paraId="576E8373" w14:textId="67946103">
      <w:pPr>
        <w:pStyle w:val="NormalWeb"/>
        <w:spacing w:line="360" w:lineRule="auto"/>
        <w:ind w:firstLine="720"/>
        <w:jc w:val="both"/>
        <w:rPr>
          <w:rStyle w:val="Emphasis"/>
          <w:i w:val="0"/>
          <w:color w:val="404040"/>
        </w:rPr>
      </w:pPr>
      <w:r>
        <w:rPr>
          <w:rStyle w:val="Emphasis"/>
          <w:i w:val="0"/>
          <w:color w:val="404040"/>
        </w:rPr>
        <w:t xml:space="preserve">Com o projeto de lei que </w:t>
      </w:r>
      <w:r w:rsidR="00FF0A1E">
        <w:rPr>
          <w:rStyle w:val="Emphasis"/>
          <w:i w:val="0"/>
          <w:color w:val="404040"/>
        </w:rPr>
        <w:t>propõe a alteração nesse artigo, onde se lê “vinculado ao Gabinete do Prefeito” passará a ser “vinculado à Secretaria de Relações Institucionais”.</w:t>
      </w:r>
    </w:p>
    <w:p w:rsidR="00FF0A1E" w:rsidP="00EC51AE" w14:paraId="1C5894E7" w14:textId="65653B78">
      <w:pPr>
        <w:pStyle w:val="NormalWeb"/>
        <w:spacing w:line="360" w:lineRule="auto"/>
        <w:ind w:firstLine="720"/>
        <w:jc w:val="both"/>
        <w:rPr>
          <w:rStyle w:val="Emphasis"/>
          <w:i w:val="0"/>
          <w:color w:val="404040"/>
        </w:rPr>
      </w:pPr>
      <w:r>
        <w:rPr>
          <w:rStyle w:val="Emphasis"/>
          <w:i w:val="0"/>
          <w:color w:val="404040"/>
        </w:rPr>
        <w:t>Por sua vez, o artigo 3° prevê “</w:t>
      </w:r>
      <w:r w:rsidRPr="00B36323">
        <w:rPr>
          <w:rStyle w:val="Emphasis"/>
          <w:color w:val="404040"/>
        </w:rPr>
        <w:t>Para o pleno funcionamento da Casa dos Conselhos a Administração Municipal, mediante o Gabinete do Prefeito, disponibilizará espaço físico e equipamentos necessários</w:t>
      </w:r>
      <w:r>
        <w:rPr>
          <w:rStyle w:val="Emphasis"/>
          <w:i w:val="0"/>
          <w:color w:val="404040"/>
        </w:rPr>
        <w:t>”.</w:t>
      </w:r>
    </w:p>
    <w:p w:rsidR="00FF0A1E" w:rsidP="00FF0A1E" w14:paraId="2FB9443F" w14:textId="6818008D">
      <w:pPr>
        <w:pStyle w:val="NormalWeb"/>
        <w:spacing w:line="360" w:lineRule="auto"/>
        <w:ind w:firstLine="720"/>
        <w:jc w:val="both"/>
        <w:rPr>
          <w:rStyle w:val="Emphasis"/>
          <w:i w:val="0"/>
          <w:color w:val="404040"/>
        </w:rPr>
      </w:pPr>
      <w:r>
        <w:rPr>
          <w:rStyle w:val="Emphasis"/>
          <w:i w:val="0"/>
          <w:color w:val="404040"/>
        </w:rPr>
        <w:t>Com o projeto de lei que propõe a alteração nesse artigo, onde se lê “mediante o Gabinete do Prefeito” passará a ser “</w:t>
      </w:r>
      <w:r w:rsidR="00B36323">
        <w:rPr>
          <w:rStyle w:val="Emphasis"/>
          <w:i w:val="0"/>
          <w:color w:val="404040"/>
        </w:rPr>
        <w:t>mediante</w:t>
      </w:r>
      <w:r>
        <w:rPr>
          <w:rStyle w:val="Emphasis"/>
          <w:i w:val="0"/>
          <w:color w:val="404040"/>
        </w:rPr>
        <w:t xml:space="preserve"> Secretaria de Relações Institucionais”.</w:t>
      </w:r>
    </w:p>
    <w:p w:rsidR="00FF0A1E" w:rsidP="00EC51AE" w14:paraId="277E34B8" w14:textId="77777777">
      <w:pPr>
        <w:pStyle w:val="NormalWeb"/>
        <w:spacing w:line="360" w:lineRule="auto"/>
        <w:ind w:firstLine="720"/>
        <w:jc w:val="both"/>
        <w:rPr>
          <w:rStyle w:val="Emphasis"/>
          <w:i w:val="0"/>
          <w:color w:val="404040"/>
        </w:rPr>
      </w:pPr>
    </w:p>
    <w:p w:rsidR="00FF0A1E" w:rsidP="00FA65BC" w14:paraId="07AA6B07" w14:textId="6A914F85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 xml:space="preserve">Vale ressaltar que a Lei </w:t>
      </w:r>
      <w:r w:rsidR="00912F44">
        <w:rPr>
          <w:color w:val="404040"/>
        </w:rPr>
        <w:t xml:space="preserve">Municipal n°309, de 11 de setembro de 2018 que dispõe sobre a reorganização de Secretarias Municipais da estrutura administrativa em seu artigo 5°, inciso X, relaciona as competências específicas </w:t>
      </w:r>
      <w:r w:rsidR="0020526C">
        <w:rPr>
          <w:color w:val="404040"/>
        </w:rPr>
        <w:t>da</w:t>
      </w:r>
      <w:r w:rsidR="00912F44">
        <w:rPr>
          <w:color w:val="404040"/>
        </w:rPr>
        <w:t xml:space="preserve"> Secretaria de Relações Institucionais. Mais especificadamente na alínea “e”</w:t>
      </w:r>
      <w:r w:rsidR="0020526C">
        <w:rPr>
          <w:color w:val="404040"/>
        </w:rPr>
        <w:t xml:space="preserve"> </w:t>
      </w:r>
      <w:r w:rsidR="00207A8C">
        <w:rPr>
          <w:color w:val="404040"/>
        </w:rPr>
        <w:t xml:space="preserve">cita o apoio da Secretaria de Relações Institucionais aos Conselhos, como segue: </w:t>
      </w:r>
      <w:r w:rsidR="0020526C">
        <w:rPr>
          <w:color w:val="404040"/>
        </w:rPr>
        <w:t>“</w:t>
      </w:r>
      <w:r w:rsidRPr="0020526C" w:rsidR="0020526C">
        <w:rPr>
          <w:i/>
          <w:color w:val="404040"/>
        </w:rPr>
        <w:t>oferecer apoio e suporte técnico necessário para o desenvolvimento, implantação e acompanhamento dos conselhos</w:t>
      </w:r>
      <w:r w:rsidR="0020526C">
        <w:rPr>
          <w:color w:val="404040"/>
        </w:rPr>
        <w:t>”.</w:t>
      </w:r>
    </w:p>
    <w:p w:rsidR="00FF0A1E" w:rsidP="00FA65BC" w14:paraId="2FD8AB3C" w14:textId="6BBE6A13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Desse modo, a lei já estabelece que compete a Secretaria de Relações Institucionais prestar o apoio e suporte técnico necessário para os conselhos.</w:t>
      </w:r>
      <w:r w:rsidR="00207A8C">
        <w:rPr>
          <w:color w:val="404040"/>
        </w:rPr>
        <w:t xml:space="preserve"> Logo, a alteração é para fins de adequação da lei que criou a Casa dos Conselhos, pois a vinculação orçamentária e administrativa já ocorre.</w:t>
      </w:r>
    </w:p>
    <w:p w:rsidR="003B1A59" w:rsidRPr="003D6D21" w:rsidP="00FA65BC" w14:paraId="37C22377" w14:textId="6BCE371B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Dia</w:t>
      </w:r>
      <w:r w:rsidR="0059215B">
        <w:rPr>
          <w:color w:val="404040"/>
        </w:rPr>
        <w:t>nte do exposto e</w:t>
      </w:r>
      <w:r>
        <w:rPr>
          <w:color w:val="404040"/>
        </w:rPr>
        <w:t xml:space="preserve"> c</w:t>
      </w:r>
      <w:r w:rsidR="000A1377">
        <w:rPr>
          <w:color w:val="404040"/>
        </w:rPr>
        <w:t>om base nos fundamentos apresentados</w:t>
      </w:r>
      <w:r>
        <w:rPr>
          <w:color w:val="404040"/>
        </w:rPr>
        <w:t>, concl</w:t>
      </w:r>
      <w:r w:rsidR="0020526C">
        <w:rPr>
          <w:color w:val="404040"/>
        </w:rPr>
        <w:t>ui-se que o Projeto de Lei n° 13</w:t>
      </w:r>
      <w:r>
        <w:rPr>
          <w:color w:val="404040"/>
        </w:rPr>
        <w:t xml:space="preserve">/2025 </w:t>
      </w:r>
      <w:r w:rsidR="00996280">
        <w:rPr>
          <w:color w:val="404040"/>
        </w:rPr>
        <w:t xml:space="preserve">de autoria do Poder Executivo </w:t>
      </w:r>
      <w:r>
        <w:rPr>
          <w:color w:val="404040"/>
        </w:rPr>
        <w:t>atende os requisitos formais e materiais, demonstrando sua</w:t>
      </w:r>
      <w:r w:rsidR="0059215B">
        <w:rPr>
          <w:color w:val="404040"/>
        </w:rPr>
        <w:t xml:space="preserve"> relevância social e legalidade</w:t>
      </w:r>
      <w:r w:rsidR="000A1377">
        <w:rPr>
          <w:color w:val="404040"/>
        </w:rPr>
        <w:t>, apto a</w:t>
      </w:r>
      <w:r w:rsidR="00996280">
        <w:rPr>
          <w:color w:val="404040"/>
        </w:rPr>
        <w:t xml:space="preserve"> regular tramitação</w:t>
      </w:r>
      <w:r w:rsidR="0059215B">
        <w:rPr>
          <w:color w:val="404040"/>
        </w:rPr>
        <w:t>.</w:t>
      </w:r>
    </w:p>
    <w:p w:rsidR="00F74441" w:rsidRPr="003D6D21" w:rsidP="003D6D21" w14:paraId="0F32780D" w14:textId="48768D2A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rStyle w:val="Strong"/>
          <w:bCs w:val="0"/>
          <w:color w:val="404040"/>
        </w:rPr>
        <w:tab/>
        <w:t>b) Conveniência e Oportunidade</w:t>
      </w:r>
    </w:p>
    <w:p w:rsidR="0020526C" w:rsidRPr="00AB5A42" w:rsidP="006A762A" w14:paraId="4B85A2F7" w14:textId="30CFDCA0">
      <w:pPr>
        <w:pStyle w:val="NormalWeb"/>
        <w:spacing w:line="360" w:lineRule="auto"/>
        <w:jc w:val="both"/>
        <w:rPr>
          <w:color w:val="404040"/>
        </w:rPr>
      </w:pPr>
      <w:r w:rsidRPr="007B6058">
        <w:rPr>
          <w:b/>
          <w:color w:val="404040"/>
        </w:rPr>
        <w:tab/>
      </w:r>
      <w:r>
        <w:rPr>
          <w:color w:val="404040"/>
        </w:rPr>
        <w:t>O projeto de lei que propõe a alteração tem como intuito aprimorar a gestão e a coordenação das atividades dos Conselhos Municipais, promovendo uma maior integração e articulação das políticas públicas.</w:t>
      </w:r>
    </w:p>
    <w:p w:rsidR="006A762A" w:rsidP="006A762A" w14:paraId="533A9265" w14:textId="02F85497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A vinculação à Secretaria de Relações Institucionais proporcionará uma estrutura mais adequada para a interação entre os Conselhos e as diversas Secretarias, favorecendo um ambiente colaborativo e participativo</w:t>
      </w:r>
      <w:r w:rsidR="00207A8C">
        <w:rPr>
          <w:color w:val="404040"/>
        </w:rPr>
        <w:t>.</w:t>
      </w:r>
    </w:p>
    <w:p w:rsidR="0020526C" w:rsidP="006A762A" w14:paraId="526B20CC" w14:textId="4E95752B">
      <w:pPr>
        <w:pStyle w:val="NormalWeb"/>
        <w:spacing w:line="360" w:lineRule="auto"/>
        <w:ind w:firstLine="720"/>
        <w:jc w:val="both"/>
        <w:rPr>
          <w:color w:val="404040"/>
        </w:rPr>
      </w:pPr>
      <w:r>
        <w:rPr>
          <w:color w:val="404040"/>
        </w:rPr>
        <w:t>Ainda, conforme consta na Mensagem encaminhada junto ao Projeto de Lei</w:t>
      </w:r>
      <w:r w:rsidR="00304A73">
        <w:rPr>
          <w:color w:val="404040"/>
        </w:rPr>
        <w:t>,</w:t>
      </w:r>
      <w:r>
        <w:rPr>
          <w:color w:val="404040"/>
        </w:rPr>
        <w:t xml:space="preserve"> a Secretaria de Relações Institucionais dispõe de maior suporte técnico e operacional necessário para o pleno funcionamento das atividades desenvolvidas naquela entidade. Essa mudança busca garantir maior eficiência administrativa e operacional, beneficiando diretamente as ações e projetos desenvolvidos pelos Conselhos Municipais.</w:t>
      </w:r>
    </w:p>
    <w:p w:rsidR="00F74441" w:rsidRPr="003D6D21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3D6D21" w:rsidP="003D6D21" w14:paraId="68542A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F74441" w:rsidRPr="003D6D21" w:rsidP="00F13148" w14:paraId="0344C6BF" w14:textId="430944C7">
      <w:pPr>
        <w:pStyle w:val="NormalWeb"/>
        <w:spacing w:line="360" w:lineRule="auto"/>
        <w:ind w:firstLine="720"/>
        <w:jc w:val="both"/>
      </w:pPr>
      <w:r w:rsidRPr="003D6D21">
        <w:rPr>
          <w:color w:val="404040"/>
        </w:rPr>
        <w:t>Após análise detalhada do projeto o relator </w:t>
      </w:r>
      <w:r w:rsidRPr="003D6D21">
        <w:rPr>
          <w:rStyle w:val="Strong"/>
          <w:color w:val="404040"/>
        </w:rPr>
        <w:t>não propõe emendas</w:t>
      </w:r>
      <w:r w:rsidRPr="003D6D21">
        <w:rPr>
          <w:color w:val="404040"/>
        </w:rPr>
        <w:t xml:space="preserve"> ao texto do projeto. A decisão de não propor emendas baseia-se no entendimento de que o projeto, em sua forma atual, já cumpre </w:t>
      </w:r>
      <w:r>
        <w:rPr>
          <w:color w:val="404040"/>
        </w:rPr>
        <w:t>com seus objetivos</w:t>
      </w:r>
      <w:r w:rsidR="001A23DA">
        <w:rPr>
          <w:color w:val="404040"/>
        </w:rPr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3D6D21" w:rsidP="003D6D21" w14:paraId="008936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3D6D21" w:rsidP="003D6D21" w14:paraId="2AF20253" w14:textId="3DB2D59C">
      <w:pPr>
        <w:pStyle w:val="NormalWeb"/>
        <w:spacing w:line="360" w:lineRule="auto"/>
        <w:jc w:val="both"/>
        <w:rPr>
          <w:color w:val="404040"/>
        </w:rPr>
      </w:pPr>
      <w:r w:rsidRPr="003D6D21">
        <w:rPr>
          <w:color w:val="404040"/>
        </w:rPr>
        <w:tab/>
        <w:t>A Comissão de Justiça e Redação, por unanimidade, </w:t>
      </w:r>
      <w:r w:rsidRPr="003D6D21">
        <w:rPr>
          <w:rStyle w:val="Strong"/>
          <w:color w:val="404040"/>
        </w:rPr>
        <w:t>aprova</w:t>
      </w:r>
      <w:r w:rsidRPr="003D6D21">
        <w:rPr>
          <w:color w:val="404040"/>
        </w:rPr>
        <w:t> o Pro</w:t>
      </w:r>
      <w:r w:rsidR="00EF417D">
        <w:rPr>
          <w:color w:val="404040"/>
        </w:rPr>
        <w:t>jeto de Lei nº 13</w:t>
      </w:r>
      <w:r w:rsidRPr="003D6D21">
        <w:rPr>
          <w:color w:val="404040"/>
        </w:rPr>
        <w:t xml:space="preserve"> de 2025, </w:t>
      </w:r>
      <w:r w:rsidR="00EF417D">
        <w:rPr>
          <w:rStyle w:val="Strong"/>
          <w:color w:val="404040"/>
        </w:rPr>
        <w:t>sem</w:t>
      </w:r>
      <w:r w:rsidR="003D6D21">
        <w:rPr>
          <w:rStyle w:val="Strong"/>
          <w:color w:val="404040"/>
        </w:rPr>
        <w:t xml:space="preserve"> emendas</w:t>
      </w:r>
      <w:r w:rsidRPr="003D6D21">
        <w:rPr>
          <w:color w:val="404040"/>
        </w:rPr>
        <w:t>, considerando-o </w:t>
      </w:r>
      <w:r w:rsidR="00A67DE2">
        <w:rPr>
          <w:rStyle w:val="Strong"/>
          <w:color w:val="404040"/>
        </w:rPr>
        <w:t>legal,</w:t>
      </w:r>
      <w:r w:rsidR="001A23DA">
        <w:rPr>
          <w:rStyle w:val="Strong"/>
          <w:color w:val="404040"/>
        </w:rPr>
        <w:t xml:space="preserve"> constitucional e</w:t>
      </w:r>
      <w:r w:rsidRPr="003D6D21">
        <w:rPr>
          <w:rStyle w:val="Strong"/>
          <w:color w:val="404040"/>
        </w:rPr>
        <w:t xml:space="preserve"> conveniente</w:t>
      </w:r>
      <w:r w:rsidRPr="003D6D21">
        <w:rPr>
          <w:color w:val="404040"/>
        </w:rPr>
        <w:t>.</w:t>
      </w:r>
    </w:p>
    <w:p w:rsidR="00F74441" w:rsidRPr="003D6D21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3D6D21" w:rsidP="003D6D21" w14:paraId="14CCE9EB" w14:textId="77777777">
      <w:pPr>
        <w:pStyle w:val="NormalWeb"/>
        <w:spacing w:line="360" w:lineRule="auto"/>
        <w:rPr>
          <w:color w:val="404040"/>
        </w:rPr>
      </w:pPr>
      <w:r w:rsidRPr="003D6D21">
        <w:rPr>
          <w:rStyle w:val="Strong"/>
          <w:color w:val="404040"/>
        </w:rPr>
        <w:t>Assinam os membros da Comissão de Justiça e Redação que votaram a favor:</w:t>
      </w:r>
    </w:p>
    <w:p w:rsidR="00346786" w:rsidRPr="003D6D21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3D6D21">
        <w:rPr>
          <w:color w:val="404040"/>
        </w:rPr>
        <w:t>Vereador Wagner Ricardo Pereira (Presidente)</w:t>
      </w:r>
    </w:p>
    <w:p w:rsidR="00346786" w:rsidRPr="00346786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3D6D21">
        <w:rPr>
          <w:color w:val="404040"/>
        </w:rPr>
        <w:t>Vereador Manoel Eduardo Pereira da Cruz Palomino (Vice-Presidente)</w:t>
      </w:r>
    </w:p>
    <w:p w:rsidR="00346786" w:rsidRPr="003D6D21" w:rsidP="00346786" w14:paraId="25BDC939" w14:textId="77777777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3D6D21">
        <w:rPr>
          <w:color w:val="404040"/>
        </w:rPr>
        <w:t>Vereador João Victor Gasparini (Membro/ Relator)</w:t>
      </w:r>
    </w:p>
    <w:p w:rsidR="00F74441" w:rsidRPr="003D6D21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4C6BA6" w:rsidP="004C6BA6" w14:paraId="6AB168D8" w14:textId="06B48063">
      <w:pPr>
        <w:pStyle w:val="NormalWeb"/>
        <w:spacing w:line="360" w:lineRule="auto"/>
        <w:jc w:val="center"/>
        <w:rPr>
          <w:b/>
          <w:bCs/>
          <w:color w:val="404040"/>
        </w:rPr>
      </w:pPr>
      <w:r w:rsidRPr="003D6D21">
        <w:rPr>
          <w:rStyle w:val="Strong"/>
          <w:color w:val="404040"/>
        </w:rPr>
        <w:t>SALA DAS SESSÕES</w:t>
      </w:r>
      <w:r w:rsidR="00EF417D">
        <w:rPr>
          <w:rStyle w:val="Strong"/>
          <w:color w:val="404040"/>
        </w:rPr>
        <w:t xml:space="preserve"> “VEREADOR </w:t>
      </w:r>
      <w:r w:rsidR="004C6BA6">
        <w:rPr>
          <w:rStyle w:val="Strong"/>
          <w:color w:val="404040"/>
        </w:rPr>
        <w:t>SA</w:t>
      </w:r>
      <w:r w:rsidR="002A7748">
        <w:rPr>
          <w:rStyle w:val="Strong"/>
          <w:color w:val="404040"/>
        </w:rPr>
        <w:t>NTO RÓTTOLI”, em 07 de março</w:t>
      </w:r>
      <w:r w:rsidRPr="003D6D21">
        <w:rPr>
          <w:rStyle w:val="Strong"/>
          <w:color w:val="404040"/>
        </w:rPr>
        <w:t xml:space="preserve"> de 2025.</w:t>
      </w:r>
    </w:p>
    <w:p w:rsidR="003D6D21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4C6BA6" w:rsidP="00F54B63" w14:paraId="2C0050FD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3D6D21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74441" w:rsidRPr="003D6D21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3D6D21">
        <w:rPr>
          <w:sz w:val="24"/>
          <w:szCs w:val="24"/>
        </w:rPr>
        <w:t>Relator</w:t>
      </w:r>
    </w:p>
    <w:p w:rsidR="00F13148" w:rsidRPr="003D6D21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3D6D21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3D6D21" w:rsidP="003D6D21" w14:paraId="010DA84F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D6D21">
        <w:rPr>
          <w:rStyle w:val="Strong"/>
          <w:b/>
          <w:bCs w:val="0"/>
          <w:color w:val="404040"/>
          <w:sz w:val="24"/>
          <w:szCs w:val="24"/>
        </w:rPr>
        <w:t>REFERÊNCIAS:</w:t>
      </w:r>
    </w:p>
    <w:p w:rsidR="001A23DA" w:rsidP="001A23DA" w14:paraId="2B1E48FE" w14:textId="2A6B97F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 w:rsidRPr="0047576C">
        <w:rPr>
          <w:rStyle w:val="Strong"/>
          <w:color w:val="404040"/>
        </w:rPr>
        <w:t>Constituiçã</w:t>
      </w:r>
      <w:r>
        <w:rPr>
          <w:rStyle w:val="Strong"/>
          <w:color w:val="404040"/>
        </w:rPr>
        <w:t>o Federal, Art. 30, I</w:t>
      </w:r>
      <w:r>
        <w:rPr>
          <w:color w:val="404040"/>
        </w:rPr>
        <w:t>: b</w:t>
      </w:r>
      <w:r w:rsidRPr="0047576C">
        <w:rPr>
          <w:color w:val="404040"/>
        </w:rPr>
        <w:t>ase leg</w:t>
      </w:r>
      <w:r>
        <w:rPr>
          <w:color w:val="404040"/>
        </w:rPr>
        <w:t>al para a competência municipal</w:t>
      </w:r>
      <w:r w:rsidR="008E1495">
        <w:rPr>
          <w:color w:val="404040"/>
        </w:rPr>
        <w:t xml:space="preserve"> para legislar sobre assuntos de interesse local</w:t>
      </w:r>
      <w:r>
        <w:rPr>
          <w:color w:val="404040"/>
        </w:rPr>
        <w:t>.</w:t>
      </w:r>
    </w:p>
    <w:p w:rsidR="00DC32F0" w:rsidRPr="00DC32F0" w:rsidP="00DC32F0" w14:paraId="57E9043A" w14:textId="592AFA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>
        <w:rPr>
          <w:rStyle w:val="Strong"/>
          <w:color w:val="404040"/>
        </w:rPr>
        <w:t>Lei Orgânica do Município de Mogi Mirim</w:t>
      </w:r>
      <w:r w:rsidR="001A23DA">
        <w:rPr>
          <w:rStyle w:val="Strong"/>
          <w:color w:val="404040"/>
        </w:rPr>
        <w:t>, Art. 12</w:t>
      </w:r>
      <w:r>
        <w:rPr>
          <w:rStyle w:val="Strong"/>
          <w:color w:val="404040"/>
        </w:rPr>
        <w:t>, I</w:t>
      </w:r>
      <w:r w:rsidR="001A23DA">
        <w:rPr>
          <w:rStyle w:val="Strong"/>
          <w:color w:val="404040"/>
        </w:rPr>
        <w:t xml:space="preserve"> e XI</w:t>
      </w:r>
      <w:r w:rsidR="00E57571">
        <w:rPr>
          <w:color w:val="404040"/>
        </w:rPr>
        <w:t>: b</w:t>
      </w:r>
      <w:r w:rsidRPr="0047576C">
        <w:rPr>
          <w:color w:val="404040"/>
        </w:rPr>
        <w:t>ase leg</w:t>
      </w:r>
      <w:r w:rsidR="001A23DA">
        <w:rPr>
          <w:color w:val="404040"/>
        </w:rPr>
        <w:t>al para legislar sobre assuntos de interesse local e organizar o quadro e estabelecer regime jurídico único dos servidores municipais</w:t>
      </w:r>
      <w:r>
        <w:rPr>
          <w:color w:val="404040"/>
        </w:rPr>
        <w:t>.</w:t>
      </w:r>
    </w:p>
    <w:p w:rsidR="00DC32F0" w:rsidP="00DC32F0" w14:paraId="0F91F300" w14:textId="027F2A5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>
        <w:rPr>
          <w:rStyle w:val="Strong"/>
          <w:color w:val="404040"/>
        </w:rPr>
        <w:t xml:space="preserve">Lei </w:t>
      </w:r>
      <w:r w:rsidR="00EF417D">
        <w:rPr>
          <w:rStyle w:val="Strong"/>
          <w:color w:val="404040"/>
        </w:rPr>
        <w:t>Complementar Municipal nº329/2018</w:t>
      </w:r>
      <w:r w:rsidR="00141549">
        <w:rPr>
          <w:rStyle w:val="Strong"/>
          <w:color w:val="404040"/>
        </w:rPr>
        <w:t>, Art. 5°, X, “e”</w:t>
      </w:r>
      <w:r w:rsidRPr="0047576C">
        <w:rPr>
          <w:color w:val="404040"/>
        </w:rPr>
        <w:t xml:space="preserve">: </w:t>
      </w:r>
      <w:r w:rsidR="00141549">
        <w:rPr>
          <w:color w:val="404040"/>
        </w:rPr>
        <w:t xml:space="preserve">base legal competência específica da </w:t>
      </w:r>
      <w:r w:rsidR="00EF417D">
        <w:rPr>
          <w:color w:val="404040"/>
        </w:rPr>
        <w:t>Secretaria de Relações Institucionais</w:t>
      </w:r>
      <w:r w:rsidR="00141549">
        <w:rPr>
          <w:color w:val="404040"/>
        </w:rPr>
        <w:t xml:space="preserve"> para prestar apoio aos Conselhos</w:t>
      </w:r>
      <w:r w:rsidR="00EF417D">
        <w:rPr>
          <w:color w:val="404040"/>
        </w:rPr>
        <w:t>.</w:t>
      </w:r>
    </w:p>
    <w:p w:rsidR="008E1495" w:rsidRPr="00F54B63" w:rsidP="00DC32F0" w14:paraId="18C124E1" w14:textId="1AB2B960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404040"/>
        </w:rPr>
      </w:pPr>
      <w:r>
        <w:rPr>
          <w:rStyle w:val="Strong"/>
          <w:color w:val="404040"/>
        </w:rPr>
        <w:t>Lei Municipal</w:t>
      </w:r>
      <w:r>
        <w:rPr>
          <w:rStyle w:val="Strong"/>
          <w:color w:val="404040"/>
        </w:rPr>
        <w:t xml:space="preserve"> nº </w:t>
      </w:r>
      <w:r>
        <w:rPr>
          <w:rStyle w:val="Strong"/>
          <w:color w:val="404040"/>
        </w:rPr>
        <w:t>6.186</w:t>
      </w:r>
      <w:r w:rsidR="005B5870">
        <w:rPr>
          <w:rStyle w:val="Strong"/>
          <w:color w:val="404040"/>
        </w:rPr>
        <w:t xml:space="preserve">/2020 </w:t>
      </w:r>
      <w:r w:rsidR="005B5870">
        <w:rPr>
          <w:color w:val="404040"/>
        </w:rPr>
        <w:t>“</w:t>
      </w:r>
      <w:r w:rsidR="004C6BA6">
        <w:rPr>
          <w:i/>
          <w:color w:val="404040"/>
        </w:rPr>
        <w:t>dispõe sobre a criação da Casa dos Conselhos Municipais de Mogi Mirim e dá outras providências</w:t>
      </w:r>
      <w:r w:rsidR="004C6BA6">
        <w:rPr>
          <w:color w:val="404040"/>
        </w:rPr>
        <w:t>”.</w:t>
      </w:r>
    </w:p>
    <w:p w:rsidR="008E1495" w:rsidP="00DC32F0" w14:paraId="44B08702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A67DE2" w:rsidP="00DC32F0" w14:paraId="3D2D1EC5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A67DE2" w:rsidP="00DC32F0" w14:paraId="07023B98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A67DE2" w:rsidP="00DC32F0" w14:paraId="7BB4E964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A67DE2" w:rsidP="00DC32F0" w14:paraId="666AA3DA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A67DE2" w:rsidP="00DC32F0" w14:paraId="241CCC39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A67DE2" w:rsidP="00DC32F0" w14:paraId="7FD35B01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A67DE2" w:rsidP="00DC32F0" w14:paraId="6A572D52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A67DE2" w:rsidP="00DC32F0" w14:paraId="2D729BA6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A67DE2" w:rsidP="00DC32F0" w14:paraId="20CA089F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A67DE2" w:rsidP="00DC32F0" w14:paraId="01B98306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A67DE2" w:rsidP="00DC32F0" w14:paraId="44E426B1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A67DE2" w:rsidP="00DC32F0" w14:paraId="7FAD1FE7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F13148" w:rsidRPr="00F13148" w:rsidP="00F13148" w14:paraId="2BB5648D" w14:textId="0802A627">
      <w:pPr>
        <w:spacing w:line="380" w:lineRule="atLeast"/>
        <w:jc w:val="both"/>
        <w:rPr>
          <w:rFonts w:ascii="Palatino Linotype" w:hAnsi="Palatino Linotype" w:cs="Arial"/>
          <w:b/>
          <w:color w:val="FF0000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DA COMISSÃO DE JUSTIÇA E</w:t>
      </w:r>
      <w:r w:rsidR="00514B6A">
        <w:rPr>
          <w:rFonts w:ascii="Palatino Linotype" w:hAnsi="Palatino Linotype" w:cs="Arial"/>
          <w:b/>
          <w:sz w:val="24"/>
          <w:szCs w:val="24"/>
        </w:rPr>
        <w:t xml:space="preserve"> REDAÇÃO AO PROJETO DE LEI N° 13</w:t>
      </w:r>
      <w:r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DC32F0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BA1AE5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BA1AE5" w:rsidP="00F13148" w14:paraId="58287EA8" w14:textId="453C3F59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Seguindo o Voto exarado pelo Relator e</w:t>
      </w:r>
      <w:r>
        <w:rPr>
          <w:rFonts w:ascii="Palatino Linotype" w:hAnsi="Palatino Linotype" w:cs="Arial"/>
          <w:sz w:val="24"/>
          <w:szCs w:val="24"/>
        </w:rPr>
        <w:t xml:space="preserve"> conforme determina o artigo 35 da </w:t>
      </w:r>
      <w:r w:rsidRPr="00BA1AE5">
        <w:rPr>
          <w:rFonts w:ascii="Palatino Linotype" w:hAnsi="Palatino Linotype" w:cs="Arial"/>
          <w:sz w:val="24"/>
          <w:szCs w:val="24"/>
        </w:rPr>
        <w:t>Resolução n°</w:t>
      </w:r>
      <w:r>
        <w:rPr>
          <w:rFonts w:ascii="Palatino Linotype" w:hAnsi="Palatino Linotype" w:cs="Arial"/>
          <w:sz w:val="24"/>
          <w:szCs w:val="24"/>
        </w:rPr>
        <w:t xml:space="preserve"> 276 de 09 de novembro de 2010 </w:t>
      </w:r>
      <w:r w:rsidRPr="00BA1AE5">
        <w:rPr>
          <w:rFonts w:ascii="Palatino Linotype" w:hAnsi="Palatino Linotype" w:cs="Arial"/>
          <w:sz w:val="24"/>
          <w:szCs w:val="24"/>
        </w:rPr>
        <w:t>a Comissão P</w:t>
      </w:r>
      <w:r>
        <w:rPr>
          <w:rFonts w:ascii="Palatino Linotype" w:hAnsi="Palatino Linotype" w:cs="Arial"/>
          <w:sz w:val="24"/>
          <w:szCs w:val="24"/>
        </w:rPr>
        <w:t>ermanente de Justiça e Redação formaliza</w:t>
      </w:r>
      <w:r w:rsidRPr="00BA1AE5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5B5870">
        <w:rPr>
          <w:rFonts w:ascii="Palatino Linotype" w:hAnsi="Palatino Linotype" w:cs="Arial"/>
          <w:sz w:val="24"/>
          <w:szCs w:val="24"/>
        </w:rPr>
        <w:t>AVORÁVEL ao Projeto de Lei n° 11</w:t>
      </w:r>
      <w:r w:rsidRPr="00BA1AE5">
        <w:rPr>
          <w:rFonts w:ascii="Palatino Linotype" w:hAnsi="Palatino Linotype" w:cs="Arial"/>
          <w:sz w:val="24"/>
          <w:szCs w:val="24"/>
        </w:rPr>
        <w:t xml:space="preserve"> de 20</w:t>
      </w:r>
      <w:r>
        <w:rPr>
          <w:rFonts w:ascii="Palatino Linotype" w:hAnsi="Palatino Linotype" w:cs="Arial"/>
          <w:sz w:val="24"/>
          <w:szCs w:val="24"/>
        </w:rPr>
        <w:t>25</w:t>
      </w:r>
      <w:r w:rsidRPr="00BA1AE5">
        <w:rPr>
          <w:rFonts w:ascii="Palatino Linotype" w:hAnsi="Palatino Linotype" w:cs="Arial"/>
          <w:sz w:val="24"/>
          <w:szCs w:val="24"/>
        </w:rPr>
        <w:t>.</w:t>
      </w:r>
    </w:p>
    <w:p w:rsidR="00F13148" w:rsidRPr="00BA1AE5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20B7216A" w14:textId="49745675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2A7748">
        <w:rPr>
          <w:rFonts w:ascii="Palatino Linotype" w:hAnsi="Palatino Linotype" w:cs="Arial"/>
          <w:bCs/>
          <w:sz w:val="24"/>
          <w:szCs w:val="24"/>
        </w:rPr>
        <w:t>Comissões, 07 de março</w:t>
      </w:r>
      <w:bookmarkStart w:id="0" w:name="_GoBack"/>
      <w:bookmarkEnd w:id="0"/>
      <w:r w:rsidRPr="00BA1AE5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BA1AE5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19157D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BA1AE5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MANOEL EDUARDO PEREIRA DA CRUZ PALOMINO</w:t>
      </w:r>
    </w:p>
    <w:p w:rsidR="00F13148" w:rsidRPr="00BA1AE5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F13148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BA1AE5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E49AD"/>
    <w:rsid w:val="000F1F6F"/>
    <w:rsid w:val="000F4933"/>
    <w:rsid w:val="00126AE5"/>
    <w:rsid w:val="00141549"/>
    <w:rsid w:val="0015590E"/>
    <w:rsid w:val="00173831"/>
    <w:rsid w:val="00177254"/>
    <w:rsid w:val="00181506"/>
    <w:rsid w:val="00187FC6"/>
    <w:rsid w:val="0019157D"/>
    <w:rsid w:val="00192536"/>
    <w:rsid w:val="001A23DA"/>
    <w:rsid w:val="001A3CE4"/>
    <w:rsid w:val="001B7303"/>
    <w:rsid w:val="0020165D"/>
    <w:rsid w:val="0020526C"/>
    <w:rsid w:val="00207A8C"/>
    <w:rsid w:val="00213987"/>
    <w:rsid w:val="00227E2C"/>
    <w:rsid w:val="00234376"/>
    <w:rsid w:val="00291486"/>
    <w:rsid w:val="00297379"/>
    <w:rsid w:val="002A2BD3"/>
    <w:rsid w:val="002A7748"/>
    <w:rsid w:val="002B71AC"/>
    <w:rsid w:val="002F3157"/>
    <w:rsid w:val="00304A73"/>
    <w:rsid w:val="003121C8"/>
    <w:rsid w:val="00314B47"/>
    <w:rsid w:val="00322469"/>
    <w:rsid w:val="00346786"/>
    <w:rsid w:val="00371A69"/>
    <w:rsid w:val="0038129E"/>
    <w:rsid w:val="00381C00"/>
    <w:rsid w:val="003A5737"/>
    <w:rsid w:val="003A796B"/>
    <w:rsid w:val="003B1A59"/>
    <w:rsid w:val="003C6BCB"/>
    <w:rsid w:val="003D6D21"/>
    <w:rsid w:val="003F0B47"/>
    <w:rsid w:val="003F59C5"/>
    <w:rsid w:val="003F7837"/>
    <w:rsid w:val="00405098"/>
    <w:rsid w:val="00446FA1"/>
    <w:rsid w:val="00456770"/>
    <w:rsid w:val="0047576C"/>
    <w:rsid w:val="00497A43"/>
    <w:rsid w:val="004B6FDF"/>
    <w:rsid w:val="004C6BA6"/>
    <w:rsid w:val="004D46DA"/>
    <w:rsid w:val="004E6092"/>
    <w:rsid w:val="00514B6A"/>
    <w:rsid w:val="005242B1"/>
    <w:rsid w:val="00543E03"/>
    <w:rsid w:val="00547B79"/>
    <w:rsid w:val="005559D9"/>
    <w:rsid w:val="0055728D"/>
    <w:rsid w:val="00571662"/>
    <w:rsid w:val="0057515A"/>
    <w:rsid w:val="00590AA1"/>
    <w:rsid w:val="0059215B"/>
    <w:rsid w:val="005A235E"/>
    <w:rsid w:val="005B27A9"/>
    <w:rsid w:val="005B5870"/>
    <w:rsid w:val="005B766F"/>
    <w:rsid w:val="005D21C6"/>
    <w:rsid w:val="005E491E"/>
    <w:rsid w:val="005F2654"/>
    <w:rsid w:val="005F4E55"/>
    <w:rsid w:val="005F54DA"/>
    <w:rsid w:val="00613747"/>
    <w:rsid w:val="00655A35"/>
    <w:rsid w:val="006575C7"/>
    <w:rsid w:val="00657B9A"/>
    <w:rsid w:val="006834FE"/>
    <w:rsid w:val="00697874"/>
    <w:rsid w:val="006A54A9"/>
    <w:rsid w:val="006A762A"/>
    <w:rsid w:val="006C2150"/>
    <w:rsid w:val="006C403E"/>
    <w:rsid w:val="006D1946"/>
    <w:rsid w:val="006E3A0E"/>
    <w:rsid w:val="006F48DD"/>
    <w:rsid w:val="007038AD"/>
    <w:rsid w:val="00753ABE"/>
    <w:rsid w:val="007556D8"/>
    <w:rsid w:val="0078178E"/>
    <w:rsid w:val="00784CD4"/>
    <w:rsid w:val="00785E1B"/>
    <w:rsid w:val="007A08D1"/>
    <w:rsid w:val="007B6058"/>
    <w:rsid w:val="007C6029"/>
    <w:rsid w:val="007E2CFA"/>
    <w:rsid w:val="00804434"/>
    <w:rsid w:val="0081335D"/>
    <w:rsid w:val="00842408"/>
    <w:rsid w:val="00855DD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E1495"/>
    <w:rsid w:val="00902EE1"/>
    <w:rsid w:val="009048A2"/>
    <w:rsid w:val="00904ADF"/>
    <w:rsid w:val="00912F44"/>
    <w:rsid w:val="00914ADC"/>
    <w:rsid w:val="00920A3F"/>
    <w:rsid w:val="00925E1A"/>
    <w:rsid w:val="0098102A"/>
    <w:rsid w:val="00996280"/>
    <w:rsid w:val="009D56B8"/>
    <w:rsid w:val="009D6B7C"/>
    <w:rsid w:val="00A00E3E"/>
    <w:rsid w:val="00A030E7"/>
    <w:rsid w:val="00A12DD9"/>
    <w:rsid w:val="00A164DC"/>
    <w:rsid w:val="00A27446"/>
    <w:rsid w:val="00A479DE"/>
    <w:rsid w:val="00A672C0"/>
    <w:rsid w:val="00A67DE2"/>
    <w:rsid w:val="00A71DDA"/>
    <w:rsid w:val="00A92E38"/>
    <w:rsid w:val="00AB5A42"/>
    <w:rsid w:val="00AD2770"/>
    <w:rsid w:val="00AE5858"/>
    <w:rsid w:val="00AF0C05"/>
    <w:rsid w:val="00AF3296"/>
    <w:rsid w:val="00AF4AC7"/>
    <w:rsid w:val="00B36323"/>
    <w:rsid w:val="00B57090"/>
    <w:rsid w:val="00BA1AE5"/>
    <w:rsid w:val="00BA48C7"/>
    <w:rsid w:val="00BD2CA7"/>
    <w:rsid w:val="00BE41D6"/>
    <w:rsid w:val="00BE6938"/>
    <w:rsid w:val="00BF2A6F"/>
    <w:rsid w:val="00C10154"/>
    <w:rsid w:val="00C74E3F"/>
    <w:rsid w:val="00C75973"/>
    <w:rsid w:val="00CA4280"/>
    <w:rsid w:val="00CA4349"/>
    <w:rsid w:val="00CC3E72"/>
    <w:rsid w:val="00CF288D"/>
    <w:rsid w:val="00D17E31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B5081"/>
    <w:rsid w:val="00DC32F0"/>
    <w:rsid w:val="00DE2A9A"/>
    <w:rsid w:val="00DF605F"/>
    <w:rsid w:val="00E11ECC"/>
    <w:rsid w:val="00E17B64"/>
    <w:rsid w:val="00E3543A"/>
    <w:rsid w:val="00E457DF"/>
    <w:rsid w:val="00E57571"/>
    <w:rsid w:val="00E57668"/>
    <w:rsid w:val="00E7438B"/>
    <w:rsid w:val="00EA0447"/>
    <w:rsid w:val="00EA375D"/>
    <w:rsid w:val="00EA4E83"/>
    <w:rsid w:val="00EB1570"/>
    <w:rsid w:val="00EB3C9A"/>
    <w:rsid w:val="00EC51AE"/>
    <w:rsid w:val="00EC5677"/>
    <w:rsid w:val="00ED7D93"/>
    <w:rsid w:val="00EE457C"/>
    <w:rsid w:val="00EF417D"/>
    <w:rsid w:val="00EF4DE4"/>
    <w:rsid w:val="00EF630E"/>
    <w:rsid w:val="00F10F57"/>
    <w:rsid w:val="00F13148"/>
    <w:rsid w:val="00F21F60"/>
    <w:rsid w:val="00F304D4"/>
    <w:rsid w:val="00F42F8D"/>
    <w:rsid w:val="00F54B63"/>
    <w:rsid w:val="00F55E24"/>
    <w:rsid w:val="00F6470D"/>
    <w:rsid w:val="00F733EC"/>
    <w:rsid w:val="00F74441"/>
    <w:rsid w:val="00F83282"/>
    <w:rsid w:val="00F91A1F"/>
    <w:rsid w:val="00F921DB"/>
    <w:rsid w:val="00FA65BC"/>
    <w:rsid w:val="00FD2743"/>
    <w:rsid w:val="00FD367D"/>
    <w:rsid w:val="00FE7AE5"/>
    <w:rsid w:val="00FF0A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1082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7</cp:revision>
  <cp:lastPrinted>2025-02-18T14:53:00Z</cp:lastPrinted>
  <dcterms:created xsi:type="dcterms:W3CDTF">2025-02-27T18:19:00Z</dcterms:created>
  <dcterms:modified xsi:type="dcterms:W3CDTF">2025-03-07T13:51:00Z</dcterms:modified>
</cp:coreProperties>
</file>