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16C" w:rsidRPr="00193A1F" w:rsidRDefault="00000000" w:rsidP="0034016C">
      <w:pPr>
        <w:pStyle w:val="Ttulo1"/>
        <w:keepLines w:val="0"/>
        <w:spacing w:before="0"/>
        <w:rPr>
          <w:rFonts w:ascii="Times New Roman" w:eastAsia="Times New Roman" w:hAnsi="Times New Roman" w:cs="Times New Roman"/>
          <w:b w:val="0"/>
          <w:sz w:val="24"/>
          <w:szCs w:val="20"/>
          <w:lang w:eastAsia="pt-BR"/>
        </w:rPr>
      </w:pPr>
      <w:r w:rsidRPr="004F0784">
        <w:rPr>
          <w:rFonts w:ascii="Times New Roman" w:eastAsia="Times New Roman" w:hAnsi="Times New Roman" w:cs="Times New Roman"/>
          <w:b w:val="0"/>
          <w:bCs w:val="0"/>
          <w:color w:val="auto"/>
          <w:sz w:val="24"/>
          <w:szCs w:val="20"/>
          <w:lang w:eastAsia="pt-BR"/>
        </w:rPr>
        <w:t xml:space="preserve">         </w:t>
      </w:r>
      <w:r w:rsidR="00FB2935">
        <w:rPr>
          <w:rFonts w:ascii="Times New Roman" w:eastAsia="Times New Roman" w:hAnsi="Times New Roman" w:cs="Times New Roman"/>
          <w:b w:val="0"/>
          <w:bCs w:val="0"/>
          <w:color w:val="auto"/>
          <w:sz w:val="24"/>
          <w:szCs w:val="20"/>
          <w:lang w:eastAsia="pt-BR"/>
        </w:rPr>
        <w:t xml:space="preserve">    </w:t>
      </w:r>
    </w:p>
    <w:p w:rsidR="0060760F" w:rsidRPr="0060760F" w:rsidRDefault="0060760F" w:rsidP="0060760F">
      <w:pPr>
        <w:suppressAutoHyphens/>
        <w:ind w:left="3402"/>
        <w:rPr>
          <w:rFonts w:ascii="Times New Roman" w:eastAsia="NSimSun" w:hAnsi="Times New Roman" w:cs="Times New Roman"/>
          <w:b/>
          <w:bCs/>
          <w:kern w:val="2"/>
          <w:sz w:val="24"/>
          <w:szCs w:val="24"/>
          <w:lang w:eastAsia="zh-CN" w:bidi="hi-IN"/>
        </w:rPr>
      </w:pPr>
      <w:r w:rsidRPr="0060760F">
        <w:rPr>
          <w:rFonts w:ascii="Times New Roman" w:eastAsia="NSimSun" w:hAnsi="Times New Roman" w:cs="Times New Roman"/>
          <w:b/>
          <w:bCs/>
          <w:kern w:val="2"/>
          <w:sz w:val="24"/>
          <w:szCs w:val="24"/>
          <w:lang w:eastAsia="zh-CN" w:bidi="hi-IN"/>
        </w:rPr>
        <w:t>PROJETO DE LEI</w:t>
      </w:r>
      <w:r w:rsidRPr="0060760F">
        <w:rPr>
          <w:rFonts w:ascii="Times New Roman" w:eastAsia="NSimSun" w:hAnsi="Times New Roman" w:cs="Times New Roman"/>
          <w:kern w:val="2"/>
          <w:sz w:val="24"/>
          <w:szCs w:val="24"/>
          <w:lang w:eastAsia="zh-CN" w:bidi="hi-IN"/>
        </w:rPr>
        <w:t xml:space="preserve"> </w:t>
      </w:r>
      <w:r w:rsidRPr="0060760F">
        <w:rPr>
          <w:rFonts w:ascii="Times New Roman" w:eastAsia="NSimSun" w:hAnsi="Times New Roman" w:cs="Times New Roman"/>
          <w:b/>
          <w:bCs/>
          <w:kern w:val="2"/>
          <w:sz w:val="24"/>
          <w:szCs w:val="24"/>
          <w:lang w:eastAsia="zh-CN" w:bidi="hi-IN"/>
        </w:rPr>
        <w:t>Nº</w:t>
      </w:r>
      <w:r>
        <w:rPr>
          <w:rFonts w:ascii="Times New Roman" w:eastAsia="NSimSun" w:hAnsi="Times New Roman" w:cs="Times New Roman"/>
          <w:b/>
          <w:bCs/>
          <w:kern w:val="2"/>
          <w:sz w:val="24"/>
          <w:szCs w:val="24"/>
          <w:lang w:eastAsia="zh-CN" w:bidi="hi-IN"/>
        </w:rPr>
        <w:t xml:space="preserve"> 17 DE 2025</w:t>
      </w:r>
    </w:p>
    <w:p w:rsidR="0060760F" w:rsidRPr="0060760F" w:rsidRDefault="0060760F" w:rsidP="0060760F">
      <w:pPr>
        <w:suppressAutoHyphens/>
        <w:ind w:left="3402"/>
        <w:jc w:val="center"/>
        <w:rPr>
          <w:rFonts w:ascii="Times New Roman" w:eastAsia="NSimSun" w:hAnsi="Times New Roman" w:cs="Times New Roman"/>
          <w:b/>
          <w:bCs/>
          <w:kern w:val="2"/>
          <w:sz w:val="24"/>
          <w:szCs w:val="24"/>
          <w:lang w:eastAsia="zh-CN" w:bidi="hi-IN"/>
        </w:rPr>
      </w:pPr>
    </w:p>
    <w:p w:rsidR="0060760F" w:rsidRPr="0060760F" w:rsidRDefault="0060760F" w:rsidP="0060760F">
      <w:pPr>
        <w:suppressAutoHyphens/>
        <w:ind w:left="3402"/>
        <w:jc w:val="both"/>
        <w:rPr>
          <w:rFonts w:ascii="Times New Roman" w:eastAsia="NSimSun" w:hAnsi="Times New Roman" w:cs="Times New Roman"/>
          <w:b/>
          <w:bCs/>
          <w:kern w:val="2"/>
          <w:sz w:val="24"/>
          <w:szCs w:val="24"/>
          <w:lang w:eastAsia="zh-CN" w:bidi="hi-IN"/>
        </w:rPr>
      </w:pPr>
      <w:r w:rsidRPr="0060760F">
        <w:rPr>
          <w:rFonts w:ascii="Times New Roman" w:eastAsia="NSimSun" w:hAnsi="Times New Roman" w:cs="Times New Roman"/>
          <w:b/>
          <w:bCs/>
          <w:kern w:val="2"/>
          <w:sz w:val="24"/>
          <w:szCs w:val="24"/>
          <w:lang w:eastAsia="zh-CN" w:bidi="hi-IN"/>
        </w:rPr>
        <w:t>DISPÕE SOBRE A CONCESSÃO DE BENEFÍCIOS E INCENTIVOS FISCAIS ÀS EMPRESAS QUE EFETUAREM INVESTIMENTOS NO MUNICÍPIO DE MOGI MIRIM CORRESPONDENTES À IMPLEMENTAÇÃO DE PARQUES INDUSTRIAIS E/OU TECNOLÓGICOS E AFINS (NA FORMA DE PARCELAMENTO DO SOLO URBANO); DE CONDOMÍNIOS EMPRESARIAIS; DE SHOPPING CENTERS, ASSIM COMO NA CONSTRUÇÃO DE PLANTAS DE NATUREZA INDUSTRIAL, COMERCIAL OU DE PRESTAÇÃO DE SERVIÇOS, COM VISTAS À LOCAÇÃO, E DÁ OUTRAS PROVIDÊNCIAS.</w:t>
      </w:r>
    </w:p>
    <w:p w:rsidR="0060760F" w:rsidRPr="0060760F" w:rsidRDefault="0060760F" w:rsidP="0060760F">
      <w:pPr>
        <w:suppressAutoHyphens/>
        <w:ind w:left="3402"/>
        <w:jc w:val="both"/>
        <w:rPr>
          <w:rFonts w:ascii="Times New Roman" w:eastAsia="NSimSun" w:hAnsi="Times New Roman" w:cs="Times New Roman"/>
          <w:kern w:val="2"/>
          <w:sz w:val="24"/>
          <w:szCs w:val="24"/>
          <w:lang w:eastAsia="zh-CN" w:bidi="hi-IN"/>
        </w:rPr>
      </w:pPr>
    </w:p>
    <w:p w:rsidR="0060760F" w:rsidRPr="0060760F" w:rsidRDefault="0060760F" w:rsidP="0060760F">
      <w:pPr>
        <w:suppressAutoHyphens/>
        <w:ind w:firstLine="3402"/>
        <w:jc w:val="both"/>
        <w:rPr>
          <w:rFonts w:ascii="Times New Roman" w:eastAsia="NSimSun" w:hAnsi="Times New Roman" w:cs="Times New Roman"/>
          <w:kern w:val="2"/>
          <w:sz w:val="24"/>
          <w:szCs w:val="24"/>
          <w:lang w:eastAsia="zh-CN" w:bidi="hi-IN"/>
        </w:rPr>
      </w:pPr>
      <w:r w:rsidRPr="0060760F">
        <w:rPr>
          <w:rFonts w:ascii="Times New Roman" w:eastAsia="NSimSun" w:hAnsi="Times New Roman" w:cs="Times New Roman"/>
          <w:kern w:val="2"/>
          <w:sz w:val="24"/>
          <w:szCs w:val="24"/>
          <w:lang w:eastAsia="zh-CN" w:bidi="hi-IN"/>
        </w:rPr>
        <w:t>A</w:t>
      </w:r>
      <w:r w:rsidRPr="0060760F">
        <w:rPr>
          <w:rFonts w:ascii="Times New Roman" w:eastAsia="NSimSun" w:hAnsi="Times New Roman" w:cs="Times New Roman"/>
          <w:b/>
          <w:bCs/>
          <w:kern w:val="2"/>
          <w:sz w:val="24"/>
          <w:szCs w:val="24"/>
          <w:lang w:eastAsia="zh-CN" w:bidi="hi-IN"/>
        </w:rPr>
        <w:t xml:space="preserve"> Câmara Municipal de Mogi Mirim</w:t>
      </w:r>
      <w:r w:rsidRPr="0060760F">
        <w:rPr>
          <w:rFonts w:ascii="Times New Roman" w:eastAsia="NSimSun" w:hAnsi="Times New Roman" w:cs="Times New Roman"/>
          <w:kern w:val="2"/>
          <w:sz w:val="24"/>
          <w:szCs w:val="24"/>
          <w:lang w:eastAsia="zh-CN" w:bidi="hi-IN"/>
        </w:rPr>
        <w:t xml:space="preserve"> aprovou e o Prefeito Municipal</w:t>
      </w:r>
      <w:r w:rsidRPr="0060760F">
        <w:rPr>
          <w:rFonts w:ascii="Times New Roman" w:eastAsia="NSimSun" w:hAnsi="Times New Roman" w:cs="Times New Roman"/>
          <w:b/>
          <w:bCs/>
          <w:kern w:val="2"/>
          <w:sz w:val="24"/>
          <w:szCs w:val="24"/>
          <w:lang w:eastAsia="zh-CN" w:bidi="hi-IN"/>
        </w:rPr>
        <w:t xml:space="preserve"> DR. PAULO DE OLIVEIRA E SILVA</w:t>
      </w:r>
      <w:r w:rsidRPr="0060760F">
        <w:rPr>
          <w:rFonts w:ascii="Times New Roman" w:eastAsia="NSimSun" w:hAnsi="Times New Roman" w:cs="Times New Roman"/>
          <w:kern w:val="2"/>
          <w:sz w:val="24"/>
          <w:szCs w:val="24"/>
          <w:lang w:eastAsia="zh-CN" w:bidi="hi-IN"/>
        </w:rPr>
        <w:t xml:space="preserve"> sanciona e promulga a seguinte Lei: </w:t>
      </w:r>
    </w:p>
    <w:p w:rsidR="0060760F" w:rsidRPr="0060760F" w:rsidRDefault="0060760F" w:rsidP="0060760F">
      <w:pPr>
        <w:suppressAutoHyphens/>
        <w:ind w:left="3402"/>
        <w:jc w:val="both"/>
        <w:rPr>
          <w:rFonts w:ascii="Times New Roman" w:eastAsia="NSimSun" w:hAnsi="Times New Roman" w:cs="Times New Roman"/>
          <w:kern w:val="2"/>
          <w:sz w:val="24"/>
          <w:szCs w:val="24"/>
          <w:lang w:eastAsia="zh-CN" w:bidi="hi-IN"/>
        </w:rPr>
      </w:pPr>
    </w:p>
    <w:p w:rsidR="0060760F" w:rsidRPr="0060760F" w:rsidRDefault="0060760F" w:rsidP="0060760F">
      <w:pPr>
        <w:suppressAutoHyphens/>
        <w:ind w:firstLine="3402"/>
        <w:jc w:val="both"/>
        <w:rPr>
          <w:rFonts w:ascii="Times New Roman" w:eastAsia="NSimSun" w:hAnsi="Times New Roman" w:cs="Times New Roman"/>
          <w:kern w:val="2"/>
          <w:sz w:val="24"/>
          <w:szCs w:val="24"/>
          <w:lang w:eastAsia="zh-CN" w:bidi="hi-IN"/>
        </w:rPr>
      </w:pPr>
      <w:r w:rsidRPr="0060760F">
        <w:rPr>
          <w:rFonts w:ascii="Times New Roman" w:eastAsia="NSimSun" w:hAnsi="Times New Roman" w:cs="Times New Roman"/>
          <w:kern w:val="2"/>
          <w:sz w:val="24"/>
          <w:szCs w:val="24"/>
          <w:lang w:eastAsia="zh-CN" w:bidi="hi-IN"/>
        </w:rPr>
        <w:t>Art. 1º Fica o Poder Executivo Municipal autorizado a conceder benefícios e incentivos fiscais às empresas que vierem a efetuar investimentos no município de Mogi Mirim, a partir da promulgação desta Lei, correspondentes à implementação ou ampliação de parques industriais e/ou tecnológicos e afins (na forma de parcelamento do solo urbano); de condomínios empresariais; de shopping centers, assim como a construção de plantas de natureza industrial, comercial ou de prestação de serviços, com vistas à locação.</w:t>
      </w:r>
    </w:p>
    <w:p w:rsidR="0060760F" w:rsidRPr="0060760F" w:rsidRDefault="0060760F" w:rsidP="0060760F">
      <w:pPr>
        <w:suppressAutoHyphens/>
        <w:ind w:firstLine="3402"/>
        <w:jc w:val="both"/>
        <w:rPr>
          <w:rFonts w:ascii="Times New Roman" w:eastAsia="NSimSun" w:hAnsi="Times New Roman" w:cs="Times New Roman"/>
          <w:kern w:val="2"/>
          <w:sz w:val="24"/>
          <w:szCs w:val="24"/>
          <w:lang w:eastAsia="zh-CN" w:bidi="hi-IN"/>
        </w:rPr>
      </w:pPr>
    </w:p>
    <w:p w:rsidR="0060760F" w:rsidRPr="0060760F" w:rsidRDefault="0060760F" w:rsidP="0060760F">
      <w:pPr>
        <w:suppressAutoHyphens/>
        <w:ind w:firstLine="3402"/>
        <w:jc w:val="both"/>
        <w:rPr>
          <w:rFonts w:ascii="Times New Roman" w:eastAsia="NSimSun" w:hAnsi="Times New Roman" w:cs="Times New Roman"/>
          <w:kern w:val="2"/>
          <w:sz w:val="24"/>
          <w:szCs w:val="24"/>
          <w:lang w:eastAsia="zh-CN" w:bidi="hi-IN"/>
        </w:rPr>
      </w:pPr>
      <w:r w:rsidRPr="0060760F">
        <w:rPr>
          <w:rFonts w:ascii="Times New Roman" w:eastAsia="NSimSun" w:hAnsi="Times New Roman" w:cs="Times New Roman"/>
          <w:kern w:val="2"/>
          <w:sz w:val="24"/>
          <w:szCs w:val="24"/>
          <w:lang w:eastAsia="zh-CN" w:bidi="hi-IN"/>
        </w:rPr>
        <w:t xml:space="preserve">§ 1º A concessão dos benefícios previstos nesta Lei se aplica exclusivamente às pessoas jurídicas constituídas no formato de holding patrimonial ou administradora de bens próprios, assim como as incorporadoras ou aquelas sociedades constituídas na forma da lei com a finalidade de implementação do objeto contido no </w:t>
      </w:r>
      <w:r w:rsidRPr="0060760F">
        <w:rPr>
          <w:rFonts w:ascii="Times New Roman" w:eastAsia="NSimSun" w:hAnsi="Times New Roman" w:cs="Times New Roman"/>
          <w:i/>
          <w:iCs/>
          <w:kern w:val="2"/>
          <w:sz w:val="24"/>
          <w:szCs w:val="24"/>
          <w:lang w:eastAsia="zh-CN" w:bidi="hi-IN"/>
        </w:rPr>
        <w:t>caput</w:t>
      </w:r>
      <w:r w:rsidRPr="0060760F">
        <w:rPr>
          <w:rFonts w:ascii="Times New Roman" w:eastAsia="NSimSun" w:hAnsi="Times New Roman" w:cs="Times New Roman"/>
          <w:kern w:val="2"/>
          <w:sz w:val="24"/>
          <w:szCs w:val="24"/>
          <w:lang w:eastAsia="zh-CN" w:bidi="hi-IN"/>
        </w:rPr>
        <w:t>, em imóveis de sua propriedade ou naqueles que venham a ser adquiridos ou incorporados para estes fins específicos.</w:t>
      </w:r>
    </w:p>
    <w:p w:rsidR="0060760F" w:rsidRPr="0060760F" w:rsidRDefault="0060760F" w:rsidP="0060760F">
      <w:pPr>
        <w:suppressAutoHyphens/>
        <w:ind w:firstLine="3402"/>
        <w:jc w:val="both"/>
        <w:rPr>
          <w:rFonts w:ascii="Times New Roman" w:eastAsia="NSimSun" w:hAnsi="Times New Roman" w:cs="Times New Roman"/>
          <w:kern w:val="2"/>
          <w:sz w:val="24"/>
          <w:szCs w:val="24"/>
          <w:lang w:eastAsia="zh-CN" w:bidi="hi-IN"/>
        </w:rPr>
      </w:pPr>
    </w:p>
    <w:p w:rsidR="0060760F" w:rsidRPr="0060760F" w:rsidRDefault="0060760F" w:rsidP="0060760F">
      <w:pPr>
        <w:suppressAutoHyphens/>
        <w:ind w:firstLine="3402"/>
        <w:jc w:val="both"/>
        <w:rPr>
          <w:rFonts w:ascii="Times New Roman" w:eastAsia="NSimSun" w:hAnsi="Times New Roman" w:cs="Times New Roman"/>
          <w:kern w:val="2"/>
          <w:sz w:val="24"/>
          <w:szCs w:val="24"/>
          <w:lang w:eastAsia="zh-CN" w:bidi="hi-IN"/>
        </w:rPr>
      </w:pPr>
      <w:r w:rsidRPr="0060760F">
        <w:rPr>
          <w:rFonts w:ascii="Times New Roman" w:eastAsia="NSimSun" w:hAnsi="Times New Roman" w:cs="Times New Roman"/>
          <w:kern w:val="2"/>
          <w:sz w:val="24"/>
          <w:szCs w:val="24"/>
          <w:lang w:eastAsia="zh-CN" w:bidi="hi-IN"/>
        </w:rPr>
        <w:t xml:space="preserve">§ 2º Os empreendimentos citados no </w:t>
      </w:r>
      <w:r w:rsidRPr="0060760F">
        <w:rPr>
          <w:rFonts w:ascii="Times New Roman" w:eastAsia="NSimSun" w:hAnsi="Times New Roman" w:cs="Times New Roman"/>
          <w:i/>
          <w:iCs/>
          <w:kern w:val="2"/>
          <w:sz w:val="24"/>
          <w:szCs w:val="24"/>
          <w:lang w:eastAsia="zh-CN" w:bidi="hi-IN"/>
        </w:rPr>
        <w:t>caput</w:t>
      </w:r>
      <w:r w:rsidRPr="0060760F">
        <w:rPr>
          <w:rFonts w:ascii="Times New Roman" w:eastAsia="NSimSun" w:hAnsi="Times New Roman" w:cs="Times New Roman"/>
          <w:kern w:val="2"/>
          <w:sz w:val="24"/>
          <w:szCs w:val="24"/>
          <w:lang w:eastAsia="zh-CN" w:bidi="hi-IN"/>
        </w:rPr>
        <w:t xml:space="preserve"> devem atender integralmente as diretrizes gerais relativas à ocupação do solo urbano, ao meio ambiente, as edilícias e demais normas correlatas compatíveis com a natureza do empreendimento, com seus respectivos projetos aprovados pelos órgãos competentes.</w:t>
      </w:r>
    </w:p>
    <w:p w:rsidR="0060760F" w:rsidRPr="0060760F" w:rsidRDefault="0060760F" w:rsidP="0060760F">
      <w:pPr>
        <w:suppressAutoHyphens/>
        <w:ind w:firstLine="3402"/>
        <w:jc w:val="both"/>
        <w:rPr>
          <w:rFonts w:ascii="Times New Roman" w:eastAsia="NSimSun" w:hAnsi="Times New Roman" w:cs="Times New Roman"/>
          <w:kern w:val="2"/>
          <w:sz w:val="24"/>
          <w:szCs w:val="24"/>
          <w:lang w:eastAsia="zh-CN" w:bidi="hi-IN"/>
        </w:rPr>
      </w:pPr>
    </w:p>
    <w:p w:rsidR="0060760F" w:rsidRPr="0060760F" w:rsidRDefault="0060760F" w:rsidP="0060760F">
      <w:pPr>
        <w:suppressAutoHyphens/>
        <w:ind w:firstLine="3402"/>
        <w:jc w:val="both"/>
        <w:rPr>
          <w:rFonts w:ascii="Liberation Serif" w:eastAsia="NSimSun" w:hAnsi="Liberation Serif" w:cs="Mangal, 'Courier New'"/>
          <w:color w:val="000000"/>
          <w:kern w:val="2"/>
          <w:sz w:val="24"/>
          <w:szCs w:val="24"/>
          <w:lang w:eastAsia="zh-CN" w:bidi="hi-IN"/>
        </w:rPr>
      </w:pPr>
      <w:r w:rsidRPr="0060760F">
        <w:rPr>
          <w:rFonts w:ascii="Times New Roman" w:eastAsia="NSimSun" w:hAnsi="Times New Roman" w:cs="Times New Roman"/>
          <w:color w:val="000000"/>
          <w:kern w:val="2"/>
          <w:sz w:val="24"/>
          <w:szCs w:val="24"/>
          <w:lang w:eastAsia="zh-CN" w:bidi="hi-IN"/>
        </w:rPr>
        <w:t>Art. 2º Os incentivos fiscais de que trata esta Lei são as concessões de benefícios correspondentes aos seguintes tributos:</w:t>
      </w:r>
    </w:p>
    <w:p w:rsidR="0060760F" w:rsidRPr="0060760F" w:rsidRDefault="0060760F" w:rsidP="0060760F">
      <w:pPr>
        <w:suppressAutoHyphens/>
        <w:ind w:firstLine="3402"/>
        <w:jc w:val="both"/>
        <w:rPr>
          <w:rFonts w:ascii="Times New Roman" w:eastAsia="NSimSun" w:hAnsi="Times New Roman" w:cs="Times New Roman"/>
          <w:color w:val="000000"/>
          <w:kern w:val="2"/>
          <w:sz w:val="24"/>
          <w:szCs w:val="24"/>
          <w:lang w:eastAsia="zh-CN" w:bidi="hi-IN"/>
        </w:rPr>
      </w:pPr>
    </w:p>
    <w:p w:rsidR="0060760F" w:rsidRPr="0060760F" w:rsidRDefault="0060760F" w:rsidP="0060760F">
      <w:pPr>
        <w:suppressAutoHyphens/>
        <w:ind w:firstLine="3402"/>
        <w:jc w:val="both"/>
        <w:rPr>
          <w:rFonts w:ascii="Liberation Serif" w:eastAsia="NSimSun" w:hAnsi="Liberation Serif" w:cs="Mangal, 'Courier New'"/>
          <w:color w:val="000000"/>
          <w:kern w:val="2"/>
          <w:sz w:val="24"/>
          <w:szCs w:val="24"/>
          <w:lang w:eastAsia="zh-CN" w:bidi="hi-IN"/>
        </w:rPr>
      </w:pPr>
      <w:r w:rsidRPr="0060760F">
        <w:rPr>
          <w:rFonts w:ascii="Times New Roman" w:eastAsia="NSimSun" w:hAnsi="Times New Roman" w:cs="Times New Roman"/>
          <w:color w:val="000000"/>
          <w:kern w:val="2"/>
          <w:sz w:val="24"/>
          <w:szCs w:val="24"/>
          <w:lang w:eastAsia="zh-CN" w:bidi="hi-IN"/>
        </w:rPr>
        <w:t>I – Imposto Predial e Territorial Urbano (IPTU);</w:t>
      </w:r>
    </w:p>
    <w:p w:rsidR="0060760F" w:rsidRPr="0060760F" w:rsidRDefault="0060760F" w:rsidP="0060760F">
      <w:pPr>
        <w:suppressAutoHyphens/>
        <w:ind w:firstLine="3402"/>
        <w:jc w:val="both"/>
        <w:rPr>
          <w:rFonts w:ascii="Times New Roman" w:eastAsia="NSimSun" w:hAnsi="Times New Roman" w:cs="Times New Roman"/>
          <w:color w:val="000000"/>
          <w:kern w:val="2"/>
          <w:sz w:val="24"/>
          <w:szCs w:val="24"/>
          <w:lang w:eastAsia="zh-CN" w:bidi="hi-IN"/>
        </w:rPr>
      </w:pPr>
    </w:p>
    <w:p w:rsidR="0060760F" w:rsidRPr="0060760F" w:rsidRDefault="0060760F" w:rsidP="0060760F">
      <w:pPr>
        <w:suppressAutoHyphens/>
        <w:ind w:firstLine="3402"/>
        <w:jc w:val="both"/>
        <w:rPr>
          <w:rFonts w:ascii="Liberation Serif" w:eastAsia="NSimSun" w:hAnsi="Liberation Serif" w:cs="Mangal, 'Courier New'"/>
          <w:color w:val="000000"/>
          <w:kern w:val="2"/>
          <w:sz w:val="24"/>
          <w:szCs w:val="24"/>
          <w:lang w:eastAsia="zh-CN" w:bidi="hi-IN"/>
        </w:rPr>
      </w:pPr>
      <w:r w:rsidRPr="0060760F">
        <w:rPr>
          <w:rFonts w:ascii="Times New Roman" w:eastAsia="NSimSun" w:hAnsi="Times New Roman" w:cs="Times New Roman"/>
          <w:color w:val="000000"/>
          <w:kern w:val="2"/>
          <w:sz w:val="24"/>
          <w:szCs w:val="24"/>
          <w:lang w:eastAsia="zh-CN" w:bidi="hi-IN"/>
        </w:rPr>
        <w:lastRenderedPageBreak/>
        <w:t xml:space="preserve">II – Imposto Sobre a Transmissão de Bens Imóveis </w:t>
      </w:r>
      <w:proofErr w:type="gramStart"/>
      <w:r w:rsidRPr="0060760F">
        <w:rPr>
          <w:rFonts w:ascii="Times New Roman" w:eastAsia="NSimSun" w:hAnsi="Times New Roman" w:cs="Times New Roman"/>
          <w:color w:val="000000"/>
          <w:kern w:val="2"/>
          <w:sz w:val="24"/>
          <w:szCs w:val="24"/>
          <w:lang w:eastAsia="zh-CN" w:bidi="hi-IN"/>
        </w:rPr>
        <w:t>-“</w:t>
      </w:r>
      <w:proofErr w:type="gramEnd"/>
      <w:r w:rsidRPr="0060760F">
        <w:rPr>
          <w:rFonts w:ascii="Times New Roman" w:eastAsia="NSimSun" w:hAnsi="Times New Roman" w:cs="Times New Roman"/>
          <w:color w:val="000000"/>
          <w:kern w:val="2"/>
          <w:sz w:val="24"/>
          <w:szCs w:val="24"/>
          <w:lang w:eastAsia="zh-CN" w:bidi="hi-IN"/>
        </w:rPr>
        <w:t>Inter Vivos” - (ITBI).</w:t>
      </w:r>
    </w:p>
    <w:p w:rsidR="0060760F" w:rsidRPr="0060760F" w:rsidRDefault="0060760F" w:rsidP="0060760F">
      <w:pPr>
        <w:suppressAutoHyphens/>
        <w:jc w:val="both"/>
        <w:rPr>
          <w:rFonts w:ascii="Times New Roman" w:eastAsia="NSimSun" w:hAnsi="Times New Roman" w:cs="Times New Roman"/>
          <w:color w:val="000000"/>
          <w:kern w:val="2"/>
          <w:sz w:val="24"/>
          <w:szCs w:val="24"/>
          <w:lang w:eastAsia="zh-CN" w:bidi="hi-IN"/>
        </w:rPr>
      </w:pPr>
    </w:p>
    <w:p w:rsidR="0060760F" w:rsidRPr="0060760F" w:rsidRDefault="0060760F" w:rsidP="0060760F">
      <w:pPr>
        <w:suppressAutoHyphens/>
        <w:ind w:firstLine="3402"/>
        <w:jc w:val="both"/>
        <w:rPr>
          <w:rFonts w:ascii="Liberation Serif" w:eastAsia="NSimSun" w:hAnsi="Liberation Serif" w:cs="Mangal, 'Courier New'"/>
          <w:color w:val="000000"/>
          <w:kern w:val="2"/>
          <w:sz w:val="24"/>
          <w:szCs w:val="24"/>
          <w:lang w:eastAsia="zh-CN" w:bidi="hi-IN"/>
        </w:rPr>
      </w:pPr>
      <w:r w:rsidRPr="0060760F">
        <w:rPr>
          <w:rFonts w:ascii="Times New Roman" w:eastAsia="NSimSun" w:hAnsi="Times New Roman" w:cs="Times New Roman"/>
          <w:color w:val="000000"/>
          <w:kern w:val="2"/>
          <w:sz w:val="24"/>
          <w:szCs w:val="24"/>
          <w:lang w:eastAsia="zh-CN" w:bidi="hi-IN"/>
        </w:rPr>
        <w:t>Art. 3º O benefício fiscal referente ao Imposto Predial e Territorial Urbano (IPTU) será concedido em forma de dedução em seu lançamento, aplicado a cada unidade imobiliária resultante do processo de parcelamento do solo ou de construção da edificação, mediante projetos aprovados pelo Município, nas seguintes condições:</w:t>
      </w:r>
    </w:p>
    <w:p w:rsidR="0060760F" w:rsidRPr="0060760F" w:rsidRDefault="0060760F" w:rsidP="0060760F">
      <w:pPr>
        <w:suppressAutoHyphens/>
        <w:ind w:firstLine="3402"/>
        <w:jc w:val="both"/>
        <w:rPr>
          <w:rFonts w:ascii="Times New Roman" w:eastAsia="NSimSun" w:hAnsi="Times New Roman" w:cs="Times New Roman"/>
          <w:kern w:val="2"/>
          <w:sz w:val="24"/>
          <w:szCs w:val="24"/>
          <w:lang w:eastAsia="zh-CN" w:bidi="hi-IN"/>
        </w:rPr>
      </w:pPr>
    </w:p>
    <w:p w:rsidR="0060760F" w:rsidRPr="0060760F" w:rsidRDefault="0060760F" w:rsidP="0060760F">
      <w:pPr>
        <w:suppressAutoHyphens/>
        <w:ind w:firstLine="3402"/>
        <w:jc w:val="both"/>
        <w:rPr>
          <w:rFonts w:ascii="Times New Roman" w:eastAsia="NSimSun" w:hAnsi="Times New Roman" w:cs="Times New Roman"/>
          <w:kern w:val="2"/>
          <w:sz w:val="24"/>
          <w:szCs w:val="24"/>
          <w:lang w:eastAsia="zh-CN" w:bidi="hi-IN"/>
        </w:rPr>
      </w:pPr>
      <w:r w:rsidRPr="0060760F">
        <w:rPr>
          <w:rFonts w:ascii="Times New Roman" w:eastAsia="NSimSun" w:hAnsi="Times New Roman" w:cs="Times New Roman"/>
          <w:kern w:val="2"/>
          <w:sz w:val="24"/>
          <w:szCs w:val="24"/>
          <w:lang w:eastAsia="zh-CN" w:bidi="hi-IN"/>
        </w:rPr>
        <w:t xml:space="preserve">I – </w:t>
      </w:r>
      <w:proofErr w:type="gramStart"/>
      <w:r w:rsidRPr="0060760F">
        <w:rPr>
          <w:rFonts w:ascii="Times New Roman" w:eastAsia="NSimSun" w:hAnsi="Times New Roman" w:cs="Times New Roman"/>
          <w:kern w:val="2"/>
          <w:sz w:val="24"/>
          <w:szCs w:val="24"/>
          <w:lang w:eastAsia="zh-CN" w:bidi="hi-IN"/>
        </w:rPr>
        <w:t>dedução</w:t>
      </w:r>
      <w:proofErr w:type="gramEnd"/>
      <w:r w:rsidRPr="0060760F">
        <w:rPr>
          <w:rFonts w:ascii="Times New Roman" w:eastAsia="NSimSun" w:hAnsi="Times New Roman" w:cs="Times New Roman"/>
          <w:kern w:val="2"/>
          <w:sz w:val="24"/>
          <w:szCs w:val="24"/>
          <w:lang w:eastAsia="zh-CN" w:bidi="hi-IN"/>
        </w:rPr>
        <w:t xml:space="preserve"> de 100% (cem por cento) no lançamento do tributo no primeiro e segundo exercícios;</w:t>
      </w:r>
    </w:p>
    <w:p w:rsidR="0060760F" w:rsidRPr="0060760F" w:rsidRDefault="0060760F" w:rsidP="0060760F">
      <w:pPr>
        <w:suppressAutoHyphens/>
        <w:ind w:firstLine="3402"/>
        <w:jc w:val="both"/>
        <w:rPr>
          <w:rFonts w:ascii="Times New Roman" w:eastAsia="NSimSun" w:hAnsi="Times New Roman" w:cs="Times New Roman"/>
          <w:kern w:val="2"/>
          <w:sz w:val="24"/>
          <w:szCs w:val="24"/>
          <w:lang w:eastAsia="zh-CN" w:bidi="hi-IN"/>
        </w:rPr>
      </w:pPr>
    </w:p>
    <w:p w:rsidR="0060760F" w:rsidRPr="0060760F" w:rsidRDefault="0060760F" w:rsidP="0060760F">
      <w:pPr>
        <w:suppressAutoHyphens/>
        <w:ind w:firstLine="3402"/>
        <w:jc w:val="both"/>
        <w:rPr>
          <w:rFonts w:ascii="Times New Roman" w:eastAsia="NSimSun" w:hAnsi="Times New Roman" w:cs="Times New Roman"/>
          <w:kern w:val="2"/>
          <w:sz w:val="24"/>
          <w:szCs w:val="24"/>
          <w:lang w:eastAsia="zh-CN" w:bidi="hi-IN"/>
        </w:rPr>
      </w:pPr>
      <w:r w:rsidRPr="0060760F">
        <w:rPr>
          <w:rFonts w:ascii="Times New Roman" w:eastAsia="NSimSun" w:hAnsi="Times New Roman" w:cs="Times New Roman"/>
          <w:kern w:val="2"/>
          <w:sz w:val="24"/>
          <w:szCs w:val="24"/>
          <w:lang w:eastAsia="zh-CN" w:bidi="hi-IN"/>
        </w:rPr>
        <w:t xml:space="preserve">II - </w:t>
      </w:r>
      <w:proofErr w:type="gramStart"/>
      <w:r w:rsidRPr="0060760F">
        <w:rPr>
          <w:rFonts w:ascii="Times New Roman" w:eastAsia="NSimSun" w:hAnsi="Times New Roman" w:cs="Times New Roman"/>
          <w:kern w:val="2"/>
          <w:sz w:val="24"/>
          <w:szCs w:val="24"/>
          <w:lang w:eastAsia="zh-CN" w:bidi="hi-IN"/>
        </w:rPr>
        <w:t>dedução</w:t>
      </w:r>
      <w:proofErr w:type="gramEnd"/>
      <w:r w:rsidRPr="0060760F">
        <w:rPr>
          <w:rFonts w:ascii="Times New Roman" w:eastAsia="NSimSun" w:hAnsi="Times New Roman" w:cs="Times New Roman"/>
          <w:kern w:val="2"/>
          <w:sz w:val="24"/>
          <w:szCs w:val="24"/>
          <w:lang w:eastAsia="zh-CN" w:bidi="hi-IN"/>
        </w:rPr>
        <w:t xml:space="preserve"> de 75% (setenta e cinco por cento) no lançamento do tributo no terceiro exercício;</w:t>
      </w:r>
    </w:p>
    <w:p w:rsidR="0060760F" w:rsidRPr="0060760F" w:rsidRDefault="0060760F" w:rsidP="0060760F">
      <w:pPr>
        <w:suppressAutoHyphens/>
        <w:ind w:firstLine="3402"/>
        <w:jc w:val="both"/>
        <w:rPr>
          <w:rFonts w:ascii="Times New Roman" w:eastAsia="NSimSun" w:hAnsi="Times New Roman" w:cs="Times New Roman"/>
          <w:kern w:val="2"/>
          <w:sz w:val="24"/>
          <w:szCs w:val="24"/>
          <w:lang w:eastAsia="zh-CN" w:bidi="hi-IN"/>
        </w:rPr>
      </w:pPr>
    </w:p>
    <w:p w:rsidR="0060760F" w:rsidRPr="0060760F" w:rsidRDefault="0060760F" w:rsidP="0060760F">
      <w:pPr>
        <w:suppressAutoHyphens/>
        <w:ind w:firstLine="3402"/>
        <w:jc w:val="both"/>
        <w:rPr>
          <w:rFonts w:ascii="Times New Roman" w:eastAsia="NSimSun" w:hAnsi="Times New Roman" w:cs="Times New Roman"/>
          <w:kern w:val="2"/>
          <w:sz w:val="24"/>
          <w:szCs w:val="24"/>
          <w:lang w:eastAsia="zh-CN" w:bidi="hi-IN"/>
        </w:rPr>
      </w:pPr>
      <w:r w:rsidRPr="0060760F">
        <w:rPr>
          <w:rFonts w:ascii="Times New Roman" w:eastAsia="NSimSun" w:hAnsi="Times New Roman" w:cs="Times New Roman"/>
          <w:kern w:val="2"/>
          <w:sz w:val="24"/>
          <w:szCs w:val="24"/>
          <w:lang w:eastAsia="zh-CN" w:bidi="hi-IN"/>
        </w:rPr>
        <w:t>III - dedução de 50% (cinquenta por cento) no lançamento do tributo no quarto exercício;</w:t>
      </w:r>
    </w:p>
    <w:p w:rsidR="0060760F" w:rsidRPr="0060760F" w:rsidRDefault="0060760F" w:rsidP="0060760F">
      <w:pPr>
        <w:suppressAutoHyphens/>
        <w:ind w:firstLine="3402"/>
        <w:jc w:val="both"/>
        <w:rPr>
          <w:rFonts w:ascii="Times New Roman" w:eastAsia="NSimSun" w:hAnsi="Times New Roman" w:cs="Times New Roman"/>
          <w:kern w:val="2"/>
          <w:sz w:val="24"/>
          <w:szCs w:val="24"/>
          <w:lang w:eastAsia="zh-CN" w:bidi="hi-IN"/>
        </w:rPr>
      </w:pPr>
    </w:p>
    <w:p w:rsidR="0060760F" w:rsidRPr="0060760F" w:rsidRDefault="0060760F" w:rsidP="0060760F">
      <w:pPr>
        <w:suppressAutoHyphens/>
        <w:ind w:firstLine="3402"/>
        <w:jc w:val="both"/>
        <w:rPr>
          <w:rFonts w:ascii="Times New Roman" w:eastAsia="NSimSun" w:hAnsi="Times New Roman" w:cs="Times New Roman"/>
          <w:kern w:val="2"/>
          <w:sz w:val="24"/>
          <w:szCs w:val="24"/>
          <w:lang w:eastAsia="zh-CN" w:bidi="hi-IN"/>
        </w:rPr>
      </w:pPr>
      <w:r w:rsidRPr="0060760F">
        <w:rPr>
          <w:rFonts w:ascii="Times New Roman" w:eastAsia="NSimSun" w:hAnsi="Times New Roman" w:cs="Times New Roman"/>
          <w:kern w:val="2"/>
          <w:sz w:val="24"/>
          <w:szCs w:val="24"/>
          <w:lang w:eastAsia="zh-CN" w:bidi="hi-IN"/>
        </w:rPr>
        <w:t xml:space="preserve">IV - </w:t>
      </w:r>
      <w:proofErr w:type="gramStart"/>
      <w:r w:rsidRPr="0060760F">
        <w:rPr>
          <w:rFonts w:ascii="Times New Roman" w:eastAsia="NSimSun" w:hAnsi="Times New Roman" w:cs="Times New Roman"/>
          <w:kern w:val="2"/>
          <w:sz w:val="24"/>
          <w:szCs w:val="24"/>
          <w:lang w:eastAsia="zh-CN" w:bidi="hi-IN"/>
        </w:rPr>
        <w:t>dedução</w:t>
      </w:r>
      <w:proofErr w:type="gramEnd"/>
      <w:r w:rsidRPr="0060760F">
        <w:rPr>
          <w:rFonts w:ascii="Times New Roman" w:eastAsia="NSimSun" w:hAnsi="Times New Roman" w:cs="Times New Roman"/>
          <w:kern w:val="2"/>
          <w:sz w:val="24"/>
          <w:szCs w:val="24"/>
          <w:lang w:eastAsia="zh-CN" w:bidi="hi-IN"/>
        </w:rPr>
        <w:t xml:space="preserve"> de 25% (vinte e cinco por cento) no lançamento do tributo no quinto exercício;</w:t>
      </w:r>
    </w:p>
    <w:p w:rsidR="0060760F" w:rsidRPr="0060760F" w:rsidRDefault="0060760F" w:rsidP="0060760F">
      <w:pPr>
        <w:suppressAutoHyphens/>
        <w:ind w:firstLine="3402"/>
        <w:jc w:val="both"/>
        <w:rPr>
          <w:rFonts w:ascii="Times New Roman" w:eastAsia="NSimSun" w:hAnsi="Times New Roman" w:cs="Times New Roman"/>
          <w:kern w:val="2"/>
          <w:sz w:val="24"/>
          <w:szCs w:val="24"/>
          <w:lang w:eastAsia="zh-CN" w:bidi="hi-IN"/>
        </w:rPr>
      </w:pPr>
    </w:p>
    <w:p w:rsidR="0060760F" w:rsidRPr="0060760F" w:rsidRDefault="0060760F" w:rsidP="0060760F">
      <w:pPr>
        <w:suppressAutoHyphens/>
        <w:ind w:firstLine="3402"/>
        <w:jc w:val="both"/>
        <w:rPr>
          <w:rFonts w:ascii="Times New Roman" w:eastAsia="NSimSun" w:hAnsi="Times New Roman" w:cs="Times New Roman"/>
          <w:kern w:val="2"/>
          <w:sz w:val="24"/>
          <w:szCs w:val="24"/>
          <w:lang w:eastAsia="zh-CN" w:bidi="hi-IN"/>
        </w:rPr>
      </w:pPr>
      <w:r w:rsidRPr="0060760F">
        <w:rPr>
          <w:rFonts w:ascii="Times New Roman" w:eastAsia="NSimSun" w:hAnsi="Times New Roman" w:cs="Times New Roman"/>
          <w:kern w:val="2"/>
          <w:sz w:val="24"/>
          <w:szCs w:val="24"/>
          <w:lang w:eastAsia="zh-CN" w:bidi="hi-IN"/>
        </w:rPr>
        <w:t>§ 1º Para os investimentos correspondentes à implementação de parques industriais e/ou tecnológicos ou afins (na forma de parcelamento do solo urbano), bem como dos condomínios empresariais de lotes, considera-se como o marco temporal do primeiro exercício aquele imediatamente posterior ao registro do empreendimento no Oficial de Registro de Imóveis de Mogi Mirim, mantido o compromisso de que o empreendedor faça a devida comunicação ao Município em até 30 (trinta) dias do registro.</w:t>
      </w:r>
    </w:p>
    <w:p w:rsidR="0060760F" w:rsidRPr="0060760F" w:rsidRDefault="0060760F" w:rsidP="0060760F">
      <w:pPr>
        <w:suppressAutoHyphens/>
        <w:ind w:firstLine="3402"/>
        <w:jc w:val="both"/>
        <w:rPr>
          <w:rFonts w:ascii="Times New Roman" w:eastAsia="NSimSun" w:hAnsi="Times New Roman" w:cs="Times New Roman"/>
          <w:kern w:val="2"/>
          <w:sz w:val="24"/>
          <w:szCs w:val="24"/>
          <w:lang w:eastAsia="zh-CN" w:bidi="hi-IN"/>
        </w:rPr>
      </w:pPr>
    </w:p>
    <w:p w:rsidR="0060760F" w:rsidRPr="0060760F" w:rsidRDefault="0060760F" w:rsidP="0060760F">
      <w:pPr>
        <w:suppressAutoHyphens/>
        <w:ind w:firstLine="3402"/>
        <w:jc w:val="both"/>
        <w:rPr>
          <w:rFonts w:ascii="Times New Roman" w:eastAsia="NSimSun" w:hAnsi="Times New Roman" w:cs="Times New Roman"/>
          <w:color w:val="000000"/>
          <w:kern w:val="2"/>
          <w:sz w:val="24"/>
          <w:szCs w:val="24"/>
          <w:lang w:eastAsia="zh-CN" w:bidi="hi-IN"/>
        </w:rPr>
      </w:pPr>
      <w:r w:rsidRPr="0060760F">
        <w:rPr>
          <w:rFonts w:ascii="Times New Roman" w:eastAsia="NSimSun" w:hAnsi="Times New Roman" w:cs="Times New Roman"/>
          <w:color w:val="000000"/>
          <w:kern w:val="2"/>
          <w:sz w:val="24"/>
          <w:szCs w:val="24"/>
          <w:lang w:eastAsia="zh-CN" w:bidi="hi-IN"/>
        </w:rPr>
        <w:t>§ 2º Para os investimentos correspondentes a shopping centers, condomínios empresariais edificados, assim como a construção de plantas de natureza industrial, comercial ou de prestação de serviços, com vistas à locação, considera-se como o marco temporal do primeiro exercício aquele imediatamente posterior à expedição do Habite-se para a edificação.</w:t>
      </w:r>
    </w:p>
    <w:p w:rsidR="0060760F" w:rsidRPr="0060760F" w:rsidRDefault="0060760F" w:rsidP="0060760F">
      <w:pPr>
        <w:suppressAutoHyphens/>
        <w:ind w:firstLine="3402"/>
        <w:jc w:val="both"/>
        <w:rPr>
          <w:rFonts w:ascii="Times New Roman" w:eastAsia="NSimSun" w:hAnsi="Times New Roman" w:cs="Times New Roman"/>
          <w:kern w:val="2"/>
          <w:sz w:val="24"/>
          <w:szCs w:val="24"/>
          <w:lang w:eastAsia="zh-CN" w:bidi="hi-IN"/>
        </w:rPr>
      </w:pPr>
    </w:p>
    <w:p w:rsidR="0060760F" w:rsidRPr="0060760F" w:rsidRDefault="0060760F" w:rsidP="0060760F">
      <w:pPr>
        <w:suppressAutoHyphens/>
        <w:ind w:firstLine="3402"/>
        <w:jc w:val="both"/>
        <w:rPr>
          <w:rFonts w:ascii="Liberation Serif" w:eastAsia="NSimSun" w:hAnsi="Liberation Serif" w:cs="Mangal, 'Courier New'"/>
          <w:color w:val="000000"/>
          <w:kern w:val="2"/>
          <w:sz w:val="24"/>
          <w:szCs w:val="24"/>
          <w:lang w:eastAsia="zh-CN" w:bidi="hi-IN"/>
        </w:rPr>
      </w:pPr>
      <w:r w:rsidRPr="0060760F">
        <w:rPr>
          <w:rFonts w:ascii="Times New Roman" w:eastAsia="NSimSun" w:hAnsi="Times New Roman" w:cs="Times New Roman"/>
          <w:color w:val="000000"/>
          <w:kern w:val="2"/>
          <w:sz w:val="24"/>
          <w:szCs w:val="24"/>
          <w:lang w:eastAsia="zh-CN" w:bidi="hi-IN"/>
        </w:rPr>
        <w:t xml:space="preserve">Art. 4º Quanto ao benefício fiscal do Imposto Sobre a Transmissão de Bens Imóveis - “Inter Vivos” - (ITBI), será concedida isenção para os imóveis que venham a ser </w:t>
      </w:r>
      <w:bookmarkStart w:id="0" w:name="_Hlk191654059"/>
      <w:r w:rsidRPr="0060760F">
        <w:rPr>
          <w:rFonts w:ascii="Times New Roman" w:eastAsia="NSimSun" w:hAnsi="Times New Roman" w:cs="Times New Roman"/>
          <w:color w:val="000000"/>
          <w:kern w:val="2"/>
          <w:sz w:val="24"/>
          <w:szCs w:val="24"/>
          <w:lang w:eastAsia="zh-CN" w:bidi="hi-IN"/>
        </w:rPr>
        <w:t xml:space="preserve">adquiridos, integralizados ou incorporados </w:t>
      </w:r>
      <w:bookmarkEnd w:id="0"/>
      <w:r w:rsidRPr="0060760F">
        <w:rPr>
          <w:rFonts w:ascii="Times New Roman" w:eastAsia="NSimSun" w:hAnsi="Times New Roman" w:cs="Times New Roman"/>
          <w:color w:val="000000"/>
          <w:kern w:val="2"/>
          <w:sz w:val="24"/>
          <w:szCs w:val="24"/>
          <w:lang w:eastAsia="zh-CN" w:bidi="hi-IN"/>
        </w:rPr>
        <w:t xml:space="preserve">pelas pessoas jurídicas referenciadas nesta Lei, e desde que a </w:t>
      </w:r>
      <w:bookmarkStart w:id="1" w:name="_Hlk191655741"/>
      <w:r w:rsidRPr="0060760F">
        <w:rPr>
          <w:rFonts w:ascii="Times New Roman" w:eastAsia="NSimSun" w:hAnsi="Times New Roman" w:cs="Times New Roman"/>
          <w:color w:val="000000"/>
          <w:kern w:val="2"/>
          <w:sz w:val="24"/>
          <w:szCs w:val="24"/>
          <w:lang w:eastAsia="zh-CN" w:bidi="hi-IN"/>
        </w:rPr>
        <w:t xml:space="preserve">aquisição, integralização ou incorporação </w:t>
      </w:r>
      <w:bookmarkEnd w:id="1"/>
      <w:r w:rsidRPr="0060760F">
        <w:rPr>
          <w:rFonts w:ascii="Times New Roman" w:eastAsia="NSimSun" w:hAnsi="Times New Roman" w:cs="Times New Roman"/>
          <w:color w:val="000000"/>
          <w:kern w:val="2"/>
          <w:sz w:val="24"/>
          <w:szCs w:val="24"/>
          <w:lang w:eastAsia="zh-CN" w:bidi="hi-IN"/>
        </w:rPr>
        <w:t>tenha por objetivo exclusivamente a implementação dos empreendimentos nela destacados.</w:t>
      </w:r>
    </w:p>
    <w:p w:rsidR="0060760F" w:rsidRPr="0060760F" w:rsidRDefault="0060760F" w:rsidP="0060760F">
      <w:pPr>
        <w:suppressAutoHyphens/>
        <w:ind w:firstLine="3402"/>
        <w:jc w:val="both"/>
        <w:rPr>
          <w:rFonts w:ascii="Liberation Serif" w:eastAsia="NSimSun" w:hAnsi="Liberation Serif" w:cs="Mangal, 'Courier New'"/>
          <w:color w:val="000000"/>
          <w:kern w:val="2"/>
          <w:sz w:val="24"/>
          <w:szCs w:val="24"/>
          <w:lang w:eastAsia="zh-CN" w:bidi="hi-IN"/>
        </w:rPr>
      </w:pPr>
    </w:p>
    <w:p w:rsidR="0060760F" w:rsidRPr="0060760F" w:rsidRDefault="0060760F" w:rsidP="0060760F">
      <w:pPr>
        <w:suppressAutoHyphens/>
        <w:ind w:firstLine="3402"/>
        <w:jc w:val="both"/>
        <w:rPr>
          <w:rFonts w:ascii="Liberation Serif" w:eastAsia="NSimSun" w:hAnsi="Liberation Serif" w:cs="Mangal, 'Courier New'"/>
          <w:color w:val="000000"/>
          <w:kern w:val="2"/>
          <w:sz w:val="24"/>
          <w:szCs w:val="24"/>
          <w:lang w:eastAsia="zh-CN" w:bidi="hi-IN"/>
        </w:rPr>
      </w:pPr>
      <w:r w:rsidRPr="0060760F">
        <w:rPr>
          <w:rFonts w:ascii="Times New Roman" w:eastAsia="NSimSun" w:hAnsi="Times New Roman" w:cs="Times New Roman"/>
          <w:color w:val="000000"/>
          <w:kern w:val="2"/>
          <w:sz w:val="24"/>
          <w:szCs w:val="24"/>
          <w:lang w:eastAsia="zh-CN" w:bidi="hi-IN"/>
        </w:rPr>
        <w:t xml:space="preserve">§ 1º Para fazer jus ao benefício consignado no </w:t>
      </w:r>
      <w:r w:rsidRPr="0060760F">
        <w:rPr>
          <w:rFonts w:ascii="Times New Roman" w:eastAsia="NSimSun" w:hAnsi="Times New Roman" w:cs="Times New Roman"/>
          <w:i/>
          <w:iCs/>
          <w:color w:val="000000"/>
          <w:kern w:val="2"/>
          <w:sz w:val="24"/>
          <w:szCs w:val="24"/>
          <w:lang w:eastAsia="zh-CN" w:bidi="hi-IN"/>
        </w:rPr>
        <w:t>caput</w:t>
      </w:r>
      <w:r w:rsidRPr="0060760F">
        <w:rPr>
          <w:rFonts w:ascii="Times New Roman" w:eastAsia="NSimSun" w:hAnsi="Times New Roman" w:cs="Times New Roman"/>
          <w:color w:val="000000"/>
          <w:kern w:val="2"/>
          <w:sz w:val="24"/>
          <w:szCs w:val="24"/>
          <w:lang w:eastAsia="zh-CN" w:bidi="hi-IN"/>
        </w:rPr>
        <w:t>, a pessoa jurídica que tenha adquirido, integralizado ou incorporado o imóvel deve iniciar suas obras no prazo máximo de 12 (doze) meses e concluí-las no prazo máximo de 48 (quarenta e oito) meses, contabilizados, em ambos os casos, a partir da transmissão do imóvel ou do registro de sua incorporação.</w:t>
      </w:r>
    </w:p>
    <w:p w:rsidR="0060760F" w:rsidRPr="0060760F" w:rsidRDefault="0060760F" w:rsidP="0060760F">
      <w:pPr>
        <w:suppressAutoHyphens/>
        <w:ind w:firstLine="3402"/>
        <w:jc w:val="both"/>
        <w:rPr>
          <w:rFonts w:ascii="Times New Roman" w:eastAsia="NSimSun" w:hAnsi="Times New Roman" w:cs="Times New Roman"/>
          <w:color w:val="000000"/>
          <w:kern w:val="2"/>
          <w:sz w:val="24"/>
          <w:szCs w:val="24"/>
          <w:lang w:eastAsia="zh-CN" w:bidi="hi-IN"/>
        </w:rPr>
      </w:pPr>
    </w:p>
    <w:p w:rsidR="0060760F" w:rsidRPr="0060760F" w:rsidRDefault="0060760F" w:rsidP="0060760F">
      <w:pPr>
        <w:suppressAutoHyphens/>
        <w:ind w:firstLine="3402"/>
        <w:jc w:val="both"/>
        <w:rPr>
          <w:rFonts w:ascii="Liberation Serif" w:eastAsia="NSimSun" w:hAnsi="Liberation Serif" w:cs="Mangal, 'Courier New'"/>
          <w:color w:val="000000"/>
          <w:kern w:val="2"/>
          <w:sz w:val="24"/>
          <w:szCs w:val="24"/>
          <w:lang w:eastAsia="zh-CN" w:bidi="hi-IN"/>
        </w:rPr>
      </w:pPr>
      <w:r w:rsidRPr="0060760F">
        <w:rPr>
          <w:rFonts w:ascii="Times New Roman" w:eastAsia="NSimSun" w:hAnsi="Times New Roman" w:cs="Times New Roman"/>
          <w:color w:val="000000"/>
          <w:kern w:val="2"/>
          <w:sz w:val="24"/>
          <w:szCs w:val="24"/>
          <w:lang w:eastAsia="zh-CN" w:bidi="hi-IN"/>
        </w:rPr>
        <w:lastRenderedPageBreak/>
        <w:t>§ 2º Poderá ser solicitada a prorrogação por mais 12 (doze) meses para a conclusão das obras do empreendimento desde que, ao término do prazo consignado no parágrafo anterior, as obras para implementação não estejam paralisadas.</w:t>
      </w:r>
    </w:p>
    <w:p w:rsidR="0060760F" w:rsidRPr="0060760F" w:rsidRDefault="0060760F" w:rsidP="0060760F">
      <w:pPr>
        <w:suppressAutoHyphens/>
        <w:ind w:firstLine="3402"/>
        <w:jc w:val="both"/>
        <w:rPr>
          <w:rFonts w:ascii="Times New Roman" w:eastAsia="NSimSun" w:hAnsi="Times New Roman" w:cs="Times New Roman"/>
          <w:kern w:val="2"/>
          <w:sz w:val="24"/>
          <w:szCs w:val="24"/>
          <w:lang w:eastAsia="zh-CN" w:bidi="hi-IN"/>
        </w:rPr>
      </w:pPr>
    </w:p>
    <w:p w:rsidR="0060760F" w:rsidRPr="0060760F" w:rsidRDefault="0060760F" w:rsidP="0060760F">
      <w:pPr>
        <w:suppressAutoHyphens/>
        <w:ind w:firstLine="3402"/>
        <w:jc w:val="both"/>
        <w:rPr>
          <w:rFonts w:ascii="Liberation Serif" w:eastAsia="NSimSun" w:hAnsi="Liberation Serif" w:cs="Mangal, 'Courier New'"/>
          <w:kern w:val="2"/>
          <w:sz w:val="24"/>
          <w:szCs w:val="24"/>
          <w:lang w:eastAsia="zh-CN" w:bidi="hi-IN"/>
        </w:rPr>
      </w:pPr>
      <w:r w:rsidRPr="0060760F">
        <w:rPr>
          <w:rFonts w:ascii="Times New Roman" w:eastAsia="NSimSun" w:hAnsi="Times New Roman" w:cs="Times New Roman"/>
          <w:kern w:val="2"/>
          <w:sz w:val="24"/>
          <w:szCs w:val="24"/>
          <w:lang w:eastAsia="zh-CN" w:bidi="hi-IN"/>
        </w:rPr>
        <w:t xml:space="preserve">Art. 5º O benefício constante do art. </w:t>
      </w:r>
      <w:r w:rsidRPr="0060760F">
        <w:rPr>
          <w:rFonts w:ascii="Times New Roman" w:eastAsia="NSimSun" w:hAnsi="Times New Roman" w:cs="Times New Roman"/>
          <w:color w:val="000000"/>
          <w:kern w:val="2"/>
          <w:sz w:val="24"/>
          <w:szCs w:val="24"/>
          <w:lang w:eastAsia="zh-CN" w:bidi="hi-IN"/>
        </w:rPr>
        <w:t>3º</w:t>
      </w:r>
      <w:r w:rsidRPr="0060760F">
        <w:rPr>
          <w:rFonts w:ascii="Times New Roman" w:eastAsia="NSimSun" w:hAnsi="Times New Roman" w:cs="Times New Roman"/>
          <w:kern w:val="2"/>
          <w:sz w:val="24"/>
          <w:szCs w:val="24"/>
          <w:lang w:eastAsia="zh-CN" w:bidi="hi-IN"/>
        </w:rPr>
        <w:t xml:space="preserve"> será extinto a partir do exercício subsequente à constatação de que o imóvel objeto da concessão do incentivo tenha sido alienado, locado ou cedido, sob qualquer modalidade.</w:t>
      </w:r>
    </w:p>
    <w:p w:rsidR="0060760F" w:rsidRPr="0060760F" w:rsidRDefault="0060760F" w:rsidP="0060760F">
      <w:pPr>
        <w:suppressAutoHyphens/>
        <w:ind w:firstLine="3402"/>
        <w:jc w:val="both"/>
        <w:rPr>
          <w:rFonts w:ascii="Times New Roman" w:eastAsia="NSimSun" w:hAnsi="Times New Roman" w:cs="Times New Roman"/>
          <w:color w:val="70AD47"/>
          <w:kern w:val="2"/>
          <w:sz w:val="24"/>
          <w:szCs w:val="24"/>
          <w:lang w:eastAsia="zh-CN" w:bidi="hi-IN"/>
        </w:rPr>
      </w:pPr>
    </w:p>
    <w:p w:rsidR="0060760F" w:rsidRPr="0060760F" w:rsidRDefault="0060760F" w:rsidP="0060760F">
      <w:pPr>
        <w:suppressAutoHyphens/>
        <w:ind w:firstLine="3402"/>
        <w:jc w:val="both"/>
        <w:rPr>
          <w:rFonts w:ascii="Times New Roman" w:eastAsia="NSimSun" w:hAnsi="Times New Roman" w:cs="Times New Roman"/>
          <w:color w:val="000000"/>
          <w:kern w:val="2"/>
          <w:sz w:val="24"/>
          <w:szCs w:val="24"/>
          <w:lang w:eastAsia="zh-CN" w:bidi="hi-IN"/>
        </w:rPr>
      </w:pPr>
    </w:p>
    <w:p w:rsidR="0060760F" w:rsidRPr="0060760F" w:rsidRDefault="0060760F" w:rsidP="0060760F">
      <w:pPr>
        <w:suppressAutoHyphens/>
        <w:ind w:firstLine="3402"/>
        <w:jc w:val="both"/>
        <w:rPr>
          <w:rFonts w:ascii="Liberation Serif" w:eastAsia="NSimSun" w:hAnsi="Liberation Serif" w:cs="Mangal, 'Courier New'"/>
          <w:kern w:val="2"/>
          <w:sz w:val="24"/>
          <w:szCs w:val="24"/>
          <w:lang w:eastAsia="zh-CN" w:bidi="hi-IN"/>
        </w:rPr>
      </w:pPr>
      <w:r w:rsidRPr="0060760F">
        <w:rPr>
          <w:rFonts w:ascii="Times New Roman" w:eastAsia="NSimSun" w:hAnsi="Times New Roman" w:cs="Times New Roman"/>
          <w:color w:val="000000"/>
          <w:kern w:val="2"/>
          <w:sz w:val="24"/>
          <w:szCs w:val="24"/>
          <w:lang w:eastAsia="zh-CN" w:bidi="hi-IN"/>
        </w:rPr>
        <w:t>Art. 6º Constitui condição essencial para a concessão e manutenção dos incentivos previstos nesta Lei que seu beneficiário não mantenha débito de qualquer natureza perante a Fazenda Municipal.</w:t>
      </w:r>
    </w:p>
    <w:p w:rsidR="0060760F" w:rsidRPr="0060760F" w:rsidRDefault="0060760F" w:rsidP="0060760F">
      <w:pPr>
        <w:suppressAutoHyphens/>
        <w:ind w:firstLine="3402"/>
        <w:jc w:val="both"/>
        <w:rPr>
          <w:rFonts w:ascii="Times New Roman" w:eastAsia="NSimSun" w:hAnsi="Times New Roman" w:cs="Times New Roman"/>
          <w:color w:val="000000"/>
          <w:kern w:val="2"/>
          <w:sz w:val="24"/>
          <w:szCs w:val="24"/>
          <w:lang w:eastAsia="zh-CN" w:bidi="hi-IN"/>
        </w:rPr>
      </w:pPr>
    </w:p>
    <w:p w:rsidR="0060760F" w:rsidRPr="0060760F" w:rsidRDefault="0060760F" w:rsidP="0060760F">
      <w:pPr>
        <w:suppressAutoHyphens/>
        <w:ind w:firstLine="3402"/>
        <w:jc w:val="both"/>
        <w:rPr>
          <w:rFonts w:ascii="Liberation Serif" w:eastAsia="NSimSun" w:hAnsi="Liberation Serif" w:cs="Mangal, 'Courier New'"/>
          <w:kern w:val="2"/>
          <w:sz w:val="24"/>
          <w:szCs w:val="24"/>
          <w:lang w:eastAsia="zh-CN" w:bidi="hi-IN"/>
        </w:rPr>
      </w:pPr>
      <w:r w:rsidRPr="0060760F">
        <w:rPr>
          <w:rFonts w:ascii="Times New Roman" w:eastAsia="NSimSun" w:hAnsi="Times New Roman" w:cs="Times New Roman"/>
          <w:color w:val="000000"/>
          <w:kern w:val="2"/>
          <w:sz w:val="24"/>
          <w:szCs w:val="24"/>
          <w:lang w:eastAsia="zh-CN" w:bidi="hi-IN"/>
        </w:rPr>
        <w:t>Art. 7º A pessoa jurídica que pretender usufruir dos benefícios instituídos nesta Lei deverá protocolar tal solicitação junto a esta municipalidade, instruindo os autos com a seguinte documentação:</w:t>
      </w:r>
    </w:p>
    <w:p w:rsidR="0060760F" w:rsidRPr="0060760F" w:rsidRDefault="0060760F" w:rsidP="0060760F">
      <w:pPr>
        <w:suppressAutoHyphens/>
        <w:ind w:firstLine="3402"/>
        <w:jc w:val="both"/>
        <w:rPr>
          <w:rFonts w:ascii="Times New Roman" w:eastAsia="NSimSun" w:hAnsi="Times New Roman" w:cs="Times New Roman"/>
          <w:color w:val="000000"/>
          <w:kern w:val="2"/>
          <w:sz w:val="24"/>
          <w:szCs w:val="24"/>
          <w:lang w:eastAsia="zh-CN" w:bidi="hi-IN"/>
        </w:rPr>
      </w:pPr>
    </w:p>
    <w:p w:rsidR="0060760F" w:rsidRPr="0060760F" w:rsidRDefault="0060760F" w:rsidP="0060760F">
      <w:pPr>
        <w:suppressAutoHyphens/>
        <w:ind w:firstLine="3402"/>
        <w:jc w:val="both"/>
        <w:rPr>
          <w:rFonts w:ascii="Times New Roman" w:eastAsia="NSimSun" w:hAnsi="Times New Roman" w:cs="Times New Roman"/>
          <w:color w:val="000000"/>
          <w:kern w:val="2"/>
          <w:sz w:val="24"/>
          <w:szCs w:val="24"/>
          <w:lang w:eastAsia="zh-CN" w:bidi="hi-IN"/>
        </w:rPr>
      </w:pPr>
      <w:r w:rsidRPr="0060760F">
        <w:rPr>
          <w:rFonts w:ascii="Times New Roman" w:eastAsia="NSimSun" w:hAnsi="Times New Roman" w:cs="Times New Roman"/>
          <w:color w:val="000000"/>
          <w:kern w:val="2"/>
          <w:sz w:val="24"/>
          <w:szCs w:val="24"/>
          <w:lang w:eastAsia="zh-CN" w:bidi="hi-IN"/>
        </w:rPr>
        <w:t xml:space="preserve">I – </w:t>
      </w:r>
      <w:proofErr w:type="gramStart"/>
      <w:r w:rsidRPr="0060760F">
        <w:rPr>
          <w:rFonts w:ascii="Times New Roman" w:eastAsia="NSimSun" w:hAnsi="Times New Roman" w:cs="Times New Roman"/>
          <w:color w:val="000000"/>
          <w:kern w:val="2"/>
          <w:sz w:val="24"/>
          <w:szCs w:val="24"/>
          <w:lang w:eastAsia="zh-CN" w:bidi="hi-IN"/>
        </w:rPr>
        <w:t>requerimento</w:t>
      </w:r>
      <w:proofErr w:type="gramEnd"/>
      <w:r w:rsidRPr="0060760F">
        <w:rPr>
          <w:rFonts w:ascii="Times New Roman" w:eastAsia="NSimSun" w:hAnsi="Times New Roman" w:cs="Times New Roman"/>
          <w:color w:val="000000"/>
          <w:kern w:val="2"/>
          <w:sz w:val="24"/>
          <w:szCs w:val="24"/>
          <w:lang w:eastAsia="zh-CN" w:bidi="hi-IN"/>
        </w:rPr>
        <w:t xml:space="preserve"> assinado por sócio ou procurador da pessoa jurídica;</w:t>
      </w:r>
    </w:p>
    <w:p w:rsidR="0060760F" w:rsidRPr="0060760F" w:rsidRDefault="0060760F" w:rsidP="0060760F">
      <w:pPr>
        <w:suppressAutoHyphens/>
        <w:ind w:firstLine="3402"/>
        <w:jc w:val="both"/>
        <w:rPr>
          <w:rFonts w:ascii="Times New Roman" w:eastAsia="NSimSun" w:hAnsi="Times New Roman" w:cs="Times New Roman"/>
          <w:color w:val="000000"/>
          <w:kern w:val="2"/>
          <w:sz w:val="24"/>
          <w:szCs w:val="24"/>
          <w:lang w:eastAsia="zh-CN" w:bidi="hi-IN"/>
        </w:rPr>
      </w:pPr>
    </w:p>
    <w:p w:rsidR="0060760F" w:rsidRPr="0060760F" w:rsidRDefault="0060760F" w:rsidP="0060760F">
      <w:pPr>
        <w:suppressAutoHyphens/>
        <w:ind w:firstLine="3402"/>
        <w:jc w:val="both"/>
        <w:rPr>
          <w:rFonts w:ascii="Times New Roman" w:eastAsia="NSimSun" w:hAnsi="Times New Roman" w:cs="Times New Roman"/>
          <w:color w:val="000000"/>
          <w:kern w:val="2"/>
          <w:sz w:val="24"/>
          <w:szCs w:val="24"/>
          <w:lang w:eastAsia="zh-CN" w:bidi="hi-IN"/>
        </w:rPr>
      </w:pPr>
      <w:r w:rsidRPr="0060760F">
        <w:rPr>
          <w:rFonts w:ascii="Times New Roman" w:eastAsia="NSimSun" w:hAnsi="Times New Roman" w:cs="Times New Roman"/>
          <w:color w:val="000000"/>
          <w:kern w:val="2"/>
          <w:sz w:val="24"/>
          <w:szCs w:val="24"/>
          <w:lang w:eastAsia="zh-CN" w:bidi="hi-IN"/>
        </w:rPr>
        <w:t xml:space="preserve">II – </w:t>
      </w:r>
      <w:proofErr w:type="gramStart"/>
      <w:r w:rsidRPr="0060760F">
        <w:rPr>
          <w:rFonts w:ascii="Times New Roman" w:eastAsia="NSimSun" w:hAnsi="Times New Roman" w:cs="Times New Roman"/>
          <w:color w:val="000000"/>
          <w:kern w:val="2"/>
          <w:sz w:val="24"/>
          <w:szCs w:val="24"/>
          <w:lang w:eastAsia="zh-CN" w:bidi="hi-IN"/>
        </w:rPr>
        <w:t>certidões</w:t>
      </w:r>
      <w:proofErr w:type="gramEnd"/>
      <w:r w:rsidRPr="0060760F">
        <w:rPr>
          <w:rFonts w:ascii="Times New Roman" w:eastAsia="NSimSun" w:hAnsi="Times New Roman" w:cs="Times New Roman"/>
          <w:color w:val="000000"/>
          <w:kern w:val="2"/>
          <w:sz w:val="24"/>
          <w:szCs w:val="24"/>
          <w:lang w:eastAsia="zh-CN" w:bidi="hi-IN"/>
        </w:rPr>
        <w:t xml:space="preserve"> negativas de débitos ou certidão positiva com efeito de negativa referentes à Dívida Ativa da União, do Estado de São Paulo e do Município de Mogi Mirim;</w:t>
      </w:r>
    </w:p>
    <w:p w:rsidR="0060760F" w:rsidRPr="0060760F" w:rsidRDefault="0060760F" w:rsidP="0060760F">
      <w:pPr>
        <w:suppressAutoHyphens/>
        <w:ind w:firstLine="3402"/>
        <w:jc w:val="both"/>
        <w:rPr>
          <w:rFonts w:ascii="Times New Roman" w:eastAsia="NSimSun" w:hAnsi="Times New Roman" w:cs="Times New Roman"/>
          <w:color w:val="000000"/>
          <w:kern w:val="2"/>
          <w:sz w:val="24"/>
          <w:szCs w:val="24"/>
          <w:lang w:eastAsia="zh-CN" w:bidi="hi-IN"/>
        </w:rPr>
      </w:pPr>
    </w:p>
    <w:p w:rsidR="0060760F" w:rsidRPr="0060760F" w:rsidRDefault="0060760F" w:rsidP="0060760F">
      <w:pPr>
        <w:suppressAutoHyphens/>
        <w:ind w:firstLine="3402"/>
        <w:jc w:val="both"/>
        <w:rPr>
          <w:rFonts w:ascii="Times New Roman" w:eastAsia="NSimSun" w:hAnsi="Times New Roman" w:cs="Times New Roman"/>
          <w:color w:val="000000"/>
          <w:kern w:val="2"/>
          <w:sz w:val="24"/>
          <w:szCs w:val="24"/>
          <w:lang w:eastAsia="zh-CN" w:bidi="hi-IN"/>
        </w:rPr>
      </w:pPr>
      <w:r w:rsidRPr="0060760F">
        <w:rPr>
          <w:rFonts w:ascii="Times New Roman" w:eastAsia="NSimSun" w:hAnsi="Times New Roman" w:cs="Times New Roman"/>
          <w:color w:val="000000"/>
          <w:kern w:val="2"/>
          <w:sz w:val="24"/>
          <w:szCs w:val="24"/>
          <w:lang w:eastAsia="zh-CN" w:bidi="hi-IN"/>
        </w:rPr>
        <w:t>III - certidões negativas de débitos ou certidão positiva com efeito de negativa referentes ao INSS e ao FGTS;</w:t>
      </w:r>
    </w:p>
    <w:p w:rsidR="0060760F" w:rsidRPr="0060760F" w:rsidRDefault="0060760F" w:rsidP="0060760F">
      <w:pPr>
        <w:suppressAutoHyphens/>
        <w:ind w:firstLine="3402"/>
        <w:jc w:val="both"/>
        <w:rPr>
          <w:rFonts w:ascii="Times New Roman" w:eastAsia="NSimSun" w:hAnsi="Times New Roman" w:cs="Times New Roman"/>
          <w:color w:val="000000"/>
          <w:kern w:val="2"/>
          <w:sz w:val="24"/>
          <w:szCs w:val="24"/>
          <w:lang w:eastAsia="zh-CN" w:bidi="hi-IN"/>
        </w:rPr>
      </w:pPr>
    </w:p>
    <w:p w:rsidR="0060760F" w:rsidRPr="0060760F" w:rsidRDefault="0060760F" w:rsidP="0060760F">
      <w:pPr>
        <w:suppressAutoHyphens/>
        <w:ind w:firstLine="3402"/>
        <w:jc w:val="both"/>
        <w:rPr>
          <w:rFonts w:ascii="Times New Roman" w:eastAsia="NSimSun" w:hAnsi="Times New Roman" w:cs="Times New Roman"/>
          <w:color w:val="000000"/>
          <w:kern w:val="2"/>
          <w:sz w:val="24"/>
          <w:szCs w:val="24"/>
          <w:lang w:eastAsia="zh-CN" w:bidi="hi-IN"/>
        </w:rPr>
      </w:pPr>
      <w:r w:rsidRPr="0060760F">
        <w:rPr>
          <w:rFonts w:ascii="Times New Roman" w:eastAsia="NSimSun" w:hAnsi="Times New Roman" w:cs="Times New Roman"/>
          <w:color w:val="000000"/>
          <w:kern w:val="2"/>
          <w:sz w:val="24"/>
          <w:szCs w:val="24"/>
          <w:lang w:eastAsia="zh-CN" w:bidi="hi-IN"/>
        </w:rPr>
        <w:t xml:space="preserve">IV – </w:t>
      </w:r>
      <w:proofErr w:type="gramStart"/>
      <w:r w:rsidRPr="0060760F">
        <w:rPr>
          <w:rFonts w:ascii="Times New Roman" w:eastAsia="NSimSun" w:hAnsi="Times New Roman" w:cs="Times New Roman"/>
          <w:color w:val="000000"/>
          <w:kern w:val="2"/>
          <w:sz w:val="24"/>
          <w:szCs w:val="24"/>
          <w:lang w:eastAsia="zh-CN" w:bidi="hi-IN"/>
        </w:rPr>
        <w:t>matrícula</w:t>
      </w:r>
      <w:proofErr w:type="gramEnd"/>
      <w:r w:rsidRPr="0060760F">
        <w:rPr>
          <w:rFonts w:ascii="Times New Roman" w:eastAsia="NSimSun" w:hAnsi="Times New Roman" w:cs="Times New Roman"/>
          <w:color w:val="000000"/>
          <w:kern w:val="2"/>
          <w:sz w:val="24"/>
          <w:szCs w:val="24"/>
          <w:lang w:eastAsia="zh-CN" w:bidi="hi-IN"/>
        </w:rPr>
        <w:t xml:space="preserve"> atualizada do imóvel;</w:t>
      </w:r>
    </w:p>
    <w:p w:rsidR="0060760F" w:rsidRPr="0060760F" w:rsidRDefault="0060760F" w:rsidP="0060760F">
      <w:pPr>
        <w:suppressAutoHyphens/>
        <w:ind w:firstLine="3402"/>
        <w:jc w:val="both"/>
        <w:rPr>
          <w:rFonts w:ascii="Times New Roman" w:eastAsia="NSimSun" w:hAnsi="Times New Roman" w:cs="Times New Roman"/>
          <w:color w:val="000000"/>
          <w:kern w:val="2"/>
          <w:sz w:val="24"/>
          <w:szCs w:val="24"/>
          <w:lang w:eastAsia="zh-CN" w:bidi="hi-IN"/>
        </w:rPr>
      </w:pPr>
    </w:p>
    <w:p w:rsidR="0060760F" w:rsidRPr="0060760F" w:rsidRDefault="0060760F" w:rsidP="0060760F">
      <w:pPr>
        <w:suppressAutoHyphens/>
        <w:ind w:firstLine="3402"/>
        <w:jc w:val="both"/>
        <w:rPr>
          <w:rFonts w:ascii="Times New Roman" w:eastAsia="NSimSun" w:hAnsi="Times New Roman" w:cs="Times New Roman"/>
          <w:color w:val="000000"/>
          <w:kern w:val="2"/>
          <w:sz w:val="24"/>
          <w:szCs w:val="24"/>
          <w:lang w:eastAsia="zh-CN" w:bidi="hi-IN"/>
        </w:rPr>
      </w:pPr>
      <w:r w:rsidRPr="0060760F">
        <w:rPr>
          <w:rFonts w:ascii="Times New Roman" w:eastAsia="NSimSun" w:hAnsi="Times New Roman" w:cs="Times New Roman"/>
          <w:color w:val="000000"/>
          <w:kern w:val="2"/>
          <w:sz w:val="24"/>
          <w:szCs w:val="24"/>
          <w:lang w:eastAsia="zh-CN" w:bidi="hi-IN"/>
        </w:rPr>
        <w:t xml:space="preserve">V – </w:t>
      </w:r>
      <w:proofErr w:type="gramStart"/>
      <w:r w:rsidRPr="0060760F">
        <w:rPr>
          <w:rFonts w:ascii="Times New Roman" w:eastAsia="NSimSun" w:hAnsi="Times New Roman" w:cs="Times New Roman"/>
          <w:color w:val="000000"/>
          <w:kern w:val="2"/>
          <w:sz w:val="24"/>
          <w:szCs w:val="24"/>
          <w:lang w:eastAsia="zh-CN" w:bidi="hi-IN"/>
        </w:rPr>
        <w:t>cópia</w:t>
      </w:r>
      <w:proofErr w:type="gramEnd"/>
      <w:r w:rsidRPr="0060760F">
        <w:rPr>
          <w:rFonts w:ascii="Times New Roman" w:eastAsia="NSimSun" w:hAnsi="Times New Roman" w:cs="Times New Roman"/>
          <w:color w:val="000000"/>
          <w:kern w:val="2"/>
          <w:sz w:val="24"/>
          <w:szCs w:val="24"/>
          <w:lang w:eastAsia="zh-CN" w:bidi="hi-IN"/>
        </w:rPr>
        <w:t xml:space="preserve"> do ato constitutivo, contrato social ou estatuto e última alteração, registrados no órgão competente;</w:t>
      </w:r>
    </w:p>
    <w:p w:rsidR="0060760F" w:rsidRPr="0060760F" w:rsidRDefault="0060760F" w:rsidP="0060760F">
      <w:pPr>
        <w:suppressAutoHyphens/>
        <w:ind w:firstLine="3402"/>
        <w:jc w:val="both"/>
        <w:rPr>
          <w:rFonts w:ascii="Times New Roman" w:eastAsia="NSimSun" w:hAnsi="Times New Roman" w:cs="Times New Roman"/>
          <w:color w:val="000000"/>
          <w:kern w:val="2"/>
          <w:sz w:val="24"/>
          <w:szCs w:val="24"/>
          <w:lang w:eastAsia="zh-CN" w:bidi="hi-IN"/>
        </w:rPr>
      </w:pPr>
    </w:p>
    <w:p w:rsidR="0060760F" w:rsidRPr="0060760F" w:rsidRDefault="0060760F" w:rsidP="0060760F">
      <w:pPr>
        <w:suppressAutoHyphens/>
        <w:ind w:firstLine="3402"/>
        <w:jc w:val="both"/>
        <w:rPr>
          <w:rFonts w:ascii="Times New Roman" w:eastAsia="NSimSun" w:hAnsi="Times New Roman" w:cs="Times New Roman"/>
          <w:color w:val="000000"/>
          <w:kern w:val="2"/>
          <w:sz w:val="24"/>
          <w:szCs w:val="24"/>
          <w:lang w:eastAsia="zh-CN" w:bidi="hi-IN"/>
        </w:rPr>
      </w:pPr>
      <w:r w:rsidRPr="0060760F">
        <w:rPr>
          <w:rFonts w:ascii="Times New Roman" w:eastAsia="NSimSun" w:hAnsi="Times New Roman" w:cs="Times New Roman"/>
          <w:color w:val="000000"/>
          <w:kern w:val="2"/>
          <w:sz w:val="24"/>
          <w:szCs w:val="24"/>
          <w:lang w:eastAsia="zh-CN" w:bidi="hi-IN"/>
        </w:rPr>
        <w:t xml:space="preserve">VI – </w:t>
      </w:r>
      <w:proofErr w:type="gramStart"/>
      <w:r w:rsidRPr="0060760F">
        <w:rPr>
          <w:rFonts w:ascii="Times New Roman" w:eastAsia="NSimSun" w:hAnsi="Times New Roman" w:cs="Times New Roman"/>
          <w:color w:val="000000"/>
          <w:kern w:val="2"/>
          <w:sz w:val="24"/>
          <w:szCs w:val="24"/>
          <w:lang w:eastAsia="zh-CN" w:bidi="hi-IN"/>
        </w:rPr>
        <w:t>cronograma</w:t>
      </w:r>
      <w:proofErr w:type="gramEnd"/>
      <w:r w:rsidRPr="0060760F">
        <w:rPr>
          <w:rFonts w:ascii="Times New Roman" w:eastAsia="NSimSun" w:hAnsi="Times New Roman" w:cs="Times New Roman"/>
          <w:color w:val="000000"/>
          <w:kern w:val="2"/>
          <w:sz w:val="24"/>
          <w:szCs w:val="24"/>
          <w:lang w:eastAsia="zh-CN" w:bidi="hi-IN"/>
        </w:rPr>
        <w:t xml:space="preserve"> físico-financeiro das obras do empreendimento.</w:t>
      </w:r>
    </w:p>
    <w:p w:rsidR="0060760F" w:rsidRPr="0060760F" w:rsidRDefault="0060760F" w:rsidP="0060760F">
      <w:pPr>
        <w:suppressAutoHyphens/>
        <w:ind w:firstLine="3402"/>
        <w:jc w:val="both"/>
        <w:rPr>
          <w:rFonts w:ascii="Times New Roman" w:eastAsia="NSimSun" w:hAnsi="Times New Roman" w:cs="Times New Roman"/>
          <w:color w:val="FF0000"/>
          <w:kern w:val="2"/>
          <w:sz w:val="24"/>
          <w:szCs w:val="24"/>
          <w:lang w:eastAsia="zh-CN" w:bidi="hi-IN"/>
        </w:rPr>
      </w:pPr>
    </w:p>
    <w:p w:rsidR="0060760F" w:rsidRPr="0060760F" w:rsidRDefault="0060760F" w:rsidP="0060760F">
      <w:pPr>
        <w:suppressAutoHyphens/>
        <w:ind w:firstLine="3402"/>
        <w:jc w:val="both"/>
        <w:rPr>
          <w:rFonts w:ascii="Liberation Serif" w:eastAsia="NSimSun" w:hAnsi="Liberation Serif" w:cs="Mangal, 'Courier New'"/>
          <w:kern w:val="2"/>
          <w:sz w:val="24"/>
          <w:szCs w:val="24"/>
          <w:lang w:eastAsia="zh-CN" w:bidi="hi-IN"/>
        </w:rPr>
      </w:pPr>
      <w:r w:rsidRPr="0060760F">
        <w:rPr>
          <w:rFonts w:ascii="Times New Roman" w:eastAsia="NSimSun" w:hAnsi="Times New Roman" w:cs="Times New Roman"/>
          <w:color w:val="000000"/>
          <w:kern w:val="2"/>
          <w:sz w:val="24"/>
          <w:szCs w:val="24"/>
          <w:lang w:eastAsia="zh-CN" w:bidi="hi-IN"/>
        </w:rPr>
        <w:t>Art. 8º A Comissão de Benefícios e Incentivos Fiscais, instituída pela Lei Municipal nº 6414, de 17 de março de 2022, será responsável pela análise da solicitação e emitirá parecer.</w:t>
      </w:r>
    </w:p>
    <w:p w:rsidR="0060760F" w:rsidRPr="0060760F" w:rsidRDefault="0060760F" w:rsidP="0060760F">
      <w:pPr>
        <w:suppressAutoHyphens/>
        <w:ind w:firstLine="3402"/>
        <w:jc w:val="both"/>
        <w:rPr>
          <w:rFonts w:ascii="Times New Roman" w:eastAsia="NSimSun" w:hAnsi="Times New Roman" w:cs="Times New Roman"/>
          <w:color w:val="000000"/>
          <w:kern w:val="2"/>
          <w:sz w:val="24"/>
          <w:szCs w:val="24"/>
          <w:lang w:eastAsia="zh-CN" w:bidi="hi-IN"/>
        </w:rPr>
      </w:pPr>
    </w:p>
    <w:p w:rsidR="0060760F" w:rsidRPr="0060760F" w:rsidRDefault="0060760F" w:rsidP="0060760F">
      <w:pPr>
        <w:suppressAutoHyphens/>
        <w:ind w:firstLine="3402"/>
        <w:jc w:val="both"/>
        <w:rPr>
          <w:rFonts w:ascii="Times New Roman" w:eastAsia="NSimSun" w:hAnsi="Times New Roman" w:cs="Times New Roman"/>
          <w:color w:val="000000"/>
          <w:kern w:val="2"/>
          <w:sz w:val="24"/>
          <w:szCs w:val="24"/>
          <w:lang w:eastAsia="zh-CN" w:bidi="hi-IN"/>
        </w:rPr>
      </w:pPr>
      <w:r w:rsidRPr="0060760F">
        <w:rPr>
          <w:rFonts w:ascii="Times New Roman" w:eastAsia="NSimSun" w:hAnsi="Times New Roman" w:cs="Times New Roman"/>
          <w:color w:val="000000"/>
          <w:kern w:val="2"/>
          <w:sz w:val="24"/>
          <w:szCs w:val="24"/>
          <w:lang w:eastAsia="zh-CN" w:bidi="hi-IN"/>
        </w:rPr>
        <w:t>Parágrafo único. A Comissão de Benefícios e Incentivos Fiscais poderá solicitar documentos complementares necessários para a análise da concessão ou manutenção do benefício, devendo a empresa beneficiada apresentá-los mediante notificação.</w:t>
      </w:r>
    </w:p>
    <w:p w:rsidR="0060760F" w:rsidRPr="0060760F" w:rsidRDefault="0060760F" w:rsidP="0060760F">
      <w:pPr>
        <w:suppressAutoHyphens/>
        <w:ind w:firstLine="3402"/>
        <w:jc w:val="both"/>
        <w:rPr>
          <w:rFonts w:ascii="Times New Roman" w:eastAsia="NSimSun" w:hAnsi="Times New Roman" w:cs="Times New Roman"/>
          <w:color w:val="000000"/>
          <w:kern w:val="2"/>
          <w:sz w:val="24"/>
          <w:szCs w:val="24"/>
          <w:lang w:eastAsia="zh-CN" w:bidi="hi-IN"/>
        </w:rPr>
      </w:pPr>
    </w:p>
    <w:p w:rsidR="0060760F" w:rsidRPr="0060760F" w:rsidRDefault="0060760F" w:rsidP="0060760F">
      <w:pPr>
        <w:suppressAutoHyphens/>
        <w:ind w:firstLine="3402"/>
        <w:jc w:val="both"/>
        <w:rPr>
          <w:rFonts w:ascii="Liberation Serif" w:eastAsia="NSimSun" w:hAnsi="Liberation Serif" w:cs="Mangal, 'Courier New'"/>
          <w:kern w:val="2"/>
          <w:sz w:val="24"/>
          <w:szCs w:val="24"/>
          <w:lang w:eastAsia="zh-CN" w:bidi="hi-IN"/>
        </w:rPr>
      </w:pPr>
      <w:r w:rsidRPr="0060760F">
        <w:rPr>
          <w:rFonts w:ascii="Times New Roman" w:eastAsia="NSimSun" w:hAnsi="Times New Roman" w:cs="Times New Roman"/>
          <w:kern w:val="2"/>
          <w:sz w:val="24"/>
          <w:szCs w:val="24"/>
          <w:lang w:eastAsia="zh-CN" w:bidi="hi-IN"/>
        </w:rPr>
        <w:t xml:space="preserve">Art. 9º O Secretário responsável pela política de Desenvolvimento Econômico, como Coordenador da Comissão de Benefícios e Incentivos </w:t>
      </w:r>
      <w:r w:rsidRPr="0060760F">
        <w:rPr>
          <w:rFonts w:ascii="Times New Roman" w:eastAsia="NSimSun" w:hAnsi="Times New Roman" w:cs="Times New Roman"/>
          <w:kern w:val="2"/>
          <w:sz w:val="24"/>
          <w:szCs w:val="24"/>
          <w:lang w:eastAsia="zh-CN" w:bidi="hi-IN"/>
        </w:rPr>
        <w:lastRenderedPageBreak/>
        <w:t xml:space="preserve">Fiscais, deverá analisar o parecer da Comissão, e caso julgue o pedido procedente, encaminhará ao Prefeito para elaboração do Decreto. </w:t>
      </w:r>
    </w:p>
    <w:p w:rsidR="0060760F" w:rsidRPr="0060760F" w:rsidRDefault="0060760F" w:rsidP="0060760F">
      <w:pPr>
        <w:suppressAutoHyphens/>
        <w:ind w:firstLine="3402"/>
        <w:jc w:val="both"/>
        <w:rPr>
          <w:rFonts w:ascii="Times New Roman" w:eastAsia="NSimSun" w:hAnsi="Times New Roman" w:cs="Times New Roman"/>
          <w:color w:val="FF0000"/>
          <w:kern w:val="2"/>
          <w:sz w:val="24"/>
          <w:szCs w:val="24"/>
          <w:lang w:eastAsia="zh-CN" w:bidi="hi-IN"/>
        </w:rPr>
      </w:pPr>
    </w:p>
    <w:p w:rsidR="0060760F" w:rsidRPr="0060760F" w:rsidRDefault="0060760F" w:rsidP="0060760F">
      <w:pPr>
        <w:suppressAutoHyphens/>
        <w:ind w:firstLine="3402"/>
        <w:jc w:val="both"/>
        <w:rPr>
          <w:rFonts w:ascii="Liberation Serif" w:eastAsia="NSimSun" w:hAnsi="Liberation Serif" w:cs="Mangal, 'Courier New'"/>
          <w:kern w:val="2"/>
          <w:sz w:val="24"/>
          <w:szCs w:val="24"/>
          <w:lang w:eastAsia="zh-CN" w:bidi="hi-IN"/>
        </w:rPr>
      </w:pPr>
      <w:r w:rsidRPr="0060760F">
        <w:rPr>
          <w:rFonts w:ascii="Times New Roman" w:eastAsia="NSimSun" w:hAnsi="Times New Roman" w:cs="Times New Roman"/>
          <w:color w:val="000000"/>
          <w:kern w:val="2"/>
          <w:sz w:val="24"/>
          <w:szCs w:val="24"/>
          <w:lang w:eastAsia="zh-CN" w:bidi="hi-IN"/>
        </w:rPr>
        <w:t xml:space="preserve">Art. 10. Durante todo o período de concessão do incentivo previsto no art. 3º, a pessoa jurídica deverá, anualmente, destinar 10% (dez por cento) do valor do benefício para o Fundo Municipal do Trabalho, Emprego e Renda de Mogi Mirim. </w:t>
      </w:r>
    </w:p>
    <w:p w:rsidR="0060760F" w:rsidRPr="0060760F" w:rsidRDefault="0060760F" w:rsidP="0060760F">
      <w:pPr>
        <w:suppressAutoHyphens/>
        <w:ind w:firstLine="3402"/>
        <w:jc w:val="both"/>
        <w:rPr>
          <w:rFonts w:ascii="Times New Roman" w:eastAsia="NSimSun" w:hAnsi="Times New Roman" w:cs="Times New Roman"/>
          <w:color w:val="000000"/>
          <w:kern w:val="2"/>
          <w:sz w:val="24"/>
          <w:szCs w:val="24"/>
          <w:lang w:eastAsia="zh-CN" w:bidi="hi-IN"/>
        </w:rPr>
      </w:pPr>
    </w:p>
    <w:p w:rsidR="0060760F" w:rsidRPr="0060760F" w:rsidRDefault="0060760F" w:rsidP="0060760F">
      <w:pPr>
        <w:suppressAutoHyphens/>
        <w:ind w:firstLine="3402"/>
        <w:jc w:val="both"/>
        <w:rPr>
          <w:rFonts w:ascii="Liberation Serif" w:eastAsia="NSimSun" w:hAnsi="Liberation Serif" w:cs="Mangal, 'Courier New'"/>
          <w:color w:val="000000"/>
          <w:kern w:val="2"/>
          <w:sz w:val="24"/>
          <w:szCs w:val="24"/>
          <w:lang w:eastAsia="zh-CN" w:bidi="hi-IN"/>
        </w:rPr>
      </w:pPr>
      <w:r w:rsidRPr="0060760F">
        <w:rPr>
          <w:rFonts w:ascii="Times New Roman" w:eastAsia="NSimSun" w:hAnsi="Times New Roman" w:cs="Times New Roman"/>
          <w:color w:val="000000"/>
          <w:kern w:val="2"/>
          <w:sz w:val="24"/>
          <w:szCs w:val="24"/>
          <w:lang w:eastAsia="zh-CN" w:bidi="hi-IN"/>
        </w:rPr>
        <w:t>Art. 11. Perderá o direito aos incentivos previstos nesta Lei, com consequente lançamento do ITBI retroativo à operação de aquisição, integralização ou incorporação do imóvel, bem como a imediata devolução aos cofres públicos municipais do IPTU não recolhido, acrescidos de juros e correção monetária em ambos os tributos, a pessoa jurídica que, durante o prazo da outorga do benefício, descumprir qualquer das condições estabelecidas nesta Lei, mediante decisão administrativa irrecorrível.</w:t>
      </w:r>
    </w:p>
    <w:p w:rsidR="0060760F" w:rsidRPr="0060760F" w:rsidRDefault="0060760F" w:rsidP="0060760F">
      <w:pPr>
        <w:suppressAutoHyphens/>
        <w:ind w:firstLine="3402"/>
        <w:jc w:val="both"/>
        <w:rPr>
          <w:rFonts w:ascii="Times New Roman" w:eastAsia="NSimSun" w:hAnsi="Times New Roman" w:cs="Times New Roman"/>
          <w:color w:val="000000"/>
          <w:kern w:val="2"/>
          <w:sz w:val="24"/>
          <w:szCs w:val="24"/>
          <w:lang w:eastAsia="zh-CN" w:bidi="hi-IN"/>
        </w:rPr>
      </w:pPr>
    </w:p>
    <w:p w:rsidR="0060760F" w:rsidRPr="0060760F" w:rsidRDefault="0060760F" w:rsidP="0060760F">
      <w:pPr>
        <w:suppressAutoHyphens/>
        <w:ind w:firstLine="3402"/>
        <w:jc w:val="both"/>
        <w:rPr>
          <w:rFonts w:ascii="Times New Roman" w:eastAsia="NSimSun" w:hAnsi="Times New Roman" w:cs="Times New Roman"/>
          <w:color w:val="000000"/>
          <w:kern w:val="2"/>
          <w:sz w:val="24"/>
          <w:szCs w:val="24"/>
          <w:lang w:eastAsia="zh-CN" w:bidi="hi-IN"/>
        </w:rPr>
      </w:pPr>
      <w:r w:rsidRPr="0060760F">
        <w:rPr>
          <w:rFonts w:ascii="Times New Roman" w:eastAsia="NSimSun" w:hAnsi="Times New Roman" w:cs="Times New Roman"/>
          <w:color w:val="000000"/>
          <w:kern w:val="2"/>
          <w:sz w:val="24"/>
          <w:szCs w:val="24"/>
          <w:lang w:eastAsia="zh-CN" w:bidi="hi-IN"/>
        </w:rPr>
        <w:t>§ 1º A perda do direito de que trata o caput deste artigo terá como base o Relatório da Comissão de Benefícios e Incentivos Fiscais, que instruirão o processo administrativo para análise do Secretário responsável pela política de Desenvolvimento Econômico, que deverá, após decisão motivada, encaminhá-lo ao Gabinete do Prefeito para decisão.</w:t>
      </w:r>
    </w:p>
    <w:p w:rsidR="0060760F" w:rsidRPr="0060760F" w:rsidRDefault="0060760F" w:rsidP="0060760F">
      <w:pPr>
        <w:suppressAutoHyphens/>
        <w:ind w:firstLine="3402"/>
        <w:jc w:val="both"/>
        <w:rPr>
          <w:rFonts w:ascii="Times New Roman" w:eastAsia="NSimSun" w:hAnsi="Times New Roman" w:cs="Times New Roman"/>
          <w:color w:val="000000"/>
          <w:kern w:val="2"/>
          <w:sz w:val="24"/>
          <w:szCs w:val="24"/>
          <w:lang w:eastAsia="zh-CN" w:bidi="hi-IN"/>
        </w:rPr>
      </w:pPr>
    </w:p>
    <w:p w:rsidR="0060760F" w:rsidRPr="0060760F" w:rsidRDefault="0060760F" w:rsidP="0060760F">
      <w:pPr>
        <w:suppressAutoHyphens/>
        <w:ind w:firstLine="3402"/>
        <w:jc w:val="both"/>
        <w:rPr>
          <w:rFonts w:ascii="Times New Roman" w:eastAsia="NSimSun" w:hAnsi="Times New Roman" w:cs="Times New Roman"/>
          <w:color w:val="000000"/>
          <w:kern w:val="2"/>
          <w:sz w:val="24"/>
          <w:szCs w:val="24"/>
          <w:lang w:eastAsia="zh-CN" w:bidi="hi-IN"/>
        </w:rPr>
      </w:pPr>
      <w:r w:rsidRPr="0060760F">
        <w:rPr>
          <w:rFonts w:ascii="Times New Roman" w:eastAsia="NSimSun" w:hAnsi="Times New Roman" w:cs="Times New Roman"/>
          <w:color w:val="000000"/>
          <w:kern w:val="2"/>
          <w:sz w:val="24"/>
          <w:szCs w:val="24"/>
          <w:lang w:eastAsia="zh-CN" w:bidi="hi-IN"/>
        </w:rPr>
        <w:t>§ 2º Demonstrada a ocorrência de dolo, fraude ou simulação, a empresa requerente estará sujeita às penalidades previstas na legislação tributária municipal, sem prejuízo das demais medidas cabíveis.</w:t>
      </w:r>
    </w:p>
    <w:p w:rsidR="0060760F" w:rsidRPr="0060760F" w:rsidRDefault="0060760F" w:rsidP="0060760F">
      <w:pPr>
        <w:suppressAutoHyphens/>
        <w:ind w:firstLine="3402"/>
        <w:jc w:val="both"/>
        <w:rPr>
          <w:rFonts w:ascii="Times New Roman" w:eastAsia="NSimSun" w:hAnsi="Times New Roman" w:cs="Times New Roman"/>
          <w:color w:val="000000"/>
          <w:kern w:val="2"/>
          <w:sz w:val="24"/>
          <w:szCs w:val="24"/>
          <w:lang w:eastAsia="zh-CN" w:bidi="hi-IN"/>
        </w:rPr>
      </w:pPr>
    </w:p>
    <w:p w:rsidR="0060760F" w:rsidRPr="0060760F" w:rsidRDefault="0060760F" w:rsidP="0060760F">
      <w:pPr>
        <w:suppressAutoHyphens/>
        <w:ind w:firstLine="3402"/>
        <w:jc w:val="both"/>
        <w:rPr>
          <w:rFonts w:ascii="Liberation Serif" w:eastAsia="NSimSun" w:hAnsi="Liberation Serif" w:cs="Mangal, 'Courier New'"/>
          <w:color w:val="000000"/>
          <w:kern w:val="2"/>
          <w:sz w:val="24"/>
          <w:szCs w:val="24"/>
          <w:lang w:eastAsia="zh-CN" w:bidi="hi-IN"/>
        </w:rPr>
      </w:pPr>
      <w:r w:rsidRPr="0060760F">
        <w:rPr>
          <w:rFonts w:ascii="Times New Roman" w:eastAsia="NSimSun" w:hAnsi="Times New Roman" w:cs="Times New Roman"/>
          <w:color w:val="000000"/>
          <w:kern w:val="2"/>
          <w:sz w:val="24"/>
          <w:szCs w:val="24"/>
          <w:lang w:eastAsia="zh-CN" w:bidi="hi-IN"/>
        </w:rPr>
        <w:t>Art. 12. O art. 5º da Lei Municipal nº 6.414, de 17 de março de 2022, passa a viger com a seguinte redação:</w:t>
      </w:r>
    </w:p>
    <w:p w:rsidR="0060760F" w:rsidRPr="0060760F" w:rsidRDefault="0060760F" w:rsidP="0060760F">
      <w:pPr>
        <w:suppressAutoHyphens/>
        <w:ind w:firstLine="3402"/>
        <w:jc w:val="both"/>
        <w:rPr>
          <w:rFonts w:ascii="Times New Roman" w:eastAsia="NSimSun" w:hAnsi="Times New Roman" w:cs="Times New Roman"/>
          <w:color w:val="000000"/>
          <w:kern w:val="2"/>
          <w:sz w:val="24"/>
          <w:szCs w:val="24"/>
          <w:lang w:eastAsia="zh-CN" w:bidi="hi-IN"/>
        </w:rPr>
      </w:pPr>
    </w:p>
    <w:p w:rsidR="0060760F" w:rsidRPr="0060760F" w:rsidRDefault="0060760F" w:rsidP="0060760F">
      <w:pPr>
        <w:suppressAutoHyphens/>
        <w:ind w:left="3420"/>
        <w:jc w:val="both"/>
        <w:rPr>
          <w:rFonts w:ascii="Times New Roman" w:eastAsia="NSimSun" w:hAnsi="Times New Roman" w:cs="Times New Roman"/>
          <w:b/>
          <w:i/>
          <w:color w:val="000000"/>
          <w:kern w:val="2"/>
          <w:sz w:val="24"/>
          <w:szCs w:val="24"/>
          <w:lang w:eastAsia="zh-CN" w:bidi="hi-IN"/>
        </w:rPr>
      </w:pPr>
      <w:r w:rsidRPr="0060760F">
        <w:rPr>
          <w:rFonts w:ascii="Times New Roman" w:eastAsia="NSimSun" w:hAnsi="Times New Roman" w:cs="Times New Roman"/>
          <w:b/>
          <w:i/>
          <w:color w:val="000000"/>
          <w:kern w:val="2"/>
          <w:sz w:val="24"/>
          <w:szCs w:val="24"/>
          <w:lang w:eastAsia="zh-CN" w:bidi="hi-IN"/>
        </w:rPr>
        <w:t>Art. 5º Fica instituída a Comissão de Benefícios e Incentivos Fiscais, que será composta por 03 (três) representantes, sendo 1 (um) da Secretaria de Finanças, 1 (um) da Secretaria de Governo e 1 (um) da Secretaria de Planejamento Urbano, todos servidores de carreira e com formação profissional de nível superior.</w:t>
      </w:r>
    </w:p>
    <w:p w:rsidR="0060760F" w:rsidRPr="0060760F" w:rsidRDefault="0060760F" w:rsidP="0060760F">
      <w:pPr>
        <w:suppressAutoHyphens/>
        <w:ind w:firstLine="3402"/>
        <w:jc w:val="both"/>
        <w:rPr>
          <w:rFonts w:ascii="Times New Roman" w:eastAsia="NSimSun" w:hAnsi="Times New Roman" w:cs="Times New Roman"/>
          <w:color w:val="000000"/>
          <w:kern w:val="2"/>
          <w:sz w:val="24"/>
          <w:szCs w:val="24"/>
          <w:lang w:eastAsia="zh-CN" w:bidi="hi-IN"/>
        </w:rPr>
      </w:pPr>
    </w:p>
    <w:p w:rsidR="0060760F" w:rsidRPr="0060760F" w:rsidRDefault="0060760F" w:rsidP="0060760F">
      <w:pPr>
        <w:suppressAutoHyphens/>
        <w:ind w:firstLine="3402"/>
        <w:jc w:val="both"/>
        <w:rPr>
          <w:rFonts w:ascii="Liberation Serif" w:eastAsia="NSimSun" w:hAnsi="Liberation Serif" w:cs="Mangal, 'Courier New'"/>
          <w:color w:val="000000"/>
          <w:kern w:val="2"/>
          <w:sz w:val="24"/>
          <w:szCs w:val="24"/>
          <w:lang w:eastAsia="zh-CN" w:bidi="hi-IN"/>
        </w:rPr>
      </w:pPr>
      <w:r w:rsidRPr="0060760F">
        <w:rPr>
          <w:rFonts w:ascii="Times New Roman" w:eastAsia="NSimSun" w:hAnsi="Times New Roman" w:cs="Times New Roman"/>
          <w:color w:val="000000"/>
          <w:kern w:val="2"/>
          <w:sz w:val="24"/>
          <w:szCs w:val="24"/>
          <w:lang w:eastAsia="zh-CN" w:bidi="hi-IN"/>
        </w:rPr>
        <w:t>Art. 13. O art. 6º da Lei Municipal nº 6.414, de 17 de março de 2022, passa a viger com a seguinte redação:</w:t>
      </w:r>
    </w:p>
    <w:p w:rsidR="0060760F" w:rsidRPr="0060760F" w:rsidRDefault="0060760F" w:rsidP="0060760F">
      <w:pPr>
        <w:suppressAutoHyphens/>
        <w:ind w:firstLine="3402"/>
        <w:jc w:val="both"/>
        <w:rPr>
          <w:rFonts w:ascii="Times New Roman" w:eastAsia="NSimSun" w:hAnsi="Times New Roman" w:cs="Times New Roman"/>
          <w:color w:val="000000"/>
          <w:kern w:val="2"/>
          <w:sz w:val="24"/>
          <w:szCs w:val="24"/>
          <w:lang w:eastAsia="zh-CN" w:bidi="hi-IN"/>
        </w:rPr>
      </w:pPr>
    </w:p>
    <w:p w:rsidR="0060760F" w:rsidRPr="0060760F" w:rsidRDefault="0060760F" w:rsidP="0060760F">
      <w:pPr>
        <w:suppressAutoHyphens/>
        <w:ind w:left="3420"/>
        <w:jc w:val="both"/>
        <w:rPr>
          <w:rFonts w:ascii="Times New Roman" w:eastAsia="NSimSun" w:hAnsi="Times New Roman" w:cs="Times New Roman"/>
          <w:b/>
          <w:i/>
          <w:kern w:val="2"/>
          <w:sz w:val="24"/>
          <w:szCs w:val="24"/>
          <w:lang w:eastAsia="zh-CN" w:bidi="hi-IN"/>
        </w:rPr>
      </w:pPr>
      <w:r w:rsidRPr="0060760F">
        <w:rPr>
          <w:rFonts w:ascii="Times New Roman" w:eastAsia="NSimSun" w:hAnsi="Times New Roman" w:cs="Times New Roman"/>
          <w:b/>
          <w:i/>
          <w:kern w:val="2"/>
          <w:sz w:val="24"/>
          <w:szCs w:val="24"/>
          <w:lang w:eastAsia="zh-CN" w:bidi="hi-IN"/>
        </w:rPr>
        <w:t>Art. 6º O Secretário responsável pela Política de Desenvolvimento Econômico será o Coordenador da Comissão de Benefícios e Incentivos Fiscais, e deverá analisar o pedido de concessão dos incentivos fiscais e ao final encaminhará ao Prefeito para expedição do competente Decreto para sua concessão.</w:t>
      </w:r>
    </w:p>
    <w:p w:rsidR="0060760F" w:rsidRPr="0060760F" w:rsidRDefault="0060760F" w:rsidP="0060760F">
      <w:pPr>
        <w:suppressAutoHyphens/>
        <w:ind w:firstLine="3402"/>
        <w:jc w:val="both"/>
        <w:rPr>
          <w:rFonts w:ascii="Times New Roman" w:eastAsia="NSimSun" w:hAnsi="Times New Roman" w:cs="Times New Roman"/>
          <w:kern w:val="2"/>
          <w:sz w:val="24"/>
          <w:szCs w:val="24"/>
          <w:lang w:eastAsia="zh-CN" w:bidi="hi-IN"/>
        </w:rPr>
      </w:pPr>
    </w:p>
    <w:p w:rsidR="0060760F" w:rsidRPr="0060760F" w:rsidRDefault="0060760F" w:rsidP="0060760F">
      <w:pPr>
        <w:suppressAutoHyphens/>
        <w:ind w:firstLine="3402"/>
        <w:jc w:val="both"/>
        <w:rPr>
          <w:rFonts w:ascii="Liberation Serif" w:eastAsia="NSimSun" w:hAnsi="Liberation Serif" w:cs="Mangal, 'Courier New'"/>
          <w:kern w:val="2"/>
          <w:sz w:val="24"/>
          <w:szCs w:val="24"/>
          <w:lang w:eastAsia="zh-CN" w:bidi="hi-IN"/>
        </w:rPr>
      </w:pPr>
      <w:r w:rsidRPr="0060760F">
        <w:rPr>
          <w:rFonts w:ascii="Times New Roman" w:eastAsia="NSimSun" w:hAnsi="Times New Roman" w:cs="Times New Roman"/>
          <w:kern w:val="2"/>
          <w:sz w:val="24"/>
          <w:szCs w:val="24"/>
          <w:lang w:eastAsia="zh-CN" w:bidi="hi-IN"/>
        </w:rPr>
        <w:t xml:space="preserve">Art. 14. Na Lei Municipal nº 6.414, de 17 de março de 2022, onde se lê: </w:t>
      </w:r>
      <w:r w:rsidRPr="0060760F">
        <w:rPr>
          <w:rFonts w:ascii="Times New Roman" w:eastAsia="NSimSun" w:hAnsi="Times New Roman" w:cs="Times New Roman"/>
          <w:b/>
          <w:kern w:val="2"/>
          <w:sz w:val="24"/>
          <w:szCs w:val="24"/>
          <w:lang w:eastAsia="zh-CN" w:bidi="hi-IN"/>
        </w:rPr>
        <w:t>“Secretaria de Governo”</w:t>
      </w:r>
      <w:r w:rsidRPr="0060760F">
        <w:rPr>
          <w:rFonts w:ascii="Times New Roman" w:eastAsia="NSimSun" w:hAnsi="Times New Roman" w:cs="Times New Roman"/>
          <w:kern w:val="2"/>
          <w:sz w:val="24"/>
          <w:szCs w:val="24"/>
          <w:lang w:eastAsia="zh-CN" w:bidi="hi-IN"/>
        </w:rPr>
        <w:t xml:space="preserve">, leia-se: </w:t>
      </w:r>
      <w:r w:rsidRPr="0060760F">
        <w:rPr>
          <w:rFonts w:ascii="Times New Roman" w:eastAsia="NSimSun" w:hAnsi="Times New Roman" w:cs="Times New Roman"/>
          <w:b/>
          <w:kern w:val="2"/>
          <w:sz w:val="24"/>
          <w:szCs w:val="24"/>
          <w:lang w:eastAsia="zh-CN" w:bidi="hi-IN"/>
        </w:rPr>
        <w:t>“Secretaria responsável pela Política de Desenvolvimento Econômico”</w:t>
      </w:r>
      <w:r w:rsidRPr="0060760F">
        <w:rPr>
          <w:rFonts w:ascii="Times New Roman" w:eastAsia="NSimSun" w:hAnsi="Times New Roman" w:cs="Times New Roman"/>
          <w:kern w:val="2"/>
          <w:sz w:val="24"/>
          <w:szCs w:val="24"/>
          <w:lang w:eastAsia="zh-CN" w:bidi="hi-IN"/>
        </w:rPr>
        <w:t>.</w:t>
      </w:r>
    </w:p>
    <w:p w:rsidR="0060760F" w:rsidRPr="0060760F" w:rsidRDefault="0060760F" w:rsidP="0060760F">
      <w:pPr>
        <w:suppressAutoHyphens/>
        <w:ind w:firstLine="3402"/>
        <w:jc w:val="both"/>
        <w:rPr>
          <w:rFonts w:ascii="Times New Roman" w:eastAsia="NSimSun" w:hAnsi="Times New Roman" w:cs="Times New Roman"/>
          <w:color w:val="000000"/>
          <w:kern w:val="2"/>
          <w:sz w:val="24"/>
          <w:szCs w:val="24"/>
          <w:lang w:eastAsia="zh-CN" w:bidi="hi-IN"/>
        </w:rPr>
      </w:pPr>
    </w:p>
    <w:p w:rsidR="0060760F" w:rsidRPr="0060760F" w:rsidRDefault="0060760F" w:rsidP="0060760F">
      <w:pPr>
        <w:suppressAutoHyphens/>
        <w:ind w:firstLine="3402"/>
        <w:jc w:val="both"/>
        <w:rPr>
          <w:rFonts w:ascii="Liberation Serif" w:eastAsia="NSimSun" w:hAnsi="Liberation Serif" w:cs="Mangal, 'Courier New'"/>
          <w:kern w:val="2"/>
          <w:sz w:val="24"/>
          <w:szCs w:val="24"/>
          <w:lang w:eastAsia="zh-CN" w:bidi="hi-IN"/>
        </w:rPr>
      </w:pPr>
      <w:r w:rsidRPr="0060760F">
        <w:rPr>
          <w:rFonts w:ascii="Times New Roman" w:eastAsia="NSimSun" w:hAnsi="Times New Roman" w:cs="Times New Roman"/>
          <w:color w:val="000000"/>
          <w:kern w:val="2"/>
          <w:sz w:val="24"/>
          <w:szCs w:val="24"/>
          <w:lang w:eastAsia="zh-CN" w:bidi="hi-IN"/>
        </w:rPr>
        <w:t>Art. 15. Esta Lei entra em vigor na data de sua publicação.</w:t>
      </w:r>
    </w:p>
    <w:p w:rsidR="0060760F" w:rsidRPr="0060760F" w:rsidRDefault="0060760F" w:rsidP="0060760F">
      <w:pPr>
        <w:suppressAutoHyphens/>
        <w:ind w:firstLine="3402"/>
        <w:jc w:val="both"/>
        <w:rPr>
          <w:rFonts w:ascii="Times New Roman" w:eastAsia="NSimSun" w:hAnsi="Times New Roman" w:cs="Times New Roman"/>
          <w:color w:val="000000"/>
          <w:kern w:val="2"/>
          <w:sz w:val="24"/>
          <w:szCs w:val="24"/>
          <w:lang w:eastAsia="zh-CN" w:bidi="hi-IN"/>
        </w:rPr>
      </w:pPr>
    </w:p>
    <w:p w:rsidR="0060760F" w:rsidRPr="0060760F" w:rsidRDefault="0060760F" w:rsidP="0060760F">
      <w:pPr>
        <w:suppressAutoHyphens/>
        <w:ind w:firstLine="3402"/>
        <w:jc w:val="both"/>
        <w:rPr>
          <w:rFonts w:ascii="Liberation Serif" w:eastAsia="NSimSun" w:hAnsi="Liberation Serif" w:cs="Mangal, 'Courier New'"/>
          <w:kern w:val="2"/>
          <w:sz w:val="24"/>
          <w:szCs w:val="24"/>
          <w:lang w:eastAsia="zh-CN" w:bidi="hi-IN"/>
        </w:rPr>
      </w:pPr>
      <w:r w:rsidRPr="0060760F">
        <w:rPr>
          <w:rFonts w:ascii="Times New Roman" w:eastAsia="NSimSun" w:hAnsi="Times New Roman" w:cs="Times New Roman"/>
          <w:color w:val="000000"/>
          <w:kern w:val="2"/>
          <w:sz w:val="24"/>
          <w:szCs w:val="24"/>
          <w:lang w:eastAsia="zh-CN" w:bidi="hi-IN"/>
        </w:rPr>
        <w:t>Art. 16. Revoga-se a Lei Municipal n° 6.609, de 10 de abril de 2023.</w:t>
      </w:r>
    </w:p>
    <w:p w:rsidR="0060760F" w:rsidRPr="0060760F" w:rsidRDefault="0060760F" w:rsidP="0060760F">
      <w:pPr>
        <w:suppressAutoHyphens/>
        <w:jc w:val="both"/>
        <w:rPr>
          <w:rFonts w:ascii="Times New Roman" w:eastAsia="NSimSun" w:hAnsi="Times New Roman" w:cs="Times New Roman"/>
          <w:kern w:val="2"/>
          <w:sz w:val="24"/>
          <w:szCs w:val="24"/>
          <w:lang w:eastAsia="zh-CN" w:bidi="hi-IN"/>
        </w:rPr>
      </w:pPr>
    </w:p>
    <w:p w:rsidR="0060760F" w:rsidRPr="0060760F" w:rsidRDefault="0060760F" w:rsidP="0060760F">
      <w:pPr>
        <w:suppressAutoHyphens/>
        <w:ind w:firstLine="3402"/>
        <w:rPr>
          <w:rFonts w:ascii="Liberation Serif" w:eastAsia="NSimSun" w:hAnsi="Liberation Serif" w:cs="Mangal, 'Courier New'"/>
          <w:kern w:val="2"/>
          <w:sz w:val="24"/>
          <w:szCs w:val="24"/>
          <w:lang w:eastAsia="zh-CN" w:bidi="hi-IN"/>
        </w:rPr>
      </w:pPr>
      <w:r w:rsidRPr="0060760F">
        <w:rPr>
          <w:rFonts w:ascii="Times New Roman" w:eastAsia="NSimSun" w:hAnsi="Times New Roman" w:cs="Times New Roman"/>
          <w:kern w:val="2"/>
          <w:sz w:val="24"/>
          <w:szCs w:val="24"/>
          <w:lang w:eastAsia="zh-CN" w:bidi="hi-IN"/>
        </w:rPr>
        <w:t xml:space="preserve">Prefeitura de Mogi Mirim, 10 de </w:t>
      </w:r>
      <w:r w:rsidRPr="0060760F">
        <w:rPr>
          <w:rFonts w:ascii="Times New Roman" w:eastAsia="NSimSun" w:hAnsi="Times New Roman" w:cs="Times New Roman"/>
          <w:color w:val="000000"/>
          <w:kern w:val="2"/>
          <w:sz w:val="24"/>
          <w:szCs w:val="24"/>
          <w:lang w:eastAsia="zh-CN" w:bidi="hi-IN"/>
        </w:rPr>
        <w:t xml:space="preserve">março </w:t>
      </w:r>
      <w:r w:rsidRPr="0060760F">
        <w:rPr>
          <w:rFonts w:ascii="Times New Roman" w:eastAsia="NSimSun" w:hAnsi="Times New Roman" w:cs="Times New Roman"/>
          <w:kern w:val="2"/>
          <w:sz w:val="24"/>
          <w:szCs w:val="24"/>
          <w:lang w:eastAsia="zh-CN" w:bidi="hi-IN"/>
        </w:rPr>
        <w:t>de 2 025.</w:t>
      </w:r>
    </w:p>
    <w:p w:rsidR="0060760F" w:rsidRPr="0060760F" w:rsidRDefault="0060760F" w:rsidP="0060760F">
      <w:pPr>
        <w:suppressAutoHyphens/>
        <w:ind w:firstLine="3402"/>
        <w:rPr>
          <w:rFonts w:ascii="Times New Roman" w:eastAsia="NSimSun" w:hAnsi="Times New Roman" w:cs="Times New Roman"/>
          <w:kern w:val="2"/>
          <w:sz w:val="24"/>
          <w:szCs w:val="24"/>
          <w:lang w:eastAsia="zh-CN" w:bidi="hi-IN"/>
        </w:rPr>
      </w:pPr>
    </w:p>
    <w:p w:rsidR="0060760F" w:rsidRPr="0060760F" w:rsidRDefault="0060760F" w:rsidP="0060760F">
      <w:pPr>
        <w:suppressAutoHyphens/>
        <w:ind w:firstLine="3402"/>
        <w:rPr>
          <w:rFonts w:ascii="Times New Roman" w:eastAsia="NSimSun" w:hAnsi="Times New Roman" w:cs="Times New Roman"/>
          <w:kern w:val="2"/>
          <w:sz w:val="24"/>
          <w:szCs w:val="24"/>
          <w:lang w:eastAsia="zh-CN" w:bidi="hi-IN"/>
        </w:rPr>
      </w:pPr>
    </w:p>
    <w:p w:rsidR="0060760F" w:rsidRPr="0060760F" w:rsidRDefault="0060760F" w:rsidP="0060760F">
      <w:pPr>
        <w:suppressAutoHyphens/>
        <w:ind w:firstLine="3402"/>
        <w:rPr>
          <w:rFonts w:ascii="Times New Roman" w:eastAsia="NSimSun" w:hAnsi="Times New Roman" w:cs="Times New Roman"/>
          <w:kern w:val="2"/>
          <w:sz w:val="24"/>
          <w:szCs w:val="24"/>
          <w:lang w:eastAsia="zh-CN" w:bidi="hi-IN"/>
        </w:rPr>
      </w:pPr>
    </w:p>
    <w:p w:rsidR="0060760F" w:rsidRPr="0060760F" w:rsidRDefault="0060760F" w:rsidP="0060760F">
      <w:pPr>
        <w:suppressAutoHyphens/>
        <w:ind w:firstLine="3402"/>
        <w:rPr>
          <w:rFonts w:ascii="Times New Roman" w:eastAsia="NSimSun" w:hAnsi="Times New Roman" w:cs="Times New Roman"/>
          <w:b/>
          <w:bCs/>
          <w:kern w:val="2"/>
          <w:sz w:val="24"/>
          <w:szCs w:val="24"/>
          <w:lang w:eastAsia="zh-CN" w:bidi="hi-IN"/>
        </w:rPr>
      </w:pPr>
      <w:r w:rsidRPr="0060760F">
        <w:rPr>
          <w:rFonts w:ascii="Times New Roman" w:eastAsia="NSimSun" w:hAnsi="Times New Roman" w:cs="Times New Roman"/>
          <w:b/>
          <w:bCs/>
          <w:kern w:val="2"/>
          <w:sz w:val="24"/>
          <w:szCs w:val="24"/>
          <w:lang w:eastAsia="zh-CN" w:bidi="hi-IN"/>
        </w:rPr>
        <w:t>DR. PAULO DE OLIVEIRA E SILVA</w:t>
      </w:r>
    </w:p>
    <w:p w:rsidR="0060760F" w:rsidRPr="0060760F" w:rsidRDefault="0060760F" w:rsidP="0060760F">
      <w:pPr>
        <w:suppressAutoHyphens/>
        <w:ind w:firstLine="3402"/>
        <w:rPr>
          <w:rFonts w:ascii="Times New Roman" w:eastAsia="NSimSun" w:hAnsi="Times New Roman" w:cs="Times New Roman"/>
          <w:kern w:val="2"/>
          <w:sz w:val="24"/>
          <w:szCs w:val="24"/>
          <w:lang w:eastAsia="zh-CN" w:bidi="hi-IN"/>
        </w:rPr>
      </w:pPr>
      <w:r w:rsidRPr="0060760F">
        <w:rPr>
          <w:rFonts w:ascii="Times New Roman" w:eastAsia="NSimSun" w:hAnsi="Times New Roman" w:cs="Times New Roman"/>
          <w:kern w:val="2"/>
          <w:sz w:val="24"/>
          <w:szCs w:val="24"/>
          <w:lang w:eastAsia="zh-CN" w:bidi="hi-IN"/>
        </w:rPr>
        <w:t xml:space="preserve">                  Prefeito Municipal</w:t>
      </w:r>
    </w:p>
    <w:p w:rsidR="0060760F" w:rsidRPr="0060760F" w:rsidRDefault="0060760F" w:rsidP="0060760F">
      <w:pPr>
        <w:suppressAutoHyphens/>
        <w:spacing w:after="160" w:line="256" w:lineRule="auto"/>
        <w:rPr>
          <w:rFonts w:ascii="Calibri" w:eastAsia="Calibri" w:hAnsi="Calibri" w:cs="Calibri"/>
        </w:rPr>
      </w:pPr>
    </w:p>
    <w:p w:rsidR="0060760F" w:rsidRPr="0060760F" w:rsidRDefault="0060760F" w:rsidP="0060760F">
      <w:pPr>
        <w:suppressAutoHyphens/>
        <w:rPr>
          <w:rFonts w:ascii="Times New Roman" w:eastAsia="Calibri" w:hAnsi="Times New Roman" w:cs="Times New Roman"/>
          <w:b/>
          <w:sz w:val="20"/>
          <w:szCs w:val="20"/>
        </w:rPr>
      </w:pPr>
      <w:r w:rsidRPr="0060760F">
        <w:rPr>
          <w:rFonts w:ascii="Times New Roman" w:eastAsia="Calibri" w:hAnsi="Times New Roman" w:cs="Times New Roman"/>
          <w:b/>
          <w:sz w:val="20"/>
          <w:szCs w:val="20"/>
        </w:rPr>
        <w:t>Projeto de Le</w:t>
      </w:r>
      <w:r>
        <w:rPr>
          <w:rFonts w:ascii="Times New Roman" w:eastAsia="Calibri" w:hAnsi="Times New Roman" w:cs="Times New Roman"/>
          <w:b/>
          <w:sz w:val="20"/>
          <w:szCs w:val="20"/>
        </w:rPr>
        <w:t>i</w:t>
      </w:r>
      <w:r w:rsidRPr="0060760F">
        <w:rPr>
          <w:rFonts w:ascii="Times New Roman" w:eastAsia="Calibri" w:hAnsi="Times New Roman" w:cs="Times New Roman"/>
          <w:b/>
          <w:sz w:val="20"/>
          <w:szCs w:val="20"/>
        </w:rPr>
        <w:t xml:space="preserve"> nº</w:t>
      </w:r>
      <w:r>
        <w:rPr>
          <w:rFonts w:ascii="Times New Roman" w:eastAsia="Calibri" w:hAnsi="Times New Roman" w:cs="Times New Roman"/>
          <w:b/>
          <w:sz w:val="20"/>
          <w:szCs w:val="20"/>
        </w:rPr>
        <w:t xml:space="preserve"> 17 de 2025</w:t>
      </w:r>
    </w:p>
    <w:p w:rsidR="0060760F" w:rsidRPr="0060760F" w:rsidRDefault="0060760F" w:rsidP="0060760F">
      <w:pPr>
        <w:suppressAutoHyphens/>
        <w:rPr>
          <w:rFonts w:ascii="Times New Roman" w:eastAsia="Calibri" w:hAnsi="Times New Roman" w:cs="Times New Roman"/>
          <w:b/>
          <w:sz w:val="20"/>
          <w:szCs w:val="20"/>
        </w:rPr>
      </w:pPr>
      <w:r w:rsidRPr="0060760F">
        <w:rPr>
          <w:rFonts w:ascii="Times New Roman" w:eastAsia="Calibri" w:hAnsi="Times New Roman" w:cs="Times New Roman"/>
          <w:b/>
          <w:sz w:val="20"/>
          <w:szCs w:val="20"/>
        </w:rPr>
        <w:t>Autor: Prefeito Municipal</w:t>
      </w:r>
    </w:p>
    <w:p w:rsidR="0060760F" w:rsidRPr="0060760F" w:rsidRDefault="0060760F" w:rsidP="0060760F">
      <w:pPr>
        <w:suppressAutoHyphens/>
        <w:spacing w:after="160"/>
        <w:contextualSpacing/>
        <w:rPr>
          <w:rFonts w:ascii="Times New Roman" w:eastAsia="Calibri" w:hAnsi="Times New Roman" w:cs="Times New Roman"/>
          <w:b/>
          <w:sz w:val="24"/>
          <w:szCs w:val="24"/>
        </w:rPr>
      </w:pPr>
    </w:p>
    <w:p w:rsidR="00207677" w:rsidRPr="00193A1F" w:rsidRDefault="00207677" w:rsidP="00193A1F">
      <w:pPr>
        <w:ind w:firstLine="709"/>
        <w:jc w:val="both"/>
        <w:rPr>
          <w:rFonts w:ascii="Times New Roman" w:eastAsia="Times New Roman" w:hAnsi="Times New Roman" w:cs="Times New Roman"/>
          <w:b/>
          <w:sz w:val="24"/>
          <w:szCs w:val="20"/>
          <w:lang w:eastAsia="pt-BR"/>
        </w:rPr>
      </w:pPr>
    </w:p>
    <w:sectPr w:rsidR="00207677" w:rsidRPr="00193A1F" w:rsidSect="00193A1F">
      <w:headerReference w:type="default" r:id="rId6"/>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2776" w:rsidRDefault="00C12776">
      <w:r>
        <w:separator/>
      </w:r>
    </w:p>
  </w:endnote>
  <w:endnote w:type="continuationSeparator" w:id="0">
    <w:p w:rsidR="00C12776" w:rsidRDefault="00C12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Liberation Serif">
    <w:altName w:val="Ebrima"/>
    <w:charset w:val="00"/>
    <w:family w:val="roman"/>
    <w:pitch w:val="variable"/>
    <w:sig w:usb0="E0001AFF" w:usb1="500078FF" w:usb2="00000021" w:usb3="00000000" w:csb0="000001BF" w:csb1="00000000"/>
  </w:font>
  <w:font w:name="Mangal, 'Courier New'">
    <w:altName w:val="Times New Roman"/>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2776" w:rsidRDefault="00C12776">
      <w:r>
        <w:separator/>
      </w:r>
    </w:p>
  </w:footnote>
  <w:footnote w:type="continuationSeparator" w:id="0">
    <w:p w:rsidR="00C12776" w:rsidRDefault="00C12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784" w:rsidRDefault="00000000" w:rsidP="0034016C">
    <w:pPr>
      <w:framePr w:w="2653" w:h="1366" w:hRule="exact" w:hSpace="141" w:wrap="around" w:vAnchor="page" w:hAnchor="page" w:x="554" w:y="798"/>
      <w:ind w:right="360"/>
    </w:pPr>
    <w:r>
      <w:rPr>
        <w:noProof/>
        <w:lang w:eastAsia="pt-BR"/>
      </w:rPr>
      <w:t xml:space="preserve">      </w:t>
    </w:r>
    <w:r w:rsidR="0034016C">
      <w:rPr>
        <w:noProof/>
        <w:lang w:eastAsia="pt-BR"/>
      </w:rPr>
      <w:t xml:space="preserve">       </w:t>
    </w:r>
    <w:r>
      <w:rPr>
        <w:noProof/>
        <w:lang w:eastAsia="pt-BR"/>
      </w:rPr>
      <w:drawing>
        <wp:inline distT="0" distB="0" distL="0" distR="0">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50804"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r>
      <w:rPr>
        <w:noProof/>
        <w:lang w:eastAsia="pt-BR"/>
      </w:rPr>
      <w:t xml:space="preserve"> </w:t>
    </w:r>
  </w:p>
  <w:p w:rsidR="004F0784" w:rsidRDefault="004F0784" w:rsidP="004F0784">
    <w:pPr>
      <w:pStyle w:val="Cabealho"/>
      <w:tabs>
        <w:tab w:val="right" w:pos="7513"/>
      </w:tabs>
      <w:jc w:val="center"/>
      <w:rPr>
        <w:rFonts w:ascii="Arial" w:hAnsi="Arial"/>
        <w:b/>
        <w:sz w:val="34"/>
      </w:rPr>
    </w:pPr>
  </w:p>
  <w:p w:rsidR="004F0784" w:rsidRDefault="00000000" w:rsidP="004F0784">
    <w:pPr>
      <w:pStyle w:val="Cabealho"/>
      <w:tabs>
        <w:tab w:val="right" w:pos="7513"/>
      </w:tabs>
      <w:jc w:val="center"/>
      <w:rPr>
        <w:rFonts w:ascii="Arial" w:hAnsi="Arial"/>
        <w:b/>
        <w:sz w:val="34"/>
      </w:rPr>
    </w:pPr>
    <w:r>
      <w:rPr>
        <w:rFonts w:ascii="Arial" w:hAnsi="Arial"/>
        <w:b/>
        <w:sz w:val="34"/>
      </w:rPr>
      <w:t xml:space="preserve">  </w:t>
    </w:r>
    <w:r w:rsidR="0034016C">
      <w:rPr>
        <w:rFonts w:ascii="Arial" w:hAnsi="Arial"/>
        <w:b/>
        <w:sz w:val="34"/>
      </w:rPr>
      <w:t xml:space="preserve">             </w:t>
    </w:r>
    <w:r w:rsidR="00520F7E">
      <w:rPr>
        <w:rFonts w:ascii="Arial" w:hAnsi="Arial"/>
        <w:b/>
        <w:sz w:val="34"/>
      </w:rPr>
      <w:t>PREFEITURA</w:t>
    </w:r>
    <w:r>
      <w:rPr>
        <w:rFonts w:ascii="Arial" w:hAnsi="Arial"/>
        <w:b/>
        <w:sz w:val="34"/>
      </w:rPr>
      <w:t xml:space="preserve"> MUNICIPAL DE MOGI MIRIM</w:t>
    </w:r>
  </w:p>
  <w:p w:rsidR="004F0784" w:rsidRDefault="00000000" w:rsidP="004F0784">
    <w:pPr>
      <w:pStyle w:val="Cabealho"/>
      <w:tabs>
        <w:tab w:val="right" w:pos="7513"/>
      </w:tabs>
      <w:jc w:val="center"/>
      <w:rPr>
        <w:rFonts w:ascii="Arial" w:hAnsi="Arial"/>
      </w:rPr>
    </w:pPr>
    <w:r>
      <w:rPr>
        <w:rFonts w:ascii="Arial" w:hAnsi="Arial"/>
        <w:b/>
        <w:sz w:val="24"/>
      </w:rPr>
      <w:t xml:space="preserve">               Estado de São Paulo</w:t>
    </w:r>
  </w:p>
  <w:p w:rsidR="004F0784" w:rsidRPr="004F0784" w:rsidRDefault="004F0784" w:rsidP="004F0784">
    <w:pPr>
      <w:pStyle w:val="Cabealho"/>
      <w:ind w:left="14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1915A3"/>
    <w:rsid w:val="00193A1F"/>
    <w:rsid w:val="00207677"/>
    <w:rsid w:val="00214442"/>
    <w:rsid w:val="00217F62"/>
    <w:rsid w:val="0034016C"/>
    <w:rsid w:val="004F0784"/>
    <w:rsid w:val="004F1341"/>
    <w:rsid w:val="00520F7E"/>
    <w:rsid w:val="005755DE"/>
    <w:rsid w:val="00594412"/>
    <w:rsid w:val="005D4035"/>
    <w:rsid w:val="0060760F"/>
    <w:rsid w:val="00697F7F"/>
    <w:rsid w:val="00700224"/>
    <w:rsid w:val="00A5188F"/>
    <w:rsid w:val="00A5794C"/>
    <w:rsid w:val="00A906D8"/>
    <w:rsid w:val="00AB5A74"/>
    <w:rsid w:val="00C12776"/>
    <w:rsid w:val="00C32D95"/>
    <w:rsid w:val="00C938B6"/>
    <w:rsid w:val="00DE5AAE"/>
    <w:rsid w:val="00DE675E"/>
    <w:rsid w:val="00DF3418"/>
    <w:rsid w:val="00F01731"/>
    <w:rsid w:val="00F071AE"/>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D2072"/>
  <w15:docId w15:val="{27932B0D-2DB1-4803-A1CE-663A9AA7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825806">
      <w:bodyDiv w:val="1"/>
      <w:marLeft w:val="0"/>
      <w:marRight w:val="0"/>
      <w:marTop w:val="0"/>
      <w:marBottom w:val="0"/>
      <w:divBdr>
        <w:top w:val="none" w:sz="0" w:space="0" w:color="auto"/>
        <w:left w:val="none" w:sz="0" w:space="0" w:color="auto"/>
        <w:bottom w:val="none" w:sz="0" w:space="0" w:color="auto"/>
        <w:right w:val="none" w:sz="0" w:space="0" w:color="auto"/>
      </w:divBdr>
    </w:div>
    <w:div w:id="691609827">
      <w:bodyDiv w:val="1"/>
      <w:marLeft w:val="0"/>
      <w:marRight w:val="0"/>
      <w:marTop w:val="0"/>
      <w:marBottom w:val="0"/>
      <w:divBdr>
        <w:top w:val="none" w:sz="0" w:space="0" w:color="auto"/>
        <w:left w:val="none" w:sz="0" w:space="0" w:color="auto"/>
        <w:bottom w:val="none" w:sz="0" w:space="0" w:color="auto"/>
        <w:right w:val="none" w:sz="0" w:space="0" w:color="auto"/>
      </w:divBdr>
    </w:div>
    <w:div w:id="1756706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1423</Words>
  <Characters>7690</Characters>
  <Application>Microsoft Office Word</Application>
  <DocSecurity>0</DocSecurity>
  <Lines>64</Lines>
  <Paragraphs>18</Paragraphs>
  <ScaleCrop>false</ScaleCrop>
  <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Wesley</cp:lastModifiedBy>
  <cp:revision>12</cp:revision>
  <dcterms:created xsi:type="dcterms:W3CDTF">2018-10-15T14:27:00Z</dcterms:created>
  <dcterms:modified xsi:type="dcterms:W3CDTF">2025-03-10T13:42:00Z</dcterms:modified>
</cp:coreProperties>
</file>