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147394" w:rsidP="003D6D21" w14:paraId="3A8301B6" w14:textId="77777777">
      <w:pPr>
        <w:pStyle w:val="NormalWeb"/>
        <w:spacing w:line="360" w:lineRule="auto"/>
        <w:rPr>
          <w:rStyle w:val="Emphasis"/>
          <w:color w:val="404040"/>
        </w:rPr>
      </w:pPr>
      <w:r w:rsidRPr="003D6D21">
        <w:tab/>
      </w:r>
      <w:r>
        <w:rPr>
          <w:rStyle w:val="Strong"/>
          <w:color w:val="404040"/>
        </w:rPr>
        <w:t>PROJETO DE LEI Nº 03</w:t>
      </w:r>
      <w:r w:rsidRPr="003D6D21" w:rsidR="00F74441">
        <w:rPr>
          <w:rStyle w:val="Strong"/>
          <w:color w:val="404040"/>
        </w:rPr>
        <w:t xml:space="preserve"> DE 2025</w:t>
      </w:r>
      <w:r w:rsidRPr="003D6D21" w:rsidR="00F74441">
        <w:rPr>
          <w:color w:val="404040"/>
        </w:rPr>
        <w:br/>
      </w:r>
      <w:r w:rsidRPr="00147394">
        <w:rPr>
          <w:rStyle w:val="Emphasis"/>
          <w:color w:val="404040"/>
        </w:rPr>
        <w:t>Institui no Calendário Oficial do Município de Mogi Mirim o "Dia do Insanos Moto Clube".</w:t>
      </w:r>
    </w:p>
    <w:p w:rsidR="00F74441" w:rsidRPr="003D6D21" w:rsidP="003D6D21" w14:paraId="1D42C3C2" w14:textId="4EE56FC5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RELATOR: VEREADOR JOÃO VICTOR GASPARINI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147394" w:rsidRPr="00147394" w:rsidP="00147394" w14:paraId="1B0C3DD9" w14:textId="77777777">
      <w:pPr>
        <w:pStyle w:val="break-words"/>
        <w:spacing w:line="360" w:lineRule="auto"/>
        <w:jc w:val="both"/>
      </w:pPr>
      <w:r w:rsidRPr="003D6D21">
        <w:rPr>
          <w:color w:val="404040"/>
        </w:rPr>
        <w:tab/>
      </w:r>
      <w:r w:rsidRPr="00147394">
        <w:t xml:space="preserve">O Projeto de Lei nº 03 de 2025, de autoria do Vereador Marcos </w:t>
      </w:r>
      <w:r w:rsidRPr="00147394">
        <w:t>Antonio</w:t>
      </w:r>
      <w:r w:rsidRPr="00147394">
        <w:t xml:space="preserve"> Franco ("Marcos Gaúcho"), propõe a instituição do </w:t>
      </w:r>
      <w:r w:rsidRPr="00147394">
        <w:rPr>
          <w:b/>
          <w:bCs/>
        </w:rPr>
        <w:t>"Dia do Insanos Moto Clube"</w:t>
      </w:r>
      <w:r w:rsidRPr="00147394">
        <w:t xml:space="preserve"> no Calendário Oficial do Município de Mogi Mirim, a ser celebrado anualmente no dia </w:t>
      </w:r>
      <w:r w:rsidRPr="00147394">
        <w:rPr>
          <w:b/>
          <w:bCs/>
        </w:rPr>
        <w:t>22 de outubro</w:t>
      </w:r>
      <w:r w:rsidRPr="00147394">
        <w:t xml:space="preserve">, data que coincide com o aniversário da cidade e a fundação da Regional </w:t>
      </w:r>
      <w:r w:rsidRPr="00147394">
        <w:t>Mogiana</w:t>
      </w:r>
      <w:r w:rsidRPr="00147394">
        <w:t xml:space="preserve"> do Insanos Moto Clube. O objetivo é reconhecer a relevância cultural e social do moto clube, destacado na justificativa como a maior franquia do gênero no mundo, presente em 68 países e com quase 20 mil membros, sendo conhecido por ações sociais como doação de sangue, distribuição de alimentos e apoio a pessoas em vulnerabilidade.</w:t>
      </w:r>
    </w:p>
    <w:p w:rsidR="00147394" w:rsidRPr="00147394" w:rsidP="00147394" w14:paraId="3FAD66A1" w14:textId="66405F5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47394">
        <w:rPr>
          <w:sz w:val="24"/>
          <w:szCs w:val="24"/>
        </w:rPr>
        <w:t>O projeto contém quatro artigos:</w:t>
      </w:r>
    </w:p>
    <w:p w:rsidR="00147394" w:rsidRPr="00147394" w:rsidP="00147394" w14:paraId="7A46FC30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47394">
        <w:rPr>
          <w:b/>
          <w:bCs/>
          <w:sz w:val="24"/>
          <w:szCs w:val="24"/>
        </w:rPr>
        <w:t>Art. 1º</w:t>
      </w:r>
      <w:r w:rsidRPr="00147394">
        <w:rPr>
          <w:sz w:val="24"/>
          <w:szCs w:val="24"/>
        </w:rPr>
        <w:t>: Institui o "Dia do Insanos Moto Clube" no calendário oficial.</w:t>
      </w:r>
    </w:p>
    <w:p w:rsidR="00147394" w:rsidRPr="00147394" w:rsidP="00147394" w14:paraId="1045A524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47394">
        <w:rPr>
          <w:b/>
          <w:bCs/>
          <w:sz w:val="24"/>
          <w:szCs w:val="24"/>
        </w:rPr>
        <w:t>Art. 2º</w:t>
      </w:r>
      <w:r w:rsidRPr="00147394">
        <w:rPr>
          <w:sz w:val="24"/>
          <w:szCs w:val="24"/>
        </w:rPr>
        <w:t>: Define 22 de outubro como a data comemorativa.</w:t>
      </w:r>
    </w:p>
    <w:p w:rsidR="00147394" w:rsidRPr="00147394" w:rsidP="00147394" w14:paraId="5ADD188A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47394">
        <w:rPr>
          <w:b/>
          <w:bCs/>
          <w:sz w:val="24"/>
          <w:szCs w:val="24"/>
        </w:rPr>
        <w:t>Art. 3º</w:t>
      </w:r>
      <w:r w:rsidRPr="00147394">
        <w:rPr>
          <w:sz w:val="24"/>
          <w:szCs w:val="24"/>
        </w:rPr>
        <w:t>: Prevê que as despesas decorrentes da lei correrão por conta de dotações orçamentárias próprias, suplementadas se necessário.</w:t>
      </w:r>
    </w:p>
    <w:p w:rsidR="00147394" w:rsidRPr="00147394" w:rsidP="00147394" w14:paraId="6F034464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47394">
        <w:rPr>
          <w:b/>
          <w:bCs/>
          <w:sz w:val="24"/>
          <w:szCs w:val="24"/>
        </w:rPr>
        <w:t>Art. 4º</w:t>
      </w:r>
      <w:r w:rsidRPr="00147394">
        <w:rPr>
          <w:sz w:val="24"/>
          <w:szCs w:val="24"/>
        </w:rPr>
        <w:t>: Estabelece a entrada em vigor na data da publicação.</w:t>
      </w:r>
    </w:p>
    <w:p w:rsidR="00147394" w:rsidRPr="00147394" w:rsidP="00147394" w14:paraId="6B639D7F" w14:textId="4E96820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47394">
        <w:rPr>
          <w:sz w:val="24"/>
          <w:szCs w:val="24"/>
        </w:rPr>
        <w:t>A justificativa argumenta que a data enriquecerá as comemorações do aniversário de Mogi Mirim, atraindo visitantes e promovendo a cidade, além de valorizar as contribuições do Insanos Moto Clube à comunidade local.</w:t>
      </w:r>
    </w:p>
    <w:p w:rsidR="00F74441" w:rsidRPr="003D6D21" w:rsidP="00147394" w14:paraId="452BB01C" w14:textId="6A1DF9FD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EB2BAA" w:rsidP="00EB2BAA" w14:paraId="42EDB84D" w14:textId="77777777">
      <w:pPr>
        <w:pStyle w:val="break-words"/>
        <w:spacing w:line="360" w:lineRule="auto"/>
        <w:jc w:val="both"/>
      </w:pPr>
      <w:r w:rsidRPr="003D6D21">
        <w:rPr>
          <w:color w:val="404040"/>
        </w:rPr>
        <w:tab/>
      </w:r>
      <w:r>
        <w:t xml:space="preserve">O Projeto de Lei nº 03/2025 está fundamentado no </w:t>
      </w:r>
      <w:r>
        <w:rPr>
          <w:rStyle w:val="Strong"/>
        </w:rPr>
        <w:t>artigo 30, inciso I, da Constituição Federal</w:t>
      </w:r>
      <w:r>
        <w:t xml:space="preserve">, que confere aos municípios competência para legislar sobre assuntos de interesse local, como a criação de datas comemorativas. A proposta também se alinha ao </w:t>
      </w:r>
      <w:r>
        <w:rPr>
          <w:rStyle w:val="Strong"/>
        </w:rPr>
        <w:t>artigo 2º, § 1º, da Resolução nº 278/2010</w:t>
      </w:r>
      <w:r>
        <w:t xml:space="preserve"> (Regimento Interno da Câmara Municipal de Mogi Mirim), que define a função legislativa municipal, e à </w:t>
      </w:r>
      <w:r>
        <w:rPr>
          <w:rStyle w:val="Strong"/>
        </w:rPr>
        <w:t>Lei Orgânica do Município</w:t>
      </w:r>
      <w:r>
        <w:t>, que não reserva exclusivamente ao Executivo ou à Mesa Diretora a iniciativa de tais matérias, configurando-a como de competência concorrente.</w:t>
      </w:r>
    </w:p>
    <w:p w:rsidR="00EB2BAA" w:rsidP="00EB2BAA" w14:paraId="34C448C6" w14:textId="2E16212B">
      <w:pPr>
        <w:pStyle w:val="break-words"/>
        <w:spacing w:line="360" w:lineRule="auto"/>
        <w:jc w:val="both"/>
      </w:pPr>
      <w:r>
        <w:tab/>
        <w:t xml:space="preserve">O parecer jurídico da SGP Consultoria (Consulta/0039/2025/JG/G) afirma que não há vício de constitucionalidade material, desde que o projeto se limite a instituir a data sem impor obrigações ao Poder Executivo. O </w:t>
      </w:r>
      <w:r>
        <w:rPr>
          <w:rStyle w:val="Strong"/>
        </w:rPr>
        <w:t>Art. 3º</w:t>
      </w:r>
      <w:r>
        <w:t xml:space="preserve">, ao prever que "as despesas decorrentes da execução desta Lei correrão por conta das dotações orçamentárias próprias, suplementadas se necessário", levanta questionamentos. O </w:t>
      </w:r>
      <w:r>
        <w:rPr>
          <w:rStyle w:val="Strong"/>
        </w:rPr>
        <w:t>Tribunal de Justiça de São Paulo</w:t>
      </w:r>
      <w:r>
        <w:t xml:space="preserve"> (ADI nº 2096691-47.2020.8.26.0000) considera que leis parlamentares que criam despesas ao Executivo violam o </w:t>
      </w:r>
      <w:r>
        <w:rPr>
          <w:rStyle w:val="Strong"/>
        </w:rPr>
        <w:t>princípio da separação dos poderes</w:t>
      </w:r>
      <w:r>
        <w:t xml:space="preserve"> (art. 2º da CF). Contudo, o </w:t>
      </w:r>
      <w:r>
        <w:rPr>
          <w:rStyle w:val="Strong"/>
        </w:rPr>
        <w:t>Supremo Tribunal Federal</w:t>
      </w:r>
      <w:r>
        <w:t xml:space="preserve"> (ARE 879.811, Repercussão Geral) admite despesas desde que não interfiram na estrutura administrativa. Neste caso, o Art. 3º é genérico e não especifica ações ou custos concretos, podendo ser interpretado como uma cláusula de estilo, comum em legislações municipais, sem impor obrigações diretas.</w:t>
      </w:r>
    </w:p>
    <w:p w:rsidR="00F74441" w:rsidRPr="003D6D21" w:rsidP="00EB2BAA" w14:paraId="0F32780D" w14:textId="4E2A2C2E">
      <w:pPr>
        <w:pStyle w:val="break-words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147394" w:rsidRPr="00147394" w:rsidP="00147394" w14:paraId="568EC905" w14:textId="4D3430C9">
      <w:pPr>
        <w:spacing w:line="360" w:lineRule="auto"/>
        <w:jc w:val="both"/>
        <w:rPr>
          <w:sz w:val="24"/>
          <w:szCs w:val="24"/>
        </w:rPr>
      </w:pPr>
      <w:r w:rsidRPr="003D6D21">
        <w:rPr>
          <w:color w:val="404040"/>
        </w:rPr>
        <w:tab/>
      </w:r>
      <w:r w:rsidRPr="00147394">
        <w:rPr>
          <w:sz w:val="24"/>
          <w:szCs w:val="24"/>
        </w:rPr>
        <w:t>A proposta é conveniente e oportuna, considerando o impacto positivo do Insanos Moto Clube em Mogi Mirim. A coincidência da data com o aniversário da cidade pode atrair visitantes, promovendo o turismo e a identidade local. As ações sociais do clube, como as 13.000 iniciativas em 2024 (incluindo 9.496 litros de sangue doados), evidenciam seu valor para a comunidade, justificando o reconhecimento oficial e incentivando a participação cívica</w:t>
      </w:r>
      <w:r>
        <w:rPr>
          <w:sz w:val="24"/>
          <w:szCs w:val="24"/>
        </w:rPr>
        <w:t>.</w:t>
      </w:r>
    </w:p>
    <w:p w:rsidR="00F74441" w:rsidRPr="003D6D21" w:rsidP="00147394" w14:paraId="38BA90DC" w14:textId="1A33F6C6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EB2BAA" w:rsidRPr="00EB2BAA" w:rsidP="00EB2BAA" w14:paraId="1DF86B35" w14:textId="20F6EEAE">
      <w:pPr>
        <w:spacing w:line="360" w:lineRule="auto"/>
        <w:jc w:val="both"/>
        <w:rPr>
          <w:sz w:val="24"/>
          <w:szCs w:val="24"/>
        </w:rPr>
      </w:pPr>
      <w:r w:rsidRPr="003D6D21">
        <w:rPr>
          <w:color w:val="404040"/>
        </w:rPr>
        <w:tab/>
      </w:r>
      <w:r w:rsidRPr="00EB2BAA">
        <w:rPr>
          <w:sz w:val="24"/>
          <w:szCs w:val="24"/>
        </w:rPr>
        <w:t xml:space="preserve">Após análise detalhada, o relator opta por </w:t>
      </w:r>
      <w:r w:rsidRPr="00EB2BAA">
        <w:rPr>
          <w:b/>
          <w:bCs/>
          <w:sz w:val="24"/>
          <w:szCs w:val="24"/>
        </w:rPr>
        <w:t>não propor emendas</w:t>
      </w:r>
      <w:r w:rsidRPr="00EB2BAA">
        <w:rPr>
          <w:sz w:val="24"/>
          <w:szCs w:val="24"/>
        </w:rPr>
        <w:t xml:space="preserve"> ao Projeto de Lei nº 03/2025. Embora o parecer da SGP Consultoria sugira cautela quanto ao Art. 3º, a redação atual do projeto não detalha ações específicas ou impõe obrigações concretas ao Executivo, limitando-se a uma previsão genérica de despesas que já é prática usual em leis municipais e não caracteriza, por si só, um vício de </w:t>
      </w:r>
      <w:bookmarkStart w:id="0" w:name="_GoBack"/>
      <w:bookmarkEnd w:id="0"/>
      <w:r w:rsidRPr="00EB2BAA">
        <w:rPr>
          <w:sz w:val="24"/>
          <w:szCs w:val="24"/>
        </w:rPr>
        <w:t>constitucionalidade formal. A ausência de determinação de atividades específicas (como campanhas ou eventos custeados pelo município) permite que a execução da data comemorativa fique a cargo da iniciativa privada ou da sociedade civil, sem interferência direta na gestão administrativa do Executivo. Assim, o texto, em sua forma original, já atende aos princípios constitucionais e regimentais, dispensando ajustes formais.</w:t>
      </w:r>
    </w:p>
    <w:p w:rsidR="00F74441" w:rsidRPr="003D6D21" w:rsidP="00EB2BAA" w14:paraId="0344C6BF" w14:textId="69E554F0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5E3200F5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EB2BAA">
        <w:rPr>
          <w:color w:val="404040"/>
        </w:rPr>
        <w:t>jeto de Lei nº 03</w:t>
      </w:r>
      <w:r w:rsidRPr="003D6D21">
        <w:rPr>
          <w:color w:val="404040"/>
        </w:rPr>
        <w:t xml:space="preserve"> de 2025, </w:t>
      </w:r>
      <w:r w:rsidR="003D6D21">
        <w:rPr>
          <w:rStyle w:val="Strong"/>
          <w:color w:val="404040"/>
        </w:rPr>
        <w:t>sem emendas</w:t>
      </w:r>
      <w:r w:rsidRPr="003D6D21">
        <w:rPr>
          <w:color w:val="404040"/>
        </w:rPr>
        <w:t>, considerando-o </w:t>
      </w:r>
      <w:r w:rsidRPr="003D6D21">
        <w:rPr>
          <w:rStyle w:val="Strong"/>
          <w:color w:val="404040"/>
        </w:rPr>
        <w:t>legal, constitucional e 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F74441" w:rsidRPr="003D6D21" w:rsidP="003D6D21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</w:t>
      </w:r>
      <w:r w:rsidRPr="003D6D21" w:rsidR="003B1A59">
        <w:rPr>
          <w:color w:val="404040"/>
        </w:rPr>
        <w:t xml:space="preserve">Membro/ </w:t>
      </w:r>
      <w:r w:rsidRPr="003D6D21">
        <w:rPr>
          <w:color w:val="404040"/>
        </w:rPr>
        <w:t>Relator)</w:t>
      </w:r>
    </w:p>
    <w:p w:rsidR="00F74441" w:rsidRPr="003D6D21" w:rsidP="003D6D21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 xml:space="preserve">Vereador </w:t>
      </w:r>
      <w:r w:rsidRPr="003D6D21" w:rsidR="003B1A59">
        <w:rPr>
          <w:color w:val="404040"/>
        </w:rPr>
        <w:t>Wagner Ricardo Pereira (Presidente)</w:t>
      </w:r>
    </w:p>
    <w:p w:rsidR="00F74441" w:rsidRPr="003D6D21" w:rsidP="003D6D21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3D6D21" w:rsidP="003D6D21" w14:paraId="6AB168D8" w14:textId="0D87D331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EB2BAA">
        <w:rPr>
          <w:rStyle w:val="Strong"/>
          <w:color w:val="404040"/>
        </w:rPr>
        <w:t xml:space="preserve"> “VEREADOR SANTO RÓTTOLI”, em 20 de març</w:t>
      </w:r>
      <w:r w:rsidRPr="003D6D21">
        <w:rPr>
          <w:rStyle w:val="Strong"/>
          <w:color w:val="404040"/>
        </w:rPr>
        <w:t>o de 2025.</w:t>
      </w:r>
    </w:p>
    <w:p w:rsidR="003D6D21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6D21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3D6D21" w:rsidRP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3D6D21" w:rsidP="003D6D21" w14:paraId="010DA84F" w14:textId="5A74E19D">
      <w:pPr>
        <w:pStyle w:val="Heading3"/>
        <w:spacing w:line="360" w:lineRule="auto"/>
        <w:rPr>
          <w:color w:val="404040"/>
          <w:sz w:val="24"/>
          <w:szCs w:val="24"/>
        </w:rPr>
      </w:pPr>
      <w:r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EB2BAA" w:rsidP="00EB2BAA" w14:paraId="6A9C7F07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EB2BAA">
        <w:rPr>
          <w:rStyle w:val="Strong"/>
          <w:color w:val="404040"/>
        </w:rPr>
        <w:t>Consulta</w:t>
      </w:r>
      <w:r w:rsidRPr="00EB2BAA">
        <w:rPr>
          <w:rStyle w:val="Strong"/>
          <w:color w:val="404040"/>
        </w:rPr>
        <w:t>/0039/2025/JG/G</w:t>
      </w:r>
      <w:r w:rsidRPr="00EB2BAA">
        <w:rPr>
          <w:color w:val="404040"/>
        </w:rPr>
        <w:t xml:space="preserve">, </w:t>
      </w:r>
      <w:r w:rsidRPr="00EB2BAA">
        <w:rPr>
          <w:color w:val="404040"/>
        </w:rPr>
        <w:t>elaborada pela assessoria jurídica externa (SGP Consultoria), que aponta a necessidade de evitar imposições de obrigações ou despesas ao Poder Executivo para garantir a constitucionalidade do projeto.</w:t>
      </w:r>
    </w:p>
    <w:p w:rsidR="00F74441" w:rsidRPr="00EB2BAA" w:rsidP="00EB2BAA" w14:paraId="557779D5" w14:textId="10C2219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EB2BAA">
        <w:rPr>
          <w:rStyle w:val="Strong"/>
          <w:color w:val="404040"/>
        </w:rPr>
        <w:t>Ação Direta de Inconstitucionalidade nº 2096691-47.2020.8.26.0000</w:t>
      </w:r>
      <w:r w:rsidRPr="00EB2BAA">
        <w:rPr>
          <w:color w:val="404040"/>
        </w:rPr>
        <w:t>, do Tribunal de Justiça de São Paulo, que julgou procedente em parte uma lei municipal que impunha obrigações ao Executivo, violando o princípio da separação dos poderes.</w:t>
      </w:r>
    </w:p>
    <w:p w:rsidR="003D6D21" w:rsidRPr="00026222" w:rsidP="00026222" w14:paraId="01CD8FE5" w14:textId="0D2566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026222">
        <w:rPr>
          <w:rStyle w:val="Strong"/>
          <w:color w:val="404040"/>
        </w:rPr>
        <w:t>Extraordinário com Agravo (ARE) nº 879.811</w:t>
      </w:r>
      <w:r w:rsidRPr="00026222">
        <w:rPr>
          <w:rStyle w:val="Strong"/>
          <w:b w:val="0"/>
          <w:color w:val="404040"/>
        </w:rPr>
        <w:t>, do Supremo Tribunal Federal, que reconheceu a possibilidade de leis de iniciativa parlamentar criarem despesas, desde que não interfiram na estrutura administrativa do Executivo, com repercussão geral.</w:t>
      </w:r>
      <w:r w:rsidRPr="00026222">
        <w:rPr>
          <w:b/>
          <w:color w:val="404040"/>
        </w:rPr>
        <w:br w:type="page"/>
      </w:r>
    </w:p>
    <w:p w:rsidR="00F55E24" w:rsidRPr="00F55E24" w:rsidP="00F55E24" w14:paraId="4570AF67" w14:textId="49D8E86C">
      <w:pPr>
        <w:pStyle w:val="NormalWeb"/>
        <w:spacing w:line="360" w:lineRule="auto"/>
        <w:jc w:val="both"/>
        <w:rPr>
          <w:color w:val="404040"/>
        </w:rPr>
      </w:pPr>
      <w:r>
        <w:rPr>
          <w:rStyle w:val="Strong"/>
          <w:color w:val="404040"/>
        </w:rPr>
        <w:t xml:space="preserve">PARECER </w:t>
      </w:r>
      <w:r w:rsidRPr="00F55E24">
        <w:rPr>
          <w:rStyle w:val="Strong"/>
          <w:color w:val="404040"/>
        </w:rPr>
        <w:t>DA</w:t>
      </w:r>
      <w:r>
        <w:rPr>
          <w:rStyle w:val="Strong"/>
          <w:color w:val="404040"/>
        </w:rPr>
        <w:t xml:space="preserve"> COMISSÃO</w:t>
      </w:r>
      <w:r w:rsidR="004D7E50">
        <w:rPr>
          <w:rStyle w:val="Strong"/>
          <w:color w:val="404040"/>
        </w:rPr>
        <w:t xml:space="preserve"> DE JUSTIÇA E REDAÇÃO </w:t>
      </w:r>
      <w:r>
        <w:rPr>
          <w:rStyle w:val="Strong"/>
          <w:color w:val="404040"/>
        </w:rPr>
        <w:t>AO PROJETO DE LEI Nº 03</w:t>
      </w:r>
      <w:r w:rsidRPr="00F55E24">
        <w:rPr>
          <w:rStyle w:val="Strong"/>
          <w:color w:val="404040"/>
        </w:rPr>
        <w:t>/2025</w:t>
      </w:r>
    </w:p>
    <w:p w:rsidR="005C2F3A" w:rsidP="00CC602E" w14:paraId="23695C3C" w14:textId="6CDFEC17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="00EB2BAA">
        <w:rPr>
          <w:color w:val="404040"/>
        </w:rPr>
        <w:t>A Comissão</w:t>
      </w:r>
      <w:r w:rsidR="004D7E50">
        <w:rPr>
          <w:color w:val="404040"/>
        </w:rPr>
        <w:t xml:space="preserve"> de Justiça e Redação </w:t>
      </w:r>
      <w:r w:rsidRPr="00F55E24">
        <w:rPr>
          <w:color w:val="404040"/>
        </w:rPr>
        <w:t xml:space="preserve">no uso de suas atribuições regimentais, </w:t>
      </w:r>
      <w:r w:rsidR="008B2B4D">
        <w:rPr>
          <w:color w:val="404040"/>
        </w:rPr>
        <w:t>nos termos dos artigos 35 e 37</w:t>
      </w:r>
      <w:r w:rsidRPr="00F55E24">
        <w:rPr>
          <w:color w:val="404040"/>
        </w:rPr>
        <w:t xml:space="preserve"> da Resolução nº 276, de 09 de novembro de 2010, e após análise conjunta do </w:t>
      </w:r>
      <w:r w:rsidRPr="00F55E24">
        <w:rPr>
          <w:b/>
          <w:bCs/>
        </w:rPr>
        <w:t>Projeto de Lei nº 06/2025</w:t>
      </w:r>
      <w:r w:rsidRPr="00F55E24">
        <w:rPr>
          <w:color w:val="404040"/>
        </w:rPr>
        <w:t>, </w:t>
      </w:r>
      <w:r w:rsidRPr="00F55E24">
        <w:rPr>
          <w:b/>
          <w:bCs/>
        </w:rPr>
        <w:t>manifestam-se pela aprovação do projeto</w:t>
      </w:r>
      <w:r w:rsidRPr="00F55E24">
        <w:rPr>
          <w:color w:val="404040"/>
        </w:rPr>
        <w:t xml:space="preserve"> por entenderem que ele está em conformidade com as normas legais e regimentais</w:t>
      </w:r>
      <w:r w:rsidR="00850EEC">
        <w:rPr>
          <w:color w:val="404040"/>
        </w:rPr>
        <w:t>.</w:t>
      </w:r>
    </w:p>
    <w:p w:rsidR="005C2F3A" w:rsidP="00CC602E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P="00CC602E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P="00CC602E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P="005C2F3A" w14:paraId="62681F87" w14:textId="77777777">
      <w:pPr>
        <w:pStyle w:val="NormalWeb"/>
        <w:spacing w:line="360" w:lineRule="auto"/>
        <w:jc w:val="center"/>
        <w:rPr>
          <w:b/>
          <w:u w:val="single"/>
        </w:rPr>
      </w:pPr>
      <w:r w:rsidRPr="005A4825">
        <w:rPr>
          <w:b/>
          <w:u w:val="single"/>
        </w:rPr>
        <w:t>COMISSÃO DE JUSTIÇA E REDAÇÃO</w:t>
      </w:r>
    </w:p>
    <w:p w:rsidR="00026222" w:rsidRPr="005A4825" w:rsidP="005C2F3A" w14:paraId="739D61B1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</w:p>
    <w:p w:rsidR="005C2F3A" w:rsidRPr="005A4825" w:rsidP="005C2F3A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WAGNER RICARDO PEREIRA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Presidente</w:t>
      </w:r>
    </w:p>
    <w:p w:rsidR="005C2F3A" w:rsidRPr="005A4825" w:rsidP="005C2F3A" w14:paraId="232D2682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MANOEL EDUARDO PEREIRA DA CRUZ PALOMINO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Vice-Presidente</w:t>
      </w:r>
    </w:p>
    <w:p w:rsidR="005C2F3A" w:rsidRPr="005A4825" w:rsidP="005C2F3A" w14:paraId="162B0DB7" w14:textId="77777777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JOÃO VICTOR GASPARINI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Membro</w:t>
      </w:r>
    </w:p>
    <w:p w:rsidR="005C2F3A" w:rsidRPr="0047576C" w:rsidP="005C2F3A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 w14:paraId="50E1BF62" w14:textId="0EFF4F99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222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47394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A5FC1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59FA"/>
    <w:rsid w:val="00446FA1"/>
    <w:rsid w:val="00456770"/>
    <w:rsid w:val="0047576C"/>
    <w:rsid w:val="004B6FDF"/>
    <w:rsid w:val="004D46DA"/>
    <w:rsid w:val="004D7E50"/>
    <w:rsid w:val="004E6092"/>
    <w:rsid w:val="005242B1"/>
    <w:rsid w:val="005361DD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2BAA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982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12</cp:revision>
  <cp:lastPrinted>2024-11-28T14:11:00Z</cp:lastPrinted>
  <dcterms:created xsi:type="dcterms:W3CDTF">2025-02-12T16:35:00Z</dcterms:created>
  <dcterms:modified xsi:type="dcterms:W3CDTF">2025-03-20T15:22:00Z</dcterms:modified>
</cp:coreProperties>
</file>