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A1C6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21/03/2025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A1C6C">
                              <w:rPr>
                                <w:b/>
                                <w:bCs/>
                                <w:lang w:val="pt-BR"/>
                              </w:rPr>
                              <w:t xml:space="preserve"> 19/06/2025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A1C6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21/03/2025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A1C6C">
                        <w:rPr>
                          <w:b/>
                          <w:bCs/>
                          <w:lang w:val="pt-BR"/>
                        </w:rPr>
                        <w:t xml:space="preserve"> 19/06/2025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A1C6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A1C6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A1C6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A1C6C" w:rsidRPr="00B75701">
                        <w:rPr>
                          <w:b/>
                          <w:bCs/>
                          <w:lang w:val="pt-BR"/>
                        </w:rPr>
                        <w:t>PROJETO DE LEI COMPLEMENTAR Nº 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21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21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A1C6C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SUPRESSÃO DO ARTIGO 33 E DO PARÁGRAFO 4º DO ARTIGO 32 DA LEI COMPLEMENTAR Nº 341, DE 13 DE SETEMBRO DE 2019, QUE INSTITUI O PLANO DE MOBILIDADE URBANA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A1C6C" w:rsidRPr="00B75701">
                        <w:rPr>
                          <w:b/>
                          <w:bCs/>
                          <w:lang w:val="pt-BR"/>
                        </w:rPr>
                        <w:t>DISPÕE SOBRE A SUPRESSÃO DO ARTIGO 33 E DO PARÁGRAFO 4º DO ARTIGO 32 DA LEI COMPLEMENTAR Nº 341, DE 13 DE SETEMBRO DE 2019, QUE INSTITUI O PLANO DE MOBILIDADE URBANA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E53" w:rsidRDefault="007F1E53">
      <w:r>
        <w:separator/>
      </w:r>
    </w:p>
  </w:endnote>
  <w:endnote w:type="continuationSeparator" w:id="0">
    <w:p w:rsidR="007F1E53" w:rsidRDefault="007F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E53" w:rsidRDefault="007F1E53">
      <w:r>
        <w:separator/>
      </w:r>
    </w:p>
  </w:footnote>
  <w:footnote w:type="continuationSeparator" w:id="0">
    <w:p w:rsidR="007F1E53" w:rsidRDefault="007F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5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7F1E53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A1C6C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2B39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2023-09-27T19:14:00Z</cp:lastPrinted>
  <dcterms:created xsi:type="dcterms:W3CDTF">2024-11-22T13:02:00Z</dcterms:created>
  <dcterms:modified xsi:type="dcterms:W3CDTF">2025-03-21T18:39:00Z</dcterms:modified>
</cp:coreProperties>
</file>