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6504" w:rsidRPr="00C54469" w:rsidP="00C54469" w14:paraId="122FC937" w14:textId="77777777">
      <w:pPr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Projeto de Decreto Legislativo Nº 6/2025</w:t>
      </w:r>
      <w:r w:rsidRPr="00C54469">
        <w:rPr>
          <w:rFonts w:ascii="Times New Roman" w:hAnsi="Times New Roman" w:cs="Times New Roman"/>
          <w:sz w:val="24"/>
          <w:szCs w:val="24"/>
        </w:rPr>
        <w:t>Projeto de Decreto Legislativo Nº 6/2025</w:t>
      </w:r>
    </w:p>
    <w:p w:rsidR="003B6504" w:rsidRPr="00C54469" w:rsidP="00C54469" w14:paraId="4E46FA94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P="00C54469" w14:paraId="1407D111" w14:textId="77777777">
      <w:pPr>
        <w:rPr>
          <w:rFonts w:ascii="Times New Roman" w:hAnsi="Times New Roman" w:cs="Times New Roman"/>
          <w:sz w:val="24"/>
          <w:szCs w:val="24"/>
        </w:rPr>
      </w:pPr>
    </w:p>
    <w:p w:rsidR="00C54469" w:rsidRPr="00C54469" w:rsidP="00C54469" w14:paraId="78147EA2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AEC2FBA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21EFAF0A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31ADC84" w14:textId="5F348182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CRIA A FRENTE PARLAMENTAR DA REVITALIZAÇÃO DA REGIÃO CENTRAL E DIVERSIFICAÇÃO COMERCIAL DE MOGI MIRIM.</w:t>
      </w:r>
    </w:p>
    <w:p w:rsidR="003B6504" w:rsidP="00C54469" w14:paraId="388A6B2D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69" w:rsidRPr="00C54469" w:rsidP="00C54469" w14:paraId="148E511A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313E722C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Art.1º Fica criada a Frente Parlamentar da Revitalização da Região Central e Diversificação Comercial de Mogi Mirim.</w:t>
      </w:r>
    </w:p>
    <w:p w:rsidR="003B6504" w:rsidRPr="00C54469" w:rsidP="00C54469" w14:paraId="43AEBDC7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21B35330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Art.2º A frente parlamentar tem como objetivo trabalhar de forma coordenada e articulada de forma multisetorial com as Secretarias Municipais de Mogi Mirim, associações que representem os segmentos comerciais, comerciantes, trabalhadores, moradores da região central, urbanistas, entidades diversas e toda a municipalidade mogimiriana em geral, objetivando a recuperação econômica da região Central como motriz geradora de empregos.</w:t>
      </w:r>
    </w:p>
    <w:p w:rsidR="003B6504" w:rsidRPr="00C54469" w:rsidP="00C54469" w14:paraId="778B0E62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2CB3BD6A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Art.3º As atividades da presente Frente Parlamentar, serão propostas pelo seu Presidente e membros, seguindo as determinações previstas no Regimento Interno desta Câmara.</w:t>
      </w:r>
    </w:p>
    <w:p w:rsidR="003B6504" w:rsidRPr="00C54469" w:rsidP="00C54469" w14:paraId="06765012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3EA7DBD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Parágrafo único. Por ocasião da instituição da Frente Parlamentar, o cargo de presidente será ocupado pelo vereador subscritor do presente Decreto Legislativo.</w:t>
      </w:r>
    </w:p>
    <w:p w:rsidR="003B6504" w:rsidRPr="00C54469" w:rsidP="00C54469" w14:paraId="55E65BCE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15CC4C2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Art. 4º As reuniões ordinárias da Frente Parlamentar poderão ser realizadas na própria Câmara Municipal e terão caráter público, com o cronograma de encontros estipulado pelo presidente com deliberação junto aos demais membros.</w:t>
      </w:r>
    </w:p>
    <w:p w:rsidR="003B6504" w:rsidRPr="00C54469" w:rsidP="00C54469" w14:paraId="07F31D8A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14C0EAE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Art. 5º As despesas decorrentes da execução deste decreto correrão por conta das dotações consignadas a Câmara Municipal de Mogi Mirim, mediante autorização expressa do ordenador de despesas.</w:t>
      </w:r>
    </w:p>
    <w:p w:rsidR="003B6504" w:rsidRPr="00C54469" w:rsidP="00C54469" w14:paraId="4800B3D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5DFF94E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Art. 6º Este decreto legislativo entra em vigor na data de sua publicação.</w:t>
      </w:r>
    </w:p>
    <w:p w:rsidR="003B6504" w:rsidP="00C54469" w14:paraId="3100F176" w14:textId="77777777">
      <w:pPr>
        <w:rPr>
          <w:rFonts w:ascii="Times New Roman" w:hAnsi="Times New Roman" w:cs="Times New Roman"/>
          <w:sz w:val="24"/>
          <w:szCs w:val="24"/>
        </w:rPr>
      </w:pPr>
    </w:p>
    <w:p w:rsidR="00C54469" w:rsidP="00C54469" w14:paraId="1A152766" w14:textId="77777777">
      <w:pPr>
        <w:rPr>
          <w:rFonts w:ascii="Times New Roman" w:hAnsi="Times New Roman" w:cs="Times New Roman"/>
          <w:sz w:val="24"/>
          <w:szCs w:val="24"/>
        </w:rPr>
      </w:pPr>
    </w:p>
    <w:p w:rsidR="00C54469" w:rsidP="00C54469" w14:paraId="38952416" w14:textId="77777777">
      <w:pPr>
        <w:rPr>
          <w:rFonts w:ascii="Times New Roman" w:hAnsi="Times New Roman" w:cs="Times New Roman"/>
          <w:sz w:val="24"/>
          <w:szCs w:val="24"/>
        </w:rPr>
      </w:pPr>
    </w:p>
    <w:p w:rsidR="00C54469" w:rsidRPr="00C54469" w:rsidP="00C54469" w14:paraId="4C962407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10A7B21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32CA16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0DC4A43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C6843F9" w14:textId="5188A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 xml:space="preserve">SALA DAS SESSÕES “VEREADOR SANTO RÓTOLLI”, aos </w:t>
      </w:r>
      <w:r w:rsidRPr="00C54469" w:rsidR="00691ED0">
        <w:rPr>
          <w:rFonts w:ascii="Times New Roman" w:hAnsi="Times New Roman" w:cs="Times New Roman"/>
          <w:sz w:val="24"/>
          <w:szCs w:val="24"/>
        </w:rPr>
        <w:t>21 de março de 2025</w:t>
      </w:r>
    </w:p>
    <w:p w:rsidR="003B6504" w:rsidRPr="00C54469" w:rsidP="00C54469" w14:paraId="1704679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36F0F7A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555AD7E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191A99C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2C89683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2E6FDD6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P="00C54469" w14:paraId="2B4FAF59" w14:textId="5D699B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4469" w:rsidP="00C54469" w14:paraId="378B90B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RPr="00C54469" w:rsidP="00C54469" w14:paraId="6E7C5527" w14:textId="75DC28C6">
      <w:pPr>
        <w:jc w:val="center"/>
        <w:rPr>
          <w:rFonts w:ascii="Times New Roman" w:hAnsi="Times New Roman" w:cs="Times New Roman"/>
          <w:sz w:val="24"/>
          <w:szCs w:val="24"/>
        </w:rPr>
        <w:sectPr w:rsidSect="00C54469">
          <w:headerReference w:type="default" r:id="rId4"/>
          <w:footerReference w:type="default" r:id="rId5"/>
          <w:pgSz w:w="11910" w:h="16840"/>
          <w:pgMar w:top="1701" w:right="1134" w:bottom="1134" w:left="1701" w:header="280" w:footer="719" w:gutter="0"/>
          <w:pgNumType w:start="1"/>
          <w:cols w:space="720"/>
          <w:docGrid w:linePitch="299"/>
        </w:sectPr>
      </w:pPr>
      <w:r w:rsidRPr="00C54469">
        <w:rPr>
          <w:rFonts w:ascii="Times New Roman" w:hAnsi="Times New Roman" w:cs="Times New Roman"/>
          <w:sz w:val="24"/>
          <w:szCs w:val="24"/>
        </w:rPr>
        <w:t>VEREADOR JOÃO VICTOR GASPARINI</w:t>
      </w:r>
      <w:r>
        <w:rPr>
          <w:rFonts w:ascii="Times New Roman" w:hAnsi="Times New Roman" w:cs="Times New Roman"/>
          <w:sz w:val="24"/>
          <w:szCs w:val="24"/>
        </w:rPr>
        <w:br/>
      </w:r>
      <w:r w:rsidRPr="00C54469">
        <w:rPr>
          <w:rFonts w:ascii="Times New Roman" w:hAnsi="Times New Roman" w:cs="Times New Roman"/>
          <w:i/>
          <w:sz w:val="24"/>
          <w:szCs w:val="24"/>
        </w:rPr>
        <w:t>(assinado digitalmente)</w:t>
      </w:r>
      <w:r w:rsidRPr="00C54469">
        <w:rPr>
          <w:rFonts w:ascii="Times New Roman" w:hAnsi="Times New Roman" w:cs="Times New Roman"/>
          <w:sz w:val="24"/>
          <w:szCs w:val="24"/>
        </w:rPr>
        <w:br/>
      </w:r>
    </w:p>
    <w:p w:rsidR="003B6504" w:rsidRPr="00C54469" w:rsidP="00C54469" w14:paraId="3E8D27EF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4841E2A0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229FF60F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6DAF606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7C136AF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JUSTIFICAÇÃO</w:t>
      </w:r>
    </w:p>
    <w:p w:rsidR="00C54469" w:rsidRPr="00C54469" w:rsidP="00C54469" w14:paraId="7334F349" w14:textId="77777777">
      <w:pPr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FFCAF67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Mogi Mirim, assim como muitas outras cidades, tem vivenciado transformações significativas em seu cenário comercial neste século XXI. As mudanças nos padrões de consumo, a ascensão do comércio online e a pandemia da COVID-19 trouxeram desafios sem precedentes para os negócios locais, especialmente aqueles localizados no centro cidade. Diante desse cenário, a criação de uma Frente Parlamentar da Revitalização da Região Central e Diversificação Comercial em Mogi Mirim se apresenta como uma medida crucial e oportuna.</w:t>
      </w:r>
    </w:p>
    <w:p w:rsidR="003B6504" w:rsidRPr="00C54469" w:rsidP="00C54469" w14:paraId="6BE1B22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4C7C2A5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O setor terciário desempenha um papel fundamental no desenvolvimento econômico e social de uma comunidade. No entanto, as últimas décadas têm testemunhado mudanças profundas nesse setor devido a fatores como a digitalização da economia, o aumento da concorrência global e a mudança nas preferências dos consumidores.</w:t>
      </w:r>
    </w:p>
    <w:p w:rsidR="003B6504" w:rsidRPr="00C54469" w:rsidP="00C54469" w14:paraId="5270C02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4A8806EF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No entanto, por mais que seja uma voz comum em Mogi Mirim de que o Centro já não é mais como antes e precisa ser recuperado, a busca por soluções a essa questão não é exclusiva. Várias cidades ao redor do mundo estão adotando medidas para revitalizar seus centros urbanos e diversificar suas atividades comerciais. Exemplos notáveis incluem:</w:t>
      </w:r>
    </w:p>
    <w:p w:rsidR="003B6504" w:rsidRPr="00C54469" w:rsidP="00C54469" w14:paraId="5F7EE13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219274B0" w14:textId="7777777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Nova Iorque, EUA: O programa "Open Streets" de Nova Iorque transformou áreas comerciais em espaços pedestres, permitindo que restaurantes e lojas expandissem para áreas externas, proporcionando experiências únicas para os visitantes.</w:t>
      </w:r>
    </w:p>
    <w:p w:rsidR="003B6504" w:rsidRPr="00C54469" w:rsidP="00C54469" w14:paraId="0A9353E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66CFE274" w14:textId="251CB2C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Barcelona, Espanha: Barcelona implementou medidas para restringir o tráfego de veículos no centro da cidade, promovendo a mobilidade sustentável e tornando o centro mais atraente para os pedestres e ciclistas.Medellín, Colômbia: A cidade de Medellín revitalizou seu centro histórico, convertendo prédios antigos em espaços culturais e comerciais, atraindo tanto moradores quanto turistas.</w:t>
      </w:r>
    </w:p>
    <w:p w:rsidR="003B6504" w:rsidRPr="00C54469" w:rsidP="00C54469" w14:paraId="502F6A96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P="00C54469" w14:paraId="4618CC4A" w14:textId="7777777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 xml:space="preserve">Bristol, Reino Unido: Bristol adotou uma abordagem de "pop-up shops", </w:t>
      </w:r>
      <w:r w:rsidRPr="00C54469">
        <w:rPr>
          <w:rFonts w:ascii="Times New Roman" w:hAnsi="Times New Roman" w:cs="Times New Roman"/>
          <w:sz w:val="24"/>
          <w:szCs w:val="24"/>
        </w:rPr>
        <w:t>permitindo que pequenos negócios temporariamente ocupassem espaços vazios no centro da cidade, impulsionando a inovação e a diversificação comercial.</w:t>
      </w:r>
    </w:p>
    <w:p w:rsidR="00C54469" w:rsidRPr="00C54469" w:rsidP="00C54469" w14:paraId="459B539B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469" w:rsidRPr="00C54469" w:rsidP="00C54469" w14:paraId="2B8C6F6C" w14:textId="77777777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40621DE1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A criação de uma Frente Parlamentar dedicada à revitalização da Região Central e diversificação comercial é essencial para reunir líderes políticos, empresários locais, especialistas em urbanismo e a comunidade em geral, a fim de desenvolver estratégias inovadoras que ajudem a cidade a se adaptar às mudanças comerciais do século XXI.</w:t>
      </w:r>
    </w:p>
    <w:p w:rsidR="003B6504" w:rsidRPr="00C54469" w:rsidP="00C54469" w14:paraId="0F21294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0638D818" w14:textId="2A034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 xml:space="preserve">Ao priorizar a revitalização do centro de Mogi Mirim, não apenas se preserva o patrimônio histórico, mas também se promove o desenvolvimento econômico sustentável, atraindo investimentos, gerando empregos locais e proporcionando experiências únicas para os moradores e visitantes. A </w:t>
      </w:r>
      <w:r w:rsidRPr="00C54469" w:rsidR="00691ED0">
        <w:rPr>
          <w:rFonts w:ascii="Times New Roman" w:hAnsi="Times New Roman" w:cs="Times New Roman"/>
          <w:sz w:val="24"/>
          <w:szCs w:val="24"/>
        </w:rPr>
        <w:t>reinstalação</w:t>
      </w:r>
      <w:r w:rsidRPr="00C54469">
        <w:rPr>
          <w:rFonts w:ascii="Times New Roman" w:hAnsi="Times New Roman" w:cs="Times New Roman"/>
          <w:sz w:val="24"/>
          <w:szCs w:val="24"/>
        </w:rPr>
        <w:t xml:space="preserve"> dessa Frente Parlamentar é um passo importante em direção a um futuro mais próspero e vibrante para a cidade e sua região central.</w:t>
      </w:r>
    </w:p>
    <w:p w:rsidR="00691ED0" w:rsidRPr="00C54469" w:rsidP="00C54469" w14:paraId="44C7172C" w14:textId="60E7C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D0" w:rsidRPr="00C54469" w:rsidP="00C54469" w14:paraId="22A0A403" w14:textId="011EF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Em 2024, houve o lançamento desta Frente, mas em função do ano eleitoral, as atividades acabaram não sendo plenas e tampouco conclusivas para a solução das questões ora abordadas. Dessa forma, é preciso que com a nova composição camarária, considerando a disposição dos colegas parlamentares para abordar o tema, instalemos novamente esta Frente para promover o desenvolvimento da região central.</w:t>
      </w:r>
    </w:p>
    <w:p w:rsidR="003B6504" w:rsidRPr="00C54469" w:rsidP="00C54469" w14:paraId="4DC6C1A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04" w:rsidRPr="00C54469" w:rsidP="00C54469" w14:paraId="5CFFC83B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69">
        <w:rPr>
          <w:rFonts w:ascii="Times New Roman" w:hAnsi="Times New Roman" w:cs="Times New Roman"/>
          <w:sz w:val="24"/>
          <w:szCs w:val="24"/>
        </w:rPr>
        <w:t>Portanto, diante dessa justificação, encaminho aos nobres pares proposta de criação da Frente Parlamentar, contando com o apoio de todos.</w:t>
      </w:r>
    </w:p>
    <w:p w:rsidR="003B6504" w:rsidRPr="00C54469" w:rsidP="00C54469" w14:paraId="5BB171D9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Sect="00C54469">
          <w:pgSz w:w="11910" w:h="16840"/>
          <w:pgMar w:top="1701" w:right="1134" w:bottom="1134" w:left="1701" w:header="280" w:footer="719" w:gutter="0"/>
          <w:pgNumType w:start="1"/>
          <w:cols w:space="720"/>
          <w:docGrid w:linePitch="299"/>
        </w:sectPr>
      </w:pPr>
    </w:p>
    <w:p w:rsidR="003B6504" w:rsidP="00C54469" w14:paraId="416979AF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69" w:rsidP="00C54469" w14:paraId="57F90C00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69" w:rsidP="00C54469" w14:paraId="3D31D6B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4469" w:rsidP="00C54469" w14:paraId="3C07AAB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469" w:rsidRPr="00C54469" w:rsidP="00C54469" w14:paraId="0D2DD03B" w14:textId="77777777">
      <w:pPr>
        <w:jc w:val="center"/>
        <w:rPr>
          <w:rFonts w:ascii="Times New Roman" w:hAnsi="Times New Roman" w:cs="Times New Roman"/>
          <w:sz w:val="24"/>
          <w:szCs w:val="24"/>
        </w:rPr>
        <w:sectPr w:rsidSect="00C54469">
          <w:headerReference w:type="default" r:id="rId6"/>
          <w:footerReference w:type="default" r:id="rId7"/>
          <w:type w:val="continuous"/>
          <w:pgSz w:w="11910" w:h="16840"/>
          <w:pgMar w:top="1701" w:right="1134" w:bottom="1134" w:left="1701" w:header="280" w:footer="719" w:gutter="0"/>
          <w:pgNumType w:start="1"/>
          <w:cols w:space="720"/>
          <w:docGrid w:linePitch="299"/>
        </w:sectPr>
      </w:pPr>
      <w:r w:rsidRPr="00C54469">
        <w:rPr>
          <w:rFonts w:ascii="Times New Roman" w:hAnsi="Times New Roman" w:cs="Times New Roman"/>
          <w:sz w:val="24"/>
          <w:szCs w:val="24"/>
        </w:rPr>
        <w:t>VEREADOR JOÃO VICTOR GASPARINI</w:t>
      </w:r>
      <w:r>
        <w:rPr>
          <w:rFonts w:ascii="Times New Roman" w:hAnsi="Times New Roman" w:cs="Times New Roman"/>
          <w:sz w:val="24"/>
          <w:szCs w:val="24"/>
        </w:rPr>
        <w:br/>
      </w:r>
      <w:r w:rsidRPr="00C54469">
        <w:rPr>
          <w:rFonts w:ascii="Times New Roman" w:hAnsi="Times New Roman" w:cs="Times New Roman"/>
          <w:i/>
          <w:sz w:val="24"/>
          <w:szCs w:val="24"/>
        </w:rPr>
        <w:t>(assinado digitalmente)</w:t>
      </w:r>
      <w:r w:rsidRPr="00C54469">
        <w:rPr>
          <w:rFonts w:ascii="Times New Roman" w:hAnsi="Times New Roman" w:cs="Times New Roman"/>
          <w:sz w:val="24"/>
          <w:szCs w:val="24"/>
        </w:rPr>
        <w:br/>
      </w:r>
    </w:p>
    <w:p w:rsidR="00C54469" w:rsidRPr="00C54469" w:rsidP="00C54469" w14:paraId="084E417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Sect="00C54469">
      <w:headerReference w:type="default" r:id="rId8"/>
      <w:footerReference w:type="default" r:id="rId9"/>
      <w:type w:val="continuous"/>
      <w:pgSz w:w="11910" w:h="16840"/>
      <w:pgMar w:top="1701" w:right="1134" w:bottom="1134" w:left="1701" w:header="0" w:footer="719" w:gutter="0"/>
      <w:pgNumType w:start="1"/>
      <w:cols w:num="3" w:space="720" w:equalWidth="0">
        <w:col w:w="1502" w:space="1320"/>
        <w:col w:w="2482" w:space="1009"/>
        <w:col w:w="276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504" w14:paraId="03B3EEAE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1455242</wp:posOffset>
              </wp:positionH>
              <wp:positionV relativeFrom="page">
                <wp:posOffset>10095648</wp:posOffset>
              </wp:positionV>
              <wp:extent cx="4712335" cy="1524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12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504" w14:textId="77777777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Dr. José Alves, 129 - Centro - Fone : (019)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3814.1200 - Fax: (019) 3814.1224 – Mogi Mirim -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50" type="#_x0000_t202" style="width:371.05pt;height:12pt;margin-top:794.95pt;margin-left:114.6pt;mso-position-horizontal-relative:page;mso-position-vertical-relative:page;mso-wrap-distance-bottom:0;mso-wrap-distance-left:0;mso-wrap-distance-right:0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3B6504" w14:paraId="631568C7" w14:textId="77777777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Dr. José Alves, 129 - Centro - Fone : (019)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3814.1200 - Fax: (019) 3814.1224 – Mogi Mirim - 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469" w14:paraId="53D9B4BE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1455242</wp:posOffset>
              </wp:positionH>
              <wp:positionV relativeFrom="page">
                <wp:posOffset>10095648</wp:posOffset>
              </wp:positionV>
              <wp:extent cx="4712335" cy="152400"/>
              <wp:effectExtent l="0" t="0" r="0" b="0"/>
              <wp:wrapNone/>
              <wp:docPr id="1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12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469" w14:textId="77777777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Dr. José Alves, 129 - Centro - Fone : (019)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3814.1200 - Fax: (019) 3814.1224 – Mogi Mirim -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371.05pt;height:12pt;margin-top:794.95pt;margin-left:114.6pt;mso-position-horizontal-relative:page;mso-position-vertical-relative:page;mso-wrap-distance-bottom:0;mso-wrap-distance-left:0;mso-wrap-distance-right:0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C54469" w14:paraId="77F5A41F" w14:textId="77777777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Dr. José Alves, 129 - Centro - Fone : (019)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3814.1200 - Fax: (019) 3814.1224 – Mogi Mirim - 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504" w14:paraId="7E73AD78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1514932</wp:posOffset>
              </wp:positionH>
              <wp:positionV relativeFrom="page">
                <wp:posOffset>10096918</wp:posOffset>
              </wp:positionV>
              <wp:extent cx="4712335" cy="15240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12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504" w14:textId="77777777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Dr. José Alves, 129 - Centro - Fone : (019)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3814.1200 - Fax: (019) 3814.1224 – Mogi Mirim -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2053" type="#_x0000_t202" style="width:371.05pt;height:12pt;margin-top:795.05pt;margin-left:119.3pt;mso-position-horizontal-relative:page;mso-position-vertical-relative:page;mso-wrap-distance-bottom:0;mso-wrap-distance-left:0;mso-wrap-distance-right:0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3B6504" w14:paraId="01A2832A" w14:textId="77777777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Dr. José Alves, 129 - Centro - Fone : (019)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3814.1200 - Fax: (019) 3814.1224 – Mogi Mirim - 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504" w14:paraId="1EBA631A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558165</wp:posOffset>
          </wp:positionH>
          <wp:positionV relativeFrom="page">
            <wp:posOffset>466725</wp:posOffset>
          </wp:positionV>
          <wp:extent cx="1038225" cy="742950"/>
          <wp:effectExtent l="0" t="0" r="0" b="0"/>
          <wp:wrapNone/>
          <wp:docPr id="8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1843290</wp:posOffset>
              </wp:positionH>
              <wp:positionV relativeFrom="page">
                <wp:posOffset>699812</wp:posOffset>
              </wp:positionV>
              <wp:extent cx="3935729" cy="441959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935729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504" w14:textId="77777777">
                          <w:pPr>
                            <w:spacing w:before="9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MOGI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>MIRIM</w:t>
                          </w:r>
                        </w:p>
                        <w:p w:rsidR="003B6504" w14:textId="7777777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de São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49" type="#_x0000_t202" style="width:309.9pt;height:34.8pt;margin-top:55.1pt;margin-left:145.15pt;mso-position-horizontal-relative:page;mso-position-vertical-relative:page;mso-wrap-distance-bottom:0;mso-wrap-distance-left:0;mso-wrap-distance-right:0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3B6504" w14:paraId="09F29197" w14:textId="77777777">
                    <w:pPr>
                      <w:spacing w:before="9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MOGI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>MIRIM</w:t>
                    </w:r>
                  </w:p>
                  <w:p w:rsidR="003B6504" w14:paraId="39C7F591" w14:textId="7777777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de São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Paulo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469" w14:paraId="764A8CB7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558165</wp:posOffset>
          </wp:positionH>
          <wp:positionV relativeFrom="page">
            <wp:posOffset>466725</wp:posOffset>
          </wp:positionV>
          <wp:extent cx="1038225" cy="742950"/>
          <wp:effectExtent l="0" t="0" r="0" b="0"/>
          <wp:wrapNone/>
          <wp:docPr id="1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643359" name="Image 2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1843290</wp:posOffset>
              </wp:positionH>
              <wp:positionV relativeFrom="page">
                <wp:posOffset>699812</wp:posOffset>
              </wp:positionV>
              <wp:extent cx="3935729" cy="441959"/>
              <wp:effectExtent l="0" t="0" r="0" b="0"/>
              <wp:wrapNone/>
              <wp:docPr id="9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935729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469" w14:textId="77777777">
                          <w:pPr>
                            <w:spacing w:before="9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MOGI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>MIRIM</w:t>
                          </w:r>
                        </w:p>
                        <w:p w:rsidR="00C54469" w14:textId="7777777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de São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309.9pt;height:34.8pt;margin-top:55.1pt;margin-left:145.1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C54469" w14:paraId="319A2A6C" w14:textId="77777777">
                    <w:pPr>
                      <w:spacing w:before="9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MOGI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>MIRIM</w:t>
                    </w:r>
                  </w:p>
                  <w:p w:rsidR="00C54469" w14:paraId="025A338D" w14:textId="7777777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de São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Paulo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504" w14:paraId="0ABF7C10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9933D2"/>
    <w:multiLevelType w:val="hybridMultilevel"/>
    <w:tmpl w:val="93ACBDE6"/>
    <w:lvl w:ilvl="0">
      <w:start w:val="0"/>
      <w:numFmt w:val="bullet"/>
      <w:lvlText w:val="•"/>
      <w:lvlJc w:val="left"/>
      <w:pPr>
        <w:ind w:left="69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0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6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8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abstractNum w:abstractNumId="1">
    <w:nsid w:val="363E3597"/>
    <w:multiLevelType w:val="hybridMultilevel"/>
    <w:tmpl w:val="1DF0D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6581B"/>
    <w:multiLevelType w:val="hybridMultilevel"/>
    <w:tmpl w:val="AAC6FE4E"/>
    <w:lvl w:ilvl="0">
      <w:start w:val="0"/>
      <w:numFmt w:val="bullet"/>
      <w:lvlText w:val="•"/>
      <w:lvlJc w:val="left"/>
      <w:pPr>
        <w:ind w:left="69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0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6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8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04"/>
    <w:rsid w:val="000D57DC"/>
    <w:rsid w:val="001C1570"/>
    <w:rsid w:val="003B6504"/>
    <w:rsid w:val="00562152"/>
    <w:rsid w:val="00691ED0"/>
    <w:rsid w:val="00B10801"/>
    <w:rsid w:val="00BA31B5"/>
    <w:rsid w:val="00C544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1C7DA6-6311-4C89-AA7A-EDCDCEB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4469"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right="46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8" w:right="115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0D5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0D57DC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0D5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D57DC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C5446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Gasparini</dc:creator>
  <cp:lastModifiedBy>JV Gasparini</cp:lastModifiedBy>
  <cp:revision>3</cp:revision>
  <cp:lastPrinted>2025-03-24T12:53:51Z</cp:lastPrinted>
  <dcterms:created xsi:type="dcterms:W3CDTF">2025-03-21T21:50:00Z</dcterms:created>
  <dcterms:modified xsi:type="dcterms:W3CDTF">2025-03-24T12:53:00Z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iTextSharp™ 5.5.13.1 ©2000-2019 iText Group NV (AGPL-version); modified using iTextSharp™ 5.5.13.1 ©2000-2019 iText Group NV (AGPL-version)</vt:lpwstr>
  </property>
</Properties>
</file>