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3 ao Projeto de Resolução Nº 3/2025</w:t>
      </w:r>
      <w:r w:rsidRPr="00663E16">
        <w:rPr>
          <w:b/>
          <w:color w:val="000000"/>
          <w:sz w:val="24"/>
          <w:szCs w:val="24"/>
        </w:rPr>
        <w:t>Emenda Nº 3 ao Projeto de Resolução Nº 3/2025</w:t>
      </w:r>
    </w:p>
    <w:p w:rsidR="00AD2770" w:rsidRPr="00913EC7" w:rsidP="00663E16" w14:paraId="61969891" w14:textId="42EFBB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SUBSTITUTIVA</w:t>
      </w:r>
    </w:p>
    <w:p w:rsidR="00663E16" w:rsidRPr="00663E16" w:rsidP="00663E16" w14:paraId="486ECCF3" w14:textId="4A719A66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SUBSTITUI</w:t>
      </w:r>
      <w:r w:rsidR="00757E2E">
        <w:rPr>
          <w:rStyle w:val="Emphasis"/>
          <w:i w:val="0"/>
          <w:color w:val="404040"/>
        </w:rPr>
        <w:t xml:space="preserve"> </w:t>
      </w:r>
      <w:r w:rsidR="00A548B7">
        <w:rPr>
          <w:rStyle w:val="Emphasis"/>
          <w:i w:val="0"/>
          <w:color w:val="404040"/>
        </w:rPr>
        <w:t>o</w:t>
      </w:r>
      <w:r w:rsidR="000F1FFB">
        <w:rPr>
          <w:rStyle w:val="Emphasis"/>
          <w:i w:val="0"/>
          <w:color w:val="404040"/>
        </w:rPr>
        <w:t xml:space="preserve"> artigo 16</w:t>
      </w:r>
      <w:r w:rsidRPr="00663E16">
        <w:rPr>
          <w:rStyle w:val="Emphasis"/>
          <w:i w:val="0"/>
          <w:color w:val="404040"/>
        </w:rPr>
        <w:t xml:space="preserve"> do Projeto de </w:t>
      </w:r>
      <w:r w:rsidR="00156E7F">
        <w:rPr>
          <w:rStyle w:val="Emphasis"/>
          <w:i w:val="0"/>
          <w:color w:val="404040"/>
        </w:rPr>
        <w:t>Resolução nº 03</w:t>
      </w:r>
      <w:r w:rsidR="006821B3">
        <w:rPr>
          <w:rStyle w:val="Emphasis"/>
          <w:i w:val="0"/>
          <w:color w:val="404040"/>
        </w:rPr>
        <w:t>/2025, que</w:t>
      </w:r>
      <w:r w:rsidR="00156E7F">
        <w:rPr>
          <w:rStyle w:val="Emphasis"/>
          <w:i w:val="0"/>
          <w:color w:val="404040"/>
        </w:rPr>
        <w:t xml:space="preserve"> </w:t>
      </w:r>
      <w:r w:rsidR="00156E7F">
        <w:rPr>
          <w:rStyle w:val="Emphasis"/>
          <w:color w:val="404040"/>
        </w:rPr>
        <w:t>“Dispõe sobre a alteração de artigos da Resolução n° 276 de 9 de novembro de 2010 – Regimento Interno da Câmara Municipal de Mogi Mirim e dá outras providências</w:t>
      </w:r>
      <w:r w:rsidR="00156E7F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>"</w:t>
      </w:r>
      <w:r w:rsidR="008246B6">
        <w:rPr>
          <w:rStyle w:val="Emphasis"/>
          <w:i w:val="0"/>
          <w:color w:val="404040"/>
        </w:rPr>
        <w:t>.</w:t>
      </w:r>
    </w:p>
    <w:p w:rsidR="00663E16" w:rsidRPr="00663E16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A548B7" w:rsidRPr="00663E16" w:rsidP="00A548B7" w14:paraId="46F4B957" w14:textId="26A3CFD4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 xml:space="preserve">Texto Original do </w:t>
      </w:r>
      <w:r>
        <w:rPr>
          <w:rStyle w:val="Strong"/>
          <w:color w:val="404040"/>
        </w:rPr>
        <w:t>Art. 16</w:t>
      </w:r>
      <w:r w:rsidRPr="00663E16">
        <w:rPr>
          <w:rStyle w:val="Strong"/>
          <w:color w:val="404040"/>
        </w:rPr>
        <w:t>:</w:t>
      </w:r>
    </w:p>
    <w:p w:rsidR="00A548B7" w:rsidRPr="00663E16" w:rsidP="00A548B7" w14:paraId="3577239C" w14:textId="527AAF6D">
      <w:pPr>
        <w:pStyle w:val="NormalWeb"/>
        <w:spacing w:line="360" w:lineRule="auto"/>
        <w:jc w:val="both"/>
        <w:rPr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>
        <w:rPr>
          <w:rStyle w:val="Emphasis"/>
          <w:i w:val="0"/>
          <w:color w:val="404040"/>
        </w:rPr>
        <w:t xml:space="preserve">Esta Resolução entrará em vigor na data </w:t>
      </w:r>
      <w:r w:rsidR="000E4797">
        <w:rPr>
          <w:rStyle w:val="Emphasis"/>
          <w:i w:val="0"/>
          <w:color w:val="404040"/>
        </w:rPr>
        <w:t>de sua publicação, revogando-se</w:t>
      </w:r>
      <w:r>
        <w:rPr>
          <w:rStyle w:val="Emphasis"/>
          <w:i w:val="0"/>
          <w:color w:val="404040"/>
        </w:rPr>
        <w:t xml:space="preserve"> as disposições em contrário.</w:t>
      </w:r>
      <w:r w:rsidRPr="00663E16">
        <w:rPr>
          <w:rStyle w:val="Emphasis"/>
          <w:i w:val="0"/>
          <w:color w:val="404040"/>
        </w:rPr>
        <w:t>"</w:t>
      </w:r>
    </w:p>
    <w:p w:rsidR="00A548B7" w:rsidRPr="00663E16" w:rsidP="00A548B7" w14:paraId="369DEBD1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A548B7" w:rsidRPr="00BB472B" w:rsidP="00A548B7" w14:paraId="636C8A17" w14:textId="77777777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rStyle w:val="Strong"/>
          <w:color w:val="404040"/>
        </w:rPr>
        <w:t>Tex</w:t>
      </w:r>
      <w:r>
        <w:rPr>
          <w:rStyle w:val="Strong"/>
          <w:color w:val="404040"/>
        </w:rPr>
        <w:t>to Proposto (Emenda Substitutiva</w:t>
      </w:r>
      <w:r w:rsidRPr="00663E16">
        <w:rPr>
          <w:rStyle w:val="Strong"/>
          <w:color w:val="404040"/>
        </w:rPr>
        <w:t>):</w:t>
      </w:r>
    </w:p>
    <w:p w:rsidR="00A548B7" w:rsidP="00A548B7" w14:paraId="040134EC" w14:textId="560228F6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>
        <w:rPr>
          <w:rStyle w:val="Emphasis"/>
          <w:i w:val="0"/>
          <w:color w:val="404040"/>
        </w:rPr>
        <w:t>Art.16. Altera-se o §2° do artigo 28, que passa a ter a seguinte redação:</w:t>
      </w:r>
    </w:p>
    <w:p w:rsidR="00A548B7" w:rsidRPr="00663E16" w:rsidP="00A548B7" w14:paraId="3D57F1C4" w14:textId="77777777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 xml:space="preserve">§2° </w:t>
      </w:r>
      <w:r>
        <w:t xml:space="preserve">Para discutir o parecer ou o projeto de resolução da comissão de investigação e processante ou da Comissão de Justiça e Redação, conforme o caso, cada Vereador terá o prazo de quinze minutos, sem apartes, exceto o relator e o acusado, que poderão falar, cada um, durante vinte minutos. (RI 176, I, a) </w:t>
      </w:r>
      <w:r w:rsidRPr="00663E16">
        <w:rPr>
          <w:rStyle w:val="Emphasis"/>
          <w:i w:val="0"/>
          <w:color w:val="404040"/>
        </w:rPr>
        <w:t>"</w:t>
      </w:r>
    </w:p>
    <w:p w:rsidR="00A548B7" w:rsidP="00A548B7" w14:paraId="55FA740A" w14:textId="01E542A8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>.</w: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663E16" w:rsidRPr="00A548B7" w:rsidP="00A548B7" w14:paraId="50959F88" w14:textId="351C3592">
      <w:pPr>
        <w:pStyle w:val="NormalWeb"/>
        <w:spacing w:line="360" w:lineRule="auto"/>
        <w:jc w:val="center"/>
        <w:rPr>
          <w:b/>
          <w:bCs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0F1FFB">
        <w:rPr>
          <w:rStyle w:val="Strong"/>
          <w:color w:val="404040"/>
        </w:rPr>
        <w:t xml:space="preserve"> “VEREADOR SANTO RÓTTOLI”, em 27</w:t>
      </w:r>
      <w:r w:rsidR="001522B3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2945D083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A548B7" w:rsidRPr="006821B3" w:rsidP="00A548B7" w14:paraId="30EAEA2F" w14:textId="77777777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>
        <w:t xml:space="preserve">A presente emenda tem por objetivo </w:t>
      </w:r>
      <w:r>
        <w:t>dar maior clareza ao texto de lei</w:t>
      </w:r>
      <w:r w:rsidRPr="006821B3">
        <w:t>.</w:t>
      </w:r>
    </w:p>
    <w:p w:rsidR="00A548B7" w:rsidRPr="006821B3" w:rsidP="00A548B7" w14:paraId="3F26ED82" w14:textId="7777777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Como será alterado o prazo de discussão constante do inciso I do artigo 176 para vinte minutos, se faz necessária a alteração na parte final do §2° do artigo 28, pois trata do mesmo assunto e guarda relação com a alínea “a” do inciso I do artigo 176.</w:t>
      </w:r>
    </w:p>
    <w:p w:rsidR="00A548B7" w:rsidRPr="006821B3" w:rsidP="00A548B7" w14:paraId="5372654C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A548B7" w14:paraId="39A4F5B8" w14:textId="16400420">
      <w:pPr>
        <w:pStyle w:val="NormalWeb"/>
        <w:spacing w:line="360" w:lineRule="auto"/>
        <w:jc w:val="both"/>
        <w:rPr>
          <w:b/>
          <w:color w:val="FF0000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062D"/>
    <w:rsid w:val="00041A2D"/>
    <w:rsid w:val="00070FE7"/>
    <w:rsid w:val="00071EF2"/>
    <w:rsid w:val="0008150E"/>
    <w:rsid w:val="00096F36"/>
    <w:rsid w:val="000A1BE0"/>
    <w:rsid w:val="000D7D07"/>
    <w:rsid w:val="000E4797"/>
    <w:rsid w:val="000F1FFB"/>
    <w:rsid w:val="000F4933"/>
    <w:rsid w:val="00126AE5"/>
    <w:rsid w:val="001522B3"/>
    <w:rsid w:val="0015590E"/>
    <w:rsid w:val="00156E7F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D2604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233F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D6B7C"/>
    <w:rsid w:val="00A00E3E"/>
    <w:rsid w:val="00A12DD9"/>
    <w:rsid w:val="00A164DC"/>
    <w:rsid w:val="00A27446"/>
    <w:rsid w:val="00A548B7"/>
    <w:rsid w:val="00A66F0C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B472B"/>
    <w:rsid w:val="00BD3D9D"/>
    <w:rsid w:val="00BE41D6"/>
    <w:rsid w:val="00BF2A6F"/>
    <w:rsid w:val="00C10154"/>
    <w:rsid w:val="00C2695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2025-03-27T16:31:20Z</cp:lastPrinted>
  <dcterms:created xsi:type="dcterms:W3CDTF">2025-03-26T19:21:00Z</dcterms:created>
  <dcterms:modified xsi:type="dcterms:W3CDTF">2025-03-27T14:51:00Z</dcterms:modified>
</cp:coreProperties>
</file>