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5FD" w:rsidRPr="00A77DA2" w:rsidP="00A8293C">
      <w:pPr>
        <w:rPr>
          <w:rFonts w:ascii="Calibri" w:hAnsi="Calibri" w:cs="Arial"/>
          <w:b/>
          <w:bCs/>
          <w:color w:val="000000"/>
          <w:sz w:val="24"/>
          <w:szCs w:val="24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</w:rPr>
        <w:t xml:space="preserve"> </w:t>
      </w:r>
    </w:p>
    <w:p w:rsidR="008615FD" w:rsidRPr="00A77DA2">
      <w:pPr>
        <w:contextualSpacing/>
        <w:rPr>
          <w:sz w:val="24"/>
          <w:szCs w:val="24"/>
        </w:rPr>
      </w:pPr>
      <w:bookmarkStart w:id="0" w:name="docs-internal-guid-6dc14b50-7fff-3068-6d"/>
      <w:bookmarkEnd w:id="0"/>
      <w:r w:rsidRPr="00A77DA2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</w:t>
      </w:r>
      <w:r w:rsidRPr="00A77DA2" w:rsidR="00D87F12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nº 18/2025</w:t>
      </w:r>
    </w:p>
    <w:p w:rsidR="008615FD" w:rsidRPr="00A77DA2">
      <w:pPr>
        <w:pStyle w:val="BodyText"/>
        <w:spacing w:after="0" w:line="240" w:lineRule="auto"/>
        <w:contextualSpacing/>
        <w:rPr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Processo nº 06/2024</w:t>
      </w: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  <w:t>Confo</w:t>
      </w:r>
      <w:r w:rsidRPr="00A77DA2" w:rsidR="00A8293C">
        <w:rPr>
          <w:rFonts w:ascii="Calibri" w:hAnsi="Calibri"/>
          <w:color w:val="000000"/>
          <w:sz w:val="24"/>
          <w:szCs w:val="24"/>
        </w:rPr>
        <w:t xml:space="preserve">rme determina o artigo 35 e 37 </w:t>
      </w:r>
      <w:r w:rsidRPr="00A77DA2">
        <w:rPr>
          <w:rFonts w:ascii="Calibri" w:hAnsi="Calibri"/>
          <w:color w:val="000000"/>
          <w:sz w:val="24"/>
          <w:szCs w:val="24"/>
        </w:rPr>
        <w:t>da Resolução 276 de 09 de novembro de 2010 – Regimento Interno da Câmara Municipal, as Comissões Permanentes de Justiça e Redação e de Finanças e Orçamento emitem o presente R</w:t>
      </w:r>
      <w:r w:rsidRPr="00A77DA2" w:rsidR="00A8293C">
        <w:rPr>
          <w:rFonts w:ascii="Calibri" w:hAnsi="Calibri"/>
          <w:color w:val="000000"/>
          <w:sz w:val="24"/>
          <w:szCs w:val="24"/>
        </w:rPr>
        <w:t>elatóri</w:t>
      </w:r>
      <w:r w:rsidRPr="00A77DA2" w:rsidR="00D87F12">
        <w:rPr>
          <w:rFonts w:ascii="Calibri" w:hAnsi="Calibri"/>
          <w:color w:val="000000"/>
          <w:sz w:val="24"/>
          <w:szCs w:val="24"/>
        </w:rPr>
        <w:t>o acerca do Projeto de Lei nº 18/2025</w:t>
      </w:r>
      <w:r w:rsidRPr="00A77DA2">
        <w:rPr>
          <w:rFonts w:ascii="Calibri" w:hAnsi="Calibri"/>
          <w:color w:val="000000"/>
          <w:sz w:val="24"/>
          <w:szCs w:val="24"/>
        </w:rPr>
        <w:t>, de autoria da Mesa Diretora da Câmara, sob relatoria da Vereadora Mara Cristina Choquetta.</w:t>
      </w: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I. Exposição da Matéria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  <w:t>A Mesa Diretora da Câmara Municipal protocolou nesta Casa de Le</w:t>
      </w:r>
      <w:r w:rsidRPr="00A77DA2" w:rsidR="00A8293C">
        <w:rPr>
          <w:rFonts w:ascii="Calibri" w:hAnsi="Calibri"/>
          <w:color w:val="000000"/>
          <w:sz w:val="24"/>
          <w:szCs w:val="24"/>
        </w:rPr>
        <w:t>is o Projeto de Lei n</w:t>
      </w:r>
      <w:r w:rsidRPr="00A77DA2" w:rsidR="00D87F12">
        <w:rPr>
          <w:rFonts w:ascii="Calibri" w:hAnsi="Calibri"/>
          <w:color w:val="000000"/>
          <w:sz w:val="24"/>
          <w:szCs w:val="24"/>
        </w:rPr>
        <w:t>º 18/2025</w:t>
      </w:r>
      <w:r w:rsidRPr="00A77DA2">
        <w:rPr>
          <w:rFonts w:ascii="Calibri" w:hAnsi="Calibri"/>
          <w:color w:val="000000"/>
          <w:sz w:val="24"/>
          <w:szCs w:val="24"/>
        </w:rPr>
        <w:t>, que “</w:t>
      </w:r>
      <w:r w:rsidRPr="00A77DA2" w:rsidR="00A8293C">
        <w:rPr>
          <w:rFonts w:ascii="Calibri" w:hAnsi="Calibri"/>
          <w:b/>
          <w:bCs/>
          <w:color w:val="000000"/>
          <w:sz w:val="24"/>
          <w:szCs w:val="24"/>
        </w:rPr>
        <w:t>Dispõe sobre o reajuste dos salários, vencimentos, proventos e pensões mensais dos servidores ativos, inativos e pensionistas da Câmara Municipal de Mogi Mirim, e dá outras providências. ”</w:t>
      </w:r>
    </w:p>
    <w:p w:rsidR="008615FD" w:rsidRPr="00A77DA2" w:rsidP="00A8293C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O referido Projeto de Lei visa </w:t>
      </w:r>
      <w:r w:rsidRPr="00A77DA2" w:rsidR="00A8293C">
        <w:rPr>
          <w:rFonts w:ascii="Calibri" w:eastAsia="Arial" w:hAnsi="Calibri" w:cs="Arial"/>
          <w:color w:val="000000"/>
          <w:sz w:val="24"/>
          <w:szCs w:val="24"/>
        </w:rPr>
        <w:t xml:space="preserve">a autorização do Plenário para proceder com o reajuste dos salários, vencimento, proventos e pensões dos servidores da Câmara (ativos, inativos e pensionista) no percentual de </w:t>
      </w:r>
      <w:r w:rsidRPr="00A77DA2" w:rsidR="00D87F12">
        <w:rPr>
          <w:rFonts w:ascii="Calibri" w:eastAsia="Arial" w:hAnsi="Calibri" w:cs="Arial"/>
          <w:b/>
          <w:color w:val="000000"/>
          <w:sz w:val="24"/>
          <w:szCs w:val="24"/>
        </w:rPr>
        <w:t>8%</w:t>
      </w:r>
      <w:r w:rsidRPr="00A77DA2" w:rsidR="00D87F12">
        <w:rPr>
          <w:rFonts w:ascii="Calibri" w:eastAsia="Arial" w:hAnsi="Calibri" w:cs="Arial"/>
          <w:color w:val="000000"/>
          <w:sz w:val="24"/>
          <w:szCs w:val="24"/>
        </w:rPr>
        <w:t xml:space="preserve"> (Art. 1º)</w:t>
      </w:r>
      <w:r w:rsidRPr="00A77DA2" w:rsidR="00A8293C">
        <w:rPr>
          <w:rFonts w:ascii="Calibri" w:eastAsia="Arial" w:hAnsi="Calibri" w:cs="Arial"/>
          <w:color w:val="000000"/>
          <w:sz w:val="24"/>
          <w:szCs w:val="24"/>
        </w:rPr>
        <w:t>.</w:t>
      </w:r>
    </w:p>
    <w:p w:rsidR="008615FD" w:rsidRPr="00A77DA2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ab/>
        <w:t>Os autores justificam que</w:t>
      </w:r>
      <w:r w:rsidRPr="00A77DA2" w:rsidR="00A8293C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 w:rsidRPr="00A77DA2" w:rsidR="00A65BA7">
        <w:rPr>
          <w:rFonts w:ascii="Calibri" w:eastAsia="Arial" w:hAnsi="Calibri" w:cs="Arial"/>
          <w:color w:val="000000"/>
          <w:sz w:val="24"/>
          <w:szCs w:val="24"/>
        </w:rPr>
        <w:t>é assegurado aos</w:t>
      </w:r>
      <w:r w:rsidRPr="00A77DA2" w:rsidR="00A8293C">
        <w:rPr>
          <w:rFonts w:ascii="Calibri" w:eastAsia="Arial" w:hAnsi="Calibri" w:cs="Arial"/>
          <w:color w:val="000000"/>
          <w:sz w:val="24"/>
          <w:szCs w:val="24"/>
        </w:rPr>
        <w:t xml:space="preserve"> servidores</w:t>
      </w:r>
      <w:r w:rsidRPr="00A77DA2" w:rsidR="00A65BA7">
        <w:rPr>
          <w:rFonts w:ascii="Calibri" w:eastAsia="Arial" w:hAnsi="Calibri" w:cs="Arial"/>
          <w:color w:val="000000"/>
          <w:sz w:val="24"/>
          <w:szCs w:val="24"/>
        </w:rPr>
        <w:t xml:space="preserve"> a revisão anual geral da remuneração, conforme disposto no</w:t>
      </w:r>
      <w:r w:rsidRPr="00A77DA2" w:rsidR="00D508C2">
        <w:rPr>
          <w:rFonts w:ascii="Calibri" w:eastAsia="Arial" w:hAnsi="Calibri" w:cs="Arial"/>
          <w:color w:val="000000"/>
          <w:sz w:val="24"/>
          <w:szCs w:val="24"/>
        </w:rPr>
        <w:t xml:space="preserve"> inciso X, do Art.88 da LOM, d</w:t>
      </w:r>
      <w:r w:rsidRPr="00A77DA2" w:rsidR="00A8293C">
        <w:rPr>
          <w:rFonts w:ascii="Calibri" w:eastAsia="Arial" w:hAnsi="Calibri" w:cs="Arial"/>
          <w:color w:val="000000"/>
          <w:sz w:val="24"/>
          <w:szCs w:val="24"/>
        </w:rPr>
        <w:t xml:space="preserve">iante disto, considerando que a administração da Mesa Diretora tem ponderado os gastos do legislativo </w:t>
      </w:r>
      <w:r w:rsidRPr="00A77DA2" w:rsidR="00352E5F">
        <w:rPr>
          <w:rFonts w:ascii="Calibri" w:eastAsia="Arial" w:hAnsi="Calibri" w:cs="Arial"/>
          <w:color w:val="000000"/>
          <w:sz w:val="24"/>
          <w:szCs w:val="24"/>
        </w:rPr>
        <w:t>com austeridade e prudência</w:t>
      </w:r>
      <w:r w:rsidRPr="00A77DA2" w:rsidR="00A8293C">
        <w:rPr>
          <w:rFonts w:ascii="Calibri" w:eastAsia="Arial" w:hAnsi="Calibri" w:cs="Arial"/>
          <w:color w:val="000000"/>
          <w:sz w:val="24"/>
          <w:szCs w:val="24"/>
        </w:rPr>
        <w:t>, seguindo os ditames legais da contabilidade pública, propõe a aplicação de índice citado,</w:t>
      </w:r>
      <w:r w:rsidRPr="00A77DA2" w:rsidR="00352E5F">
        <w:rPr>
          <w:rFonts w:ascii="Calibri" w:eastAsia="Arial" w:hAnsi="Calibri" w:cs="Arial"/>
          <w:color w:val="000000"/>
          <w:sz w:val="24"/>
          <w:szCs w:val="24"/>
        </w:rPr>
        <w:t xml:space="preserve"> com</w:t>
      </w:r>
      <w:r w:rsidRPr="00A77DA2" w:rsidR="00A8293C">
        <w:rPr>
          <w:rFonts w:ascii="Calibri" w:eastAsia="Arial" w:hAnsi="Calibri" w:cs="Arial"/>
          <w:color w:val="000000"/>
          <w:sz w:val="24"/>
          <w:szCs w:val="24"/>
        </w:rPr>
        <w:t xml:space="preserve"> respaldo de que o orçamento da Câmara suportará tal reajuste</w:t>
      </w:r>
      <w:r w:rsidRPr="00A77DA2" w:rsidR="006179A4">
        <w:rPr>
          <w:rFonts w:ascii="Calibri" w:eastAsia="Arial" w:hAnsi="Calibri" w:cs="Arial"/>
          <w:color w:val="000000"/>
          <w:sz w:val="24"/>
          <w:szCs w:val="24"/>
        </w:rPr>
        <w:t>.</w:t>
      </w:r>
    </w:p>
    <w:p w:rsidR="006179A4" w:rsidRPr="00A77DA2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ab/>
        <w:t>Acompanha o referido projeto o anexo único</w:t>
      </w:r>
      <w:r w:rsidRPr="00A77DA2" w:rsidR="00352E5F">
        <w:rPr>
          <w:rFonts w:ascii="Calibri" w:eastAsia="Arial" w:hAnsi="Calibri" w:cs="Arial"/>
          <w:color w:val="000000"/>
          <w:sz w:val="24"/>
          <w:szCs w:val="24"/>
        </w:rPr>
        <w:t xml:space="preserve"> (</w:t>
      </w:r>
      <w:r w:rsidRPr="00A77DA2" w:rsidR="00D508C2">
        <w:rPr>
          <w:rFonts w:ascii="Calibri" w:eastAsia="Arial" w:hAnsi="Calibri" w:cs="Arial"/>
          <w:color w:val="000000"/>
          <w:sz w:val="24"/>
          <w:szCs w:val="24"/>
        </w:rPr>
        <w:t>Ofício nº 04/2025)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 que descrimina 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>a estimativa de impacto financeiro da proposta, elaborado pelo setor de contabilidade da Casa.</w:t>
      </w: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II. Do mérito e conclusões da relatora</w:t>
      </w:r>
    </w:p>
    <w:p w:rsidR="008615FD" w:rsidRPr="00A77DA2">
      <w:pPr>
        <w:pStyle w:val="BodyText"/>
        <w:spacing w:before="240" w:after="24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  <w:t>Inicialmente, e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>m análise técnica ao Projeto de</w:t>
      </w:r>
      <w:r w:rsidRPr="00A77DA2" w:rsidR="006179A4">
        <w:rPr>
          <w:rFonts w:ascii="Calibri" w:eastAsia="Arial" w:hAnsi="Calibri" w:cs="Arial"/>
          <w:color w:val="000000"/>
          <w:sz w:val="24"/>
          <w:szCs w:val="24"/>
        </w:rPr>
        <w:t xml:space="preserve"> Lei 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em epígrafe, verificamos que o mesmo se encontra em conformidade com artigo 30, inciso I da Constituição Federal, uma vez que se trata de assunto de interesse local. </w:t>
      </w:r>
    </w:p>
    <w:p w:rsidR="008615FD" w:rsidRPr="00A77DA2">
      <w:pPr>
        <w:pStyle w:val="BodyText"/>
        <w:spacing w:before="240" w:after="240" w:line="240" w:lineRule="auto"/>
        <w:ind w:left="3540"/>
        <w:jc w:val="both"/>
        <w:rPr>
          <w:rFonts w:ascii="Calibri" w:eastAsia="Arial" w:hAnsi="Calibri" w:cs="Arial"/>
          <w:i/>
          <w:iCs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</w:rPr>
        <w:t>“Art. 30. Compete aos Municípios:</w:t>
      </w:r>
    </w:p>
    <w:p w:rsidR="008615FD" w:rsidRPr="00A77DA2">
      <w:pPr>
        <w:pStyle w:val="BodyText"/>
        <w:spacing w:before="240" w:after="240" w:line="240" w:lineRule="auto"/>
        <w:ind w:left="3540"/>
        <w:jc w:val="both"/>
        <w:rPr>
          <w:rFonts w:ascii="Calibri" w:eastAsia="Arial" w:hAnsi="Calibri" w:cs="Arial"/>
          <w:i/>
          <w:iCs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</w:rPr>
        <w:t xml:space="preserve">I - </w:t>
      </w: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</w:rPr>
        <w:t>legislar</w:t>
      </w: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</w:rPr>
        <w:t xml:space="preserve"> sobre assuntos de interesse local; </w:t>
      </w:r>
    </w:p>
    <w:p w:rsidR="008615FD" w:rsidRPr="00A77DA2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ab/>
        <w:t xml:space="preserve">Ainda em relação a atribuição para legislar sobre o assunto, entendemos que está de acordo com as previsões contidas na Lei Orgânica do Município, conforme Art. 32, inciso V que trata das atribuições específicas da Câmara Municipal </w:t>
      </w:r>
    </w:p>
    <w:p w:rsidR="008615FD" w:rsidRPr="00A77DA2">
      <w:pPr>
        <w:pStyle w:val="BodyText"/>
        <w:spacing w:before="240" w:after="240" w:line="240" w:lineRule="auto"/>
        <w:ind w:left="3540"/>
        <w:jc w:val="both"/>
        <w:rPr>
          <w:rFonts w:ascii="Calibri" w:eastAsia="Arial" w:hAnsi="Calibri" w:cs="Arial"/>
          <w:i/>
          <w:iCs/>
          <w:color w:val="000000"/>
          <w:sz w:val="24"/>
          <w:szCs w:val="24"/>
          <w:u w:val="single"/>
        </w:rPr>
      </w:pP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</w:rPr>
        <w:t xml:space="preserve">“V – propor a criação ou a extinção dos cargos dos serviços administrativos internos e a </w:t>
      </w: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  <w:u w:val="single"/>
        </w:rPr>
        <w:t xml:space="preserve">fixação dos respectivos </w:t>
      </w: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  <w:u w:val="single"/>
        </w:rPr>
        <w:t>vencimentos;”</w:t>
      </w:r>
    </w:p>
    <w:p w:rsidR="008615FD" w:rsidRPr="00A77DA2">
      <w:pPr>
        <w:pStyle w:val="BodyText"/>
        <w:spacing w:before="240" w:after="240" w:line="240" w:lineRule="auto"/>
        <w:jc w:val="both"/>
        <w:rPr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ab/>
        <w:t>Da mesma forma, com relaç</w:t>
      </w:r>
      <w:r w:rsidRPr="00A77DA2" w:rsidR="006179A4">
        <w:rPr>
          <w:rFonts w:ascii="Calibri" w:eastAsia="Arial" w:hAnsi="Calibri" w:cs="Arial"/>
          <w:color w:val="000000"/>
          <w:sz w:val="24"/>
          <w:szCs w:val="24"/>
        </w:rPr>
        <w:t>ão a iniciativa do Projeto de Le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>i a mesma se enquadra como de</w:t>
      </w:r>
      <w:r w:rsidRPr="00A77DA2" w:rsidR="00352E5F">
        <w:rPr>
          <w:rFonts w:ascii="Calibri" w:eastAsia="Arial" w:hAnsi="Calibri" w:cs="Arial"/>
          <w:color w:val="000000"/>
          <w:sz w:val="24"/>
          <w:szCs w:val="24"/>
        </w:rPr>
        <w:t xml:space="preserve"> competência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 exclusiva da Mesa Diretora da Câmara.</w:t>
      </w:r>
    </w:p>
    <w:p w:rsidR="008615FD" w:rsidRPr="00A77DA2">
      <w:pPr>
        <w:pStyle w:val="BodyText"/>
        <w:spacing w:before="240" w:after="240" w:line="240" w:lineRule="auto"/>
        <w:ind w:left="3540"/>
        <w:jc w:val="both"/>
        <w:rPr>
          <w:i/>
          <w:iCs/>
          <w:sz w:val="24"/>
          <w:szCs w:val="24"/>
        </w:rPr>
      </w:pP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</w:rPr>
        <w:t>“Art. 52. É de competência exclusiva da Mesa da Câmara a iniciativa dos projetos que dispõem sobre:</w:t>
      </w:r>
    </w:p>
    <w:p w:rsidR="008615FD" w:rsidRPr="00A77DA2">
      <w:pPr>
        <w:pStyle w:val="BodyText"/>
        <w:spacing w:before="240" w:after="240" w:line="240" w:lineRule="auto"/>
        <w:ind w:left="3540"/>
        <w:jc w:val="both"/>
        <w:rPr>
          <w:i/>
          <w:iCs/>
          <w:sz w:val="24"/>
          <w:szCs w:val="24"/>
        </w:rPr>
      </w:pP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</w:rPr>
        <w:t>III – criação, transformação ou extinção dos cargos, empregos ou funções da Câmara e fixação da r</w:t>
      </w: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  <w:u w:val="single"/>
        </w:rPr>
        <w:t xml:space="preserve">espectiva </w:t>
      </w: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  <w:u w:val="single"/>
        </w:rPr>
        <w:t>remuneração</w:t>
      </w: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</w:rPr>
        <w:t>.”</w:t>
      </w:r>
    </w:p>
    <w:p w:rsidR="008615FD" w:rsidRPr="00A77DA2">
      <w:pPr>
        <w:pStyle w:val="BodyText"/>
        <w:spacing w:before="240" w:after="240" w:line="240" w:lineRule="auto"/>
        <w:jc w:val="both"/>
        <w:rPr>
          <w:sz w:val="24"/>
          <w:szCs w:val="24"/>
        </w:rPr>
      </w:pP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</w:rPr>
        <w:tab/>
      </w:r>
      <w:r w:rsidRPr="00A77DA2" w:rsidR="006179A4">
        <w:rPr>
          <w:rFonts w:ascii="Calibri" w:eastAsia="Arial" w:hAnsi="Calibri" w:cs="Arial"/>
          <w:iCs/>
          <w:color w:val="000000"/>
          <w:sz w:val="24"/>
          <w:szCs w:val="24"/>
        </w:rPr>
        <w:t xml:space="preserve">De forma complementar, válido </w:t>
      </w:r>
      <w:r w:rsidRPr="00A77DA2" w:rsidR="00FD0E69">
        <w:rPr>
          <w:rFonts w:ascii="Calibri" w:eastAsia="Arial" w:hAnsi="Calibri" w:cs="Arial"/>
          <w:iCs/>
          <w:color w:val="000000"/>
          <w:sz w:val="24"/>
          <w:szCs w:val="24"/>
        </w:rPr>
        <w:t>destacar que o reajuste anual dos servidores está assegurado pelo disposto no artigo 88, inciso X da LOM</w:t>
      </w:r>
      <w:r w:rsidRPr="00A77DA2" w:rsidR="00FD0E69">
        <w:rPr>
          <w:rFonts w:ascii="Calibri" w:eastAsia="Arial" w:hAnsi="Calibri" w:cs="Arial"/>
          <w:color w:val="000000"/>
          <w:sz w:val="24"/>
          <w:szCs w:val="24"/>
        </w:rPr>
        <w:t>, assim como, o referido reajuste deve ser periódico, nunca inferior ao percentual inflacionário (art.90, I):</w:t>
      </w:r>
    </w:p>
    <w:p w:rsidR="00FD0E69" w:rsidRPr="00A77DA2" w:rsidP="00FD0E69">
      <w:pPr>
        <w:pStyle w:val="BodyText"/>
        <w:spacing w:before="240" w:after="240"/>
        <w:ind w:left="3540"/>
        <w:jc w:val="both"/>
        <w:rPr>
          <w:rFonts w:ascii="Calibri" w:eastAsia="Arial" w:hAnsi="Calibri" w:cs="Arial"/>
          <w:i/>
          <w:iCs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</w:rPr>
        <w:t>“</w:t>
      </w: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</w:rPr>
        <w:t>Art. 90. O regime jurídico único dos servidores do Município é o da Consolidação das Leis do Trabalho e atende às disposições, princípios e direitos que lhe são aplicáveis pela Constituição Federal, dentre os quais os concernentes a:</w:t>
      </w:r>
    </w:p>
    <w:p w:rsidR="008615FD" w:rsidRPr="00A77DA2" w:rsidP="00FD0E69">
      <w:pPr>
        <w:pStyle w:val="BodyText"/>
        <w:spacing w:before="240" w:after="240"/>
        <w:ind w:left="3540"/>
        <w:jc w:val="both"/>
        <w:rPr>
          <w:rFonts w:ascii="Calibri" w:eastAsia="Arial" w:hAnsi="Calibri" w:cs="Arial"/>
          <w:i/>
          <w:iCs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</w:rPr>
        <w:t xml:space="preserve">I – </w:t>
      </w: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</w:rPr>
        <w:t>salário</w:t>
      </w:r>
      <w:r w:rsidRPr="00A77DA2">
        <w:rPr>
          <w:rFonts w:ascii="Calibri" w:eastAsia="Arial" w:hAnsi="Calibri" w:cs="Arial"/>
          <w:i/>
          <w:iCs/>
          <w:color w:val="000000"/>
          <w:sz w:val="24"/>
          <w:szCs w:val="24"/>
        </w:rPr>
        <w:t xml:space="preserve"> capaz de atender às necessidades vitais básicas do servidor e às de sua família, como: moradia, alimentação, educação, saúde, lazer, vestuário, higiene, transporte, com reajustes periódicos, nunca inferiores ao percentual inflacionário, de modo a preservar-lhe o poder aquisitivo, vedada sua vinculação para quaisquer outros fins;</w:t>
      </w:r>
      <w:r w:rsidRPr="00A77DA2" w:rsidR="0072400E">
        <w:rPr>
          <w:rFonts w:ascii="Calibri" w:eastAsia="Arial" w:hAnsi="Calibri" w:cs="Arial"/>
          <w:color w:val="000000"/>
          <w:sz w:val="24"/>
          <w:szCs w:val="24"/>
        </w:rPr>
        <w:tab/>
      </w:r>
    </w:p>
    <w:p w:rsidR="008615FD" w:rsidRPr="00A77DA2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ab/>
        <w:t>Isto posto, do ponto de vista legal, não encontramos óbices para continuidade da propositura.</w:t>
      </w:r>
    </w:p>
    <w:p w:rsidR="008615FD" w:rsidRPr="00A77DA2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ab/>
      </w:r>
      <w:r w:rsidRPr="00A77DA2" w:rsidR="00FD0E69">
        <w:rPr>
          <w:rFonts w:ascii="Calibri" w:eastAsia="Arial" w:hAnsi="Calibri" w:cs="Arial"/>
          <w:color w:val="000000"/>
          <w:sz w:val="24"/>
          <w:szCs w:val="24"/>
        </w:rPr>
        <w:t>Do ponto de vista orçamentário/financeiro da proposta, se faz importante trazer à tona algumas informações.</w:t>
      </w:r>
      <w:r w:rsidRPr="00A77DA2" w:rsidR="00922054">
        <w:rPr>
          <w:rFonts w:ascii="Calibri" w:eastAsia="Arial" w:hAnsi="Calibri" w:cs="Arial"/>
          <w:color w:val="000000"/>
          <w:sz w:val="24"/>
          <w:szCs w:val="24"/>
        </w:rPr>
        <w:t xml:space="preserve"> Foi an</w:t>
      </w:r>
      <w:r w:rsidRPr="00A77DA2" w:rsidR="00D16D19">
        <w:rPr>
          <w:rFonts w:ascii="Calibri" w:eastAsia="Arial" w:hAnsi="Calibri" w:cs="Arial"/>
          <w:color w:val="000000"/>
          <w:sz w:val="24"/>
          <w:szCs w:val="24"/>
        </w:rPr>
        <w:t>exado ao processo o Ofício nº 04/2025</w:t>
      </w:r>
      <w:r w:rsidRPr="00A77DA2" w:rsidR="00922054">
        <w:rPr>
          <w:rFonts w:ascii="Calibri" w:eastAsia="Arial" w:hAnsi="Calibri" w:cs="Arial"/>
          <w:color w:val="000000"/>
          <w:sz w:val="24"/>
          <w:szCs w:val="24"/>
        </w:rPr>
        <w:t xml:space="preserve"> – </w:t>
      </w:r>
      <w:r w:rsidRPr="00A77DA2" w:rsidR="00D16D19">
        <w:rPr>
          <w:rFonts w:ascii="Calibri" w:eastAsia="Arial" w:hAnsi="Calibri" w:cs="Arial"/>
          <w:color w:val="000000"/>
          <w:sz w:val="24"/>
          <w:szCs w:val="24"/>
        </w:rPr>
        <w:t xml:space="preserve">CONTABILIDADE, </w:t>
      </w:r>
      <w:r w:rsidRPr="00A77DA2" w:rsidR="00922054">
        <w:rPr>
          <w:rFonts w:ascii="Calibri" w:eastAsia="Arial" w:hAnsi="Calibri" w:cs="Arial"/>
          <w:color w:val="000000"/>
          <w:sz w:val="24"/>
          <w:szCs w:val="24"/>
        </w:rPr>
        <w:t xml:space="preserve">que apresenta a projeção dos gastos e o impacto financeiro da proposta, sendo que demonstra que o valor total da aplicação do índice </w:t>
      </w:r>
      <w:r w:rsidRPr="00A77DA2" w:rsidR="00E851C4">
        <w:rPr>
          <w:rFonts w:ascii="Calibri" w:eastAsia="Arial" w:hAnsi="Calibri" w:cs="Arial"/>
          <w:color w:val="000000"/>
          <w:sz w:val="24"/>
          <w:szCs w:val="24"/>
        </w:rPr>
        <w:t xml:space="preserve">sugerido, </w:t>
      </w:r>
      <w:r w:rsidRPr="00A77DA2" w:rsidR="00922054">
        <w:rPr>
          <w:rFonts w:ascii="Calibri" w:eastAsia="Arial" w:hAnsi="Calibri" w:cs="Arial"/>
          <w:color w:val="000000"/>
          <w:sz w:val="24"/>
          <w:szCs w:val="24"/>
        </w:rPr>
        <w:t>gerará um dispêndio apr</w:t>
      </w:r>
      <w:r w:rsidRPr="00A77DA2" w:rsidR="00D16D19">
        <w:rPr>
          <w:rFonts w:ascii="Calibri" w:eastAsia="Arial" w:hAnsi="Calibri" w:cs="Arial"/>
          <w:color w:val="000000"/>
          <w:sz w:val="24"/>
          <w:szCs w:val="24"/>
        </w:rPr>
        <w:t xml:space="preserve">oximado de </w:t>
      </w:r>
      <w:r w:rsidRPr="00A77DA2" w:rsidR="00D16D19">
        <w:rPr>
          <w:rFonts w:ascii="Calibri" w:eastAsia="Arial" w:hAnsi="Calibri" w:cs="Arial"/>
          <w:b/>
          <w:color w:val="000000"/>
          <w:sz w:val="24"/>
          <w:szCs w:val="24"/>
        </w:rPr>
        <w:t>R$ 367.324,87</w:t>
      </w:r>
      <w:r w:rsidRPr="00A77DA2" w:rsidR="00922054">
        <w:rPr>
          <w:rFonts w:ascii="Calibri" w:eastAsia="Arial" w:hAnsi="Calibri" w:cs="Arial"/>
          <w:b/>
          <w:color w:val="000000"/>
          <w:sz w:val="24"/>
          <w:szCs w:val="24"/>
        </w:rPr>
        <w:t xml:space="preserve"> </w:t>
      </w:r>
      <w:r w:rsidRPr="00A77DA2" w:rsidR="00922054">
        <w:rPr>
          <w:rFonts w:ascii="Calibri" w:eastAsia="Arial" w:hAnsi="Calibri" w:cs="Arial"/>
          <w:color w:val="000000"/>
          <w:sz w:val="24"/>
          <w:szCs w:val="24"/>
        </w:rPr>
        <w:t>durante os próximos 1</w:t>
      </w:r>
      <w:r w:rsidRPr="00A77DA2" w:rsidR="00D16D19">
        <w:rPr>
          <w:rFonts w:ascii="Calibri" w:eastAsia="Arial" w:hAnsi="Calibri" w:cs="Arial"/>
          <w:color w:val="000000"/>
          <w:sz w:val="24"/>
          <w:szCs w:val="24"/>
        </w:rPr>
        <w:t>1</w:t>
      </w:r>
      <w:r w:rsidRPr="00A77DA2" w:rsidR="00922054">
        <w:rPr>
          <w:rFonts w:ascii="Calibri" w:eastAsia="Arial" w:hAnsi="Calibri" w:cs="Arial"/>
          <w:color w:val="000000"/>
          <w:sz w:val="24"/>
          <w:szCs w:val="24"/>
        </w:rPr>
        <w:t xml:space="preserve"> meses (março a dezembro</w:t>
      </w:r>
      <w:r w:rsidRPr="00A77DA2" w:rsidR="00D16D19">
        <w:rPr>
          <w:rFonts w:ascii="Calibri" w:eastAsia="Arial" w:hAnsi="Calibri" w:cs="Arial"/>
          <w:color w:val="000000"/>
          <w:sz w:val="24"/>
          <w:szCs w:val="24"/>
        </w:rPr>
        <w:t xml:space="preserve">, mais o 13º), representando um aumento de </w:t>
      </w:r>
      <w:r w:rsidRPr="00A77DA2" w:rsidR="00D16D19">
        <w:rPr>
          <w:rFonts w:ascii="Calibri" w:eastAsia="Arial" w:hAnsi="Calibri" w:cs="Arial"/>
          <w:b/>
          <w:color w:val="000000"/>
          <w:sz w:val="24"/>
          <w:szCs w:val="24"/>
        </w:rPr>
        <w:t>3,01</w:t>
      </w:r>
      <w:r w:rsidRPr="00A77DA2" w:rsidR="00922054">
        <w:rPr>
          <w:rFonts w:ascii="Calibri" w:eastAsia="Arial" w:hAnsi="Calibri" w:cs="Arial"/>
          <w:b/>
          <w:color w:val="000000"/>
          <w:sz w:val="24"/>
          <w:szCs w:val="24"/>
        </w:rPr>
        <w:t>%</w:t>
      </w:r>
      <w:r w:rsidRPr="00A77DA2" w:rsidR="00922054">
        <w:rPr>
          <w:rFonts w:ascii="Calibri" w:eastAsia="Arial" w:hAnsi="Calibri" w:cs="Arial"/>
          <w:color w:val="000000"/>
          <w:sz w:val="24"/>
          <w:szCs w:val="24"/>
        </w:rPr>
        <w:t xml:space="preserve"> do orçamento total </w:t>
      </w:r>
      <w:r w:rsidRPr="00A77DA2" w:rsidR="00D16D19">
        <w:rPr>
          <w:rFonts w:ascii="Calibri" w:eastAsia="Arial" w:hAnsi="Calibri" w:cs="Arial"/>
          <w:color w:val="000000"/>
          <w:sz w:val="24"/>
          <w:szCs w:val="24"/>
        </w:rPr>
        <w:t xml:space="preserve">anual </w:t>
      </w:r>
      <w:r w:rsidRPr="00A77DA2" w:rsidR="00922054">
        <w:rPr>
          <w:rFonts w:ascii="Calibri" w:eastAsia="Arial" w:hAnsi="Calibri" w:cs="Arial"/>
          <w:color w:val="000000"/>
          <w:sz w:val="24"/>
          <w:szCs w:val="24"/>
        </w:rPr>
        <w:t>da Câmara para o exercício de 202</w:t>
      </w:r>
      <w:r w:rsidRPr="00A77DA2" w:rsidR="00D16D19">
        <w:rPr>
          <w:rFonts w:ascii="Calibri" w:eastAsia="Arial" w:hAnsi="Calibri" w:cs="Arial"/>
          <w:color w:val="000000"/>
          <w:sz w:val="24"/>
          <w:szCs w:val="24"/>
        </w:rPr>
        <w:t>5</w:t>
      </w:r>
      <w:r w:rsidRPr="00A77DA2" w:rsidR="00922054">
        <w:rPr>
          <w:rFonts w:ascii="Calibri" w:eastAsia="Arial" w:hAnsi="Calibri" w:cs="Arial"/>
          <w:color w:val="000000"/>
          <w:sz w:val="24"/>
          <w:szCs w:val="24"/>
        </w:rPr>
        <w:t>.</w:t>
      </w:r>
      <w:r w:rsidRPr="00A77DA2" w:rsidR="00D16D19">
        <w:rPr>
          <w:rFonts w:ascii="Calibri" w:eastAsia="Arial" w:hAnsi="Calibri" w:cs="Arial"/>
          <w:color w:val="000000"/>
          <w:sz w:val="24"/>
          <w:szCs w:val="24"/>
        </w:rPr>
        <w:t xml:space="preserve"> Importante salientar que tal impacto está previsto no orçamento vigente para o Poder Legislativo.</w:t>
      </w:r>
    </w:p>
    <w:p w:rsidR="00922054" w:rsidRPr="00A77DA2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ab/>
        <w:t xml:space="preserve">Imperioso destacar que assim como o Poder Executivo, a Câmara Municipal também possui limites </w:t>
      </w:r>
      <w:r w:rsidRPr="00A77DA2" w:rsidR="00E851C4">
        <w:rPr>
          <w:rFonts w:ascii="Calibri" w:eastAsia="Arial" w:hAnsi="Calibri" w:cs="Arial"/>
          <w:color w:val="000000"/>
          <w:sz w:val="24"/>
          <w:szCs w:val="24"/>
        </w:rPr>
        <w:t xml:space="preserve">legais 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impostos no </w:t>
      </w:r>
      <w:r w:rsidRPr="00A77DA2" w:rsidR="00E851C4">
        <w:rPr>
          <w:rFonts w:ascii="Calibri" w:eastAsia="Arial" w:hAnsi="Calibri" w:cs="Arial"/>
          <w:color w:val="000000"/>
          <w:sz w:val="24"/>
          <w:szCs w:val="24"/>
        </w:rPr>
        <w:t xml:space="preserve">seu 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gasto de pessoal, sendo o percentual máximo de 70% do orçamento </w:t>
      </w:r>
      <w:r w:rsidRPr="00A77DA2" w:rsidR="00E851C4">
        <w:rPr>
          <w:rFonts w:ascii="Calibri" w:eastAsia="Arial" w:hAnsi="Calibri" w:cs="Arial"/>
          <w:color w:val="000000"/>
          <w:sz w:val="24"/>
          <w:szCs w:val="24"/>
        </w:rPr>
        <w:t>destinado à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 folha de pagamento. </w:t>
      </w:r>
      <w:r w:rsidRPr="00A77DA2" w:rsidR="00E851C4">
        <w:rPr>
          <w:rFonts w:ascii="Calibri" w:eastAsia="Arial" w:hAnsi="Calibri" w:cs="Arial"/>
          <w:color w:val="000000"/>
          <w:sz w:val="24"/>
          <w:szCs w:val="24"/>
        </w:rPr>
        <w:t>No presente caso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>, mesmo com a aprovação do índice proposto, o percentual do gasto com pessoal da Casa a</w:t>
      </w:r>
      <w:r w:rsidRPr="00A77DA2" w:rsidR="00E851C4">
        <w:rPr>
          <w:rFonts w:ascii="Calibri" w:eastAsia="Arial" w:hAnsi="Calibri" w:cs="Arial"/>
          <w:color w:val="000000"/>
          <w:sz w:val="24"/>
          <w:szCs w:val="24"/>
        </w:rPr>
        <w:t>tingirá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 o percentual de</w:t>
      </w:r>
      <w:r w:rsidRPr="00A77DA2" w:rsidR="00D16D19">
        <w:rPr>
          <w:rFonts w:ascii="Calibri" w:eastAsia="Arial" w:hAnsi="Calibri" w:cs="Arial"/>
          <w:color w:val="000000"/>
          <w:sz w:val="24"/>
          <w:szCs w:val="24"/>
        </w:rPr>
        <w:t xml:space="preserve"> 48,04</w:t>
      </w:r>
      <w:r w:rsidRPr="00A77DA2" w:rsidR="00E851C4">
        <w:rPr>
          <w:rFonts w:ascii="Calibri" w:eastAsia="Arial" w:hAnsi="Calibri" w:cs="Arial"/>
          <w:color w:val="000000"/>
          <w:sz w:val="24"/>
          <w:szCs w:val="24"/>
        </w:rPr>
        <w:t xml:space="preserve">%, portanto, </w:t>
      </w:r>
      <w:r w:rsidRPr="00A77DA2" w:rsidR="00E851C4">
        <w:rPr>
          <w:rFonts w:ascii="Calibri" w:eastAsia="Arial" w:hAnsi="Calibri" w:cs="Arial"/>
          <w:color w:val="000000"/>
          <w:sz w:val="24"/>
          <w:szCs w:val="24"/>
          <w:u w:val="single"/>
        </w:rPr>
        <w:t>abaixo do limite legal estabelecido.</w:t>
      </w:r>
    </w:p>
    <w:p w:rsidR="008615FD" w:rsidRPr="00A77DA2" w:rsidP="00E851C4">
      <w:pPr>
        <w:pStyle w:val="BodyText"/>
        <w:spacing w:before="240" w:after="240" w:line="240" w:lineRule="auto"/>
        <w:jc w:val="both"/>
        <w:rPr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ab/>
        <w:t>Ressalta-se que todos servidores desempenham papel importantíssimo para condução, desenvolvimento e manutenção dos trabalhos legislativos da Câmara, sendo merecedores, sempre que possível</w:t>
      </w:r>
      <w:r w:rsidRPr="00A77DA2" w:rsidR="00352E5F">
        <w:rPr>
          <w:rFonts w:ascii="Calibri" w:eastAsia="Arial" w:hAnsi="Calibri" w:cs="Arial"/>
          <w:color w:val="000000"/>
          <w:sz w:val="24"/>
          <w:szCs w:val="24"/>
        </w:rPr>
        <w:t>, da valorização profissional dos membros desta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 Casa de Leis.</w:t>
      </w:r>
    </w:p>
    <w:p w:rsidR="008615FD" w:rsidRPr="00A77DA2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eastAsia="Arial" w:hAnsi="Calibri" w:cs="Arial"/>
          <w:color w:val="000000"/>
          <w:sz w:val="24"/>
          <w:szCs w:val="24"/>
        </w:rPr>
        <w:tab/>
        <w:t xml:space="preserve">Diante de todo exposto, nota-se que a Propositura em análise mantém conformidade com a sua legalidade dentro da Constituição Federal e Lei Orgânica Municipal, </w:t>
      </w:r>
      <w:r w:rsidRPr="00A77DA2" w:rsidR="00352E5F">
        <w:rPr>
          <w:rFonts w:ascii="Calibri" w:eastAsia="Arial" w:hAnsi="Calibri" w:cs="Arial"/>
          <w:color w:val="000000"/>
          <w:sz w:val="24"/>
          <w:szCs w:val="24"/>
        </w:rPr>
        <w:t>comprovando que o erário possui capacidade para suportar o reajuste proposto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>, motivo pelo qual não se identifica óbice pa</w:t>
      </w:r>
      <w:r w:rsidRPr="00A77DA2" w:rsidR="00352E5F">
        <w:rPr>
          <w:rFonts w:ascii="Calibri" w:eastAsia="Arial" w:hAnsi="Calibri" w:cs="Arial"/>
          <w:color w:val="000000"/>
          <w:sz w:val="24"/>
          <w:szCs w:val="24"/>
        </w:rPr>
        <w:t>r</w:t>
      </w:r>
      <w:r w:rsidRPr="00A77DA2">
        <w:rPr>
          <w:rFonts w:ascii="Calibri" w:eastAsia="Arial" w:hAnsi="Calibri" w:cs="Arial"/>
          <w:color w:val="000000"/>
          <w:sz w:val="24"/>
          <w:szCs w:val="24"/>
        </w:rPr>
        <w:t xml:space="preserve">a a sua regular tramitação e aprovação por esta Casa Legislativa. </w:t>
      </w: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III. Substitutivos, Emendas ou subemendas ao Projeto</w:t>
      </w: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A77DA2" w:rsidR="00E851C4">
        <w:rPr>
          <w:rFonts w:ascii="Calibri" w:hAnsi="Calibri"/>
          <w:color w:val="000000"/>
          <w:sz w:val="24"/>
          <w:szCs w:val="24"/>
        </w:rPr>
        <w:t>Esta relatoria não possui emendas a propor.</w:t>
      </w: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IV. Decisão da Relatora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A77DA2" w:rsidR="00352E5F">
        <w:rPr>
          <w:rFonts w:ascii="Calibri" w:hAnsi="Calibri"/>
          <w:color w:val="000000"/>
          <w:sz w:val="24"/>
          <w:szCs w:val="24"/>
        </w:rPr>
        <w:t>Diante de todo exposto</w:t>
      </w: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, esta Relatoria considera que a presente propositura não apresenta vícios, recebendo parecer FAVORÁVEL</w:t>
      </w:r>
      <w:r w:rsidRPr="00A77DA2">
        <w:rPr>
          <w:rFonts w:ascii="Calibri" w:hAnsi="Calibri"/>
          <w:color w:val="000000"/>
          <w:sz w:val="24"/>
          <w:szCs w:val="24"/>
        </w:rPr>
        <w:t>.</w:t>
      </w:r>
    </w:p>
    <w:p w:rsidR="008615FD" w:rsidRPr="00A77DA2">
      <w:pPr>
        <w:pStyle w:val="BodyText"/>
        <w:spacing w:before="240" w:after="0" w:line="240" w:lineRule="auto"/>
        <w:jc w:val="center"/>
        <w:rPr>
          <w:sz w:val="24"/>
          <w:szCs w:val="24"/>
        </w:rPr>
      </w:pPr>
    </w:p>
    <w:p w:rsidR="008615FD" w:rsidRP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Sala das Comissões, em 02</w:t>
      </w:r>
      <w:r w:rsidRPr="00A77DA2"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</w:t>
      </w: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abril</w:t>
      </w:r>
      <w:r w:rsidRPr="00A77DA2" w:rsidR="00352E5F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5</w:t>
      </w:r>
      <w:r w:rsidRPr="00A77DA2"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Vereadora Mara Cristina Choquetta</w:t>
      </w: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 xml:space="preserve">Relatora </w:t>
      </w: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8615FD" w:rsidRPr="00A77DA2">
      <w:pPr>
        <w:pStyle w:val="BodyText"/>
        <w:spacing w:line="240" w:lineRule="auto"/>
        <w:jc w:val="both"/>
        <w:rPr>
          <w:sz w:val="24"/>
          <w:szCs w:val="24"/>
        </w:rPr>
      </w:pPr>
    </w:p>
    <w:p w:rsidR="00352E5F" w:rsidRPr="00A77DA2">
      <w:pPr>
        <w:overflowPunct/>
        <w:rPr>
          <w:sz w:val="24"/>
          <w:szCs w:val="24"/>
        </w:rPr>
      </w:pPr>
      <w:r w:rsidRPr="00A77DA2">
        <w:rPr>
          <w:sz w:val="24"/>
          <w:szCs w:val="24"/>
        </w:rPr>
        <w:br w:type="page"/>
      </w:r>
    </w:p>
    <w:p w:rsidR="008615FD" w:rsidRPr="00A77DA2" w:rsidP="006F0330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 xml:space="preserve">PARECER FAVORÁVEL CONJUNTO </w:t>
      </w:r>
      <w:r w:rsidRPr="00A77DA2" w:rsidR="0072400E">
        <w:rPr>
          <w:rFonts w:ascii="Calibri" w:hAnsi="Calibri"/>
          <w:b/>
          <w:color w:val="000000"/>
          <w:sz w:val="24"/>
          <w:szCs w:val="24"/>
        </w:rPr>
        <w:t>DA</w:t>
      </w:r>
      <w:r w:rsidRPr="00A77DA2">
        <w:rPr>
          <w:rFonts w:ascii="Calibri" w:hAnsi="Calibri"/>
          <w:b/>
          <w:color w:val="000000"/>
          <w:sz w:val="24"/>
          <w:szCs w:val="24"/>
        </w:rPr>
        <w:t>S COMISSÕES</w:t>
      </w:r>
      <w:r w:rsidRPr="00A77DA2" w:rsidR="0072400E">
        <w:rPr>
          <w:rFonts w:ascii="Calibri" w:hAnsi="Calibri"/>
          <w:b/>
          <w:color w:val="000000"/>
          <w:sz w:val="24"/>
          <w:szCs w:val="24"/>
        </w:rPr>
        <w:t xml:space="preserve"> DE JUSTIÇA E REDAÇÃO E DE FINANÇAS E ORÇAMENTO.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 xml:space="preserve">Seguindo o Voto exarado pela Relatora e conforme determinam os artigos 35 e 37, combinado com artigo 45, da Resolução n.º 276 de 09 de novembro de 2.010, a Comissão de Justiça e Redação e de Finanças e Orçamento, formalizam o presente </w:t>
      </w:r>
      <w:r w:rsidRPr="00A77DA2">
        <w:rPr>
          <w:rFonts w:ascii="Calibri" w:hAnsi="Calibri"/>
          <w:b/>
          <w:color w:val="000000"/>
          <w:sz w:val="24"/>
          <w:szCs w:val="24"/>
        </w:rPr>
        <w:t>PARECER FAVORÁVEL</w:t>
      </w:r>
      <w:r w:rsidRPr="00A77DA2">
        <w:rPr>
          <w:rFonts w:ascii="Calibri" w:hAnsi="Calibri"/>
          <w:color w:val="000000"/>
          <w:sz w:val="24"/>
          <w:szCs w:val="24"/>
        </w:rPr>
        <w:t>.</w:t>
      </w:r>
    </w:p>
    <w:p w:rsid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</w:p>
    <w:p w:rsidR="008615FD" w:rsidRP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Sa</w:t>
      </w:r>
      <w:r w:rsidRPr="00A77DA2" w:rsidR="00D16D19">
        <w:rPr>
          <w:rFonts w:ascii="Calibri" w:hAnsi="Calibri"/>
          <w:color w:val="000000"/>
          <w:sz w:val="24"/>
          <w:szCs w:val="24"/>
          <w:shd w:val="clear" w:color="auto" w:fill="FFFFFF"/>
        </w:rPr>
        <w:t>la das Comissões, em 02 de abril</w:t>
      </w:r>
      <w:r w:rsidRPr="00A77DA2" w:rsidR="00352E5F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 w:rsidRPr="00A77DA2" w:rsidR="00D16D19">
        <w:rPr>
          <w:rFonts w:ascii="Calibri" w:hAnsi="Calibri"/>
          <w:color w:val="000000"/>
          <w:sz w:val="24"/>
          <w:szCs w:val="24"/>
          <w:shd w:val="clear" w:color="auto" w:fill="FFFFFF"/>
        </w:rPr>
        <w:t>5</w:t>
      </w: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8615FD" w:rsidRPr="00A77DA2">
      <w:pPr>
        <w:pStyle w:val="BodyText"/>
        <w:spacing w:line="240" w:lineRule="auto"/>
        <w:rPr>
          <w:sz w:val="24"/>
          <w:szCs w:val="24"/>
        </w:rPr>
      </w:pPr>
      <w:r w:rsidRPr="00A77DA2">
        <w:rPr>
          <w:sz w:val="24"/>
          <w:szCs w:val="24"/>
        </w:rPr>
        <w:br/>
      </w:r>
    </w:p>
    <w:p w:rsidR="008615FD" w:rsidRPr="00A77DA2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8615FD" w:rsidRPr="00A77DA2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96EEB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C96EEB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RPr="00A77DA2" w:rsidP="00D16D19">
      <w:pPr>
        <w:jc w:val="center"/>
        <w:rPr>
          <w:sz w:val="24"/>
          <w:szCs w:val="24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Presidente/Relatora </w:t>
      </w:r>
    </w:p>
    <w:p w:rsidR="00C96EEB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C96EEB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8615FD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 w:rsidRPr="00312C6E">
    <w:pPr>
      <w:pStyle w:val="Footer"/>
      <w:jc w:val="center"/>
      <w:rPr>
        <w:rFonts w:asciiTheme="majorHAnsi" w:hAnsiTheme="majorHAnsi" w:cstheme="majorHAnsi"/>
        <w:i/>
        <w:sz w:val="18"/>
      </w:rPr>
    </w:pPr>
    <w:r>
      <w:rPr>
        <w:rFonts w:asciiTheme="majorHAnsi" w:hAnsiTheme="majorHAnsi" w:cstheme="majorHAnsi"/>
        <w:i/>
        <w:sz w:val="18"/>
      </w:rPr>
      <w:t xml:space="preserve">Parecer Conjunto PL nº18/2025 - </w:t>
    </w:r>
    <w:r w:rsidRPr="00312C6E">
      <w:rPr>
        <w:rFonts w:asciiTheme="majorHAnsi" w:hAnsiTheme="majorHAnsi" w:cstheme="majorHAnsi"/>
        <w:i/>
        <w:sz w:val="18"/>
      </w:rPr>
      <w:t>Documento ass</w:t>
    </w:r>
    <w:r>
      <w:rPr>
        <w:rFonts w:asciiTheme="majorHAnsi" w:hAnsiTheme="majorHAnsi" w:cstheme="majorHAnsi"/>
        <w:i/>
        <w:sz w:val="18"/>
      </w:rPr>
      <w:t>inado digitalmente.</w:t>
    </w:r>
    <w:r w:rsidRPr="00312C6E">
      <w:rPr>
        <w:rFonts w:asciiTheme="majorHAnsi" w:hAnsiTheme="majorHAnsi" w:cstheme="majorHAnsi"/>
        <w:i/>
        <w:sz w:val="18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39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A2A86"/>
    <w:rsid w:val="002B456D"/>
    <w:rsid w:val="00312C6E"/>
    <w:rsid w:val="00352E5F"/>
    <w:rsid w:val="00391092"/>
    <w:rsid w:val="006179A4"/>
    <w:rsid w:val="006F0330"/>
    <w:rsid w:val="0072400E"/>
    <w:rsid w:val="008053EA"/>
    <w:rsid w:val="008615FD"/>
    <w:rsid w:val="00922054"/>
    <w:rsid w:val="00A65BA7"/>
    <w:rsid w:val="00A77DA2"/>
    <w:rsid w:val="00A8293C"/>
    <w:rsid w:val="00C96EEB"/>
    <w:rsid w:val="00D16D19"/>
    <w:rsid w:val="00D508C2"/>
    <w:rsid w:val="00D72EDC"/>
    <w:rsid w:val="00D87F12"/>
    <w:rsid w:val="00E851C4"/>
    <w:rsid w:val="00FD0E69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4</Pages>
  <Words>974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6</cp:revision>
  <cp:lastPrinted>2023-09-06T14:30:00Z</cp:lastPrinted>
  <dcterms:created xsi:type="dcterms:W3CDTF">2025-04-01T18:50:00Z</dcterms:created>
  <dcterms:modified xsi:type="dcterms:W3CDTF">2025-04-02T13:47:00Z</dcterms:modified>
  <dc:language>pt-BR</dc:language>
</cp:coreProperties>
</file>