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87A" w:rsidRPr="00DA287A" w:rsidRDefault="00DA287A" w:rsidP="00DA287A">
      <w:pPr>
        <w:suppressAutoHyphens/>
        <w:ind w:left="3828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DA287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PROJETO DE LEI Nº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28 DE 2025</w:t>
      </w:r>
    </w:p>
    <w:p w:rsidR="00DA287A" w:rsidRPr="00DA287A" w:rsidRDefault="00DA287A" w:rsidP="00DA287A">
      <w:pPr>
        <w:suppressAutoHyphens/>
        <w:ind w:left="3828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DA287A" w:rsidRPr="00DA287A" w:rsidRDefault="00DA287A" w:rsidP="00DA287A">
      <w:pPr>
        <w:suppressAutoHyphens/>
        <w:ind w:left="38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DA287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AUTORIZA O MUNICÍPIO DE MOGI MIRIM, PELA ADMINISTRAÇÃO DIRETA E INDIRETA, A CELEBRAR CONVÊNIO COM O INSTITUTO DE ESTUDOS DE PROTESTOS DE TÍTULOS DO BRASIL – SEÇÃO DE SÃO PAULO; COM O 1º TABELIÃO DE NOTAS E PROTESTOS DE TÍTULOS DE MOGI MIRIM E COM O 2º TABELIÃO DE NOTAS E PROTESTOS DE TÍTULOS DE MOGI MIRIM, PARA O FIM QUE ESPECIFICA, E DÁ OUTRAS PROVIDÊNCIAS. </w:t>
      </w:r>
    </w:p>
    <w:p w:rsidR="00DA287A" w:rsidRPr="00DA287A" w:rsidRDefault="00DA287A" w:rsidP="00DA287A">
      <w:pPr>
        <w:suppressAutoHyphens/>
        <w:ind w:left="3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:rsidR="00DA287A" w:rsidRPr="00DA287A" w:rsidRDefault="00DA287A" w:rsidP="00DA287A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DA287A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A Câmara Municipal de Mogi Mirim </w:t>
      </w:r>
      <w:r w:rsidRPr="00DA287A">
        <w:rPr>
          <w:rFonts w:ascii="Times New Roman" w:eastAsia="Lucida Sans Unicode" w:hAnsi="Times New Roman" w:cs="Times New Roman"/>
          <w:sz w:val="24"/>
          <w:szCs w:val="24"/>
          <w:lang w:eastAsia="zh-CN"/>
        </w:rPr>
        <w:t>aprovou e o Prefeito Municipal,</w:t>
      </w:r>
      <w:r w:rsidRPr="00DA287A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 DR. PAULO DE OLIVEIRA E SILVA, </w:t>
      </w:r>
      <w:r w:rsidRPr="00DA287A">
        <w:rPr>
          <w:rFonts w:ascii="Times New Roman" w:eastAsia="Lucida Sans Unicode" w:hAnsi="Times New Roman" w:cs="Times New Roman"/>
          <w:sz w:val="24"/>
          <w:szCs w:val="24"/>
          <w:lang w:eastAsia="zh-CN"/>
        </w:rPr>
        <w:t>sanciona e promulga a seguinte Lei:</w:t>
      </w:r>
    </w:p>
    <w:p w:rsidR="00DA287A" w:rsidRPr="00DA287A" w:rsidRDefault="00DA287A" w:rsidP="00DA287A">
      <w:pPr>
        <w:suppressAutoHyphens/>
        <w:ind w:left="374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DA287A" w:rsidRPr="00DA287A" w:rsidRDefault="00DA287A" w:rsidP="00DA287A">
      <w:pPr>
        <w:suppressAutoHyphens/>
        <w:spacing w:before="100" w:after="100"/>
        <w:ind w:firstLine="382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Art. 1º Fica o Poder Executivo Municipal, pela Administração Direta e Indireta, autorizado a celebrar Convênio com o Instituto de Estudos de Protestos de Títulos do Brasil, Seção de São Paulo, inscrito no CNPJ/MF sob o nº 45.876.117/0001-71; com o 1º Tabelião de Notas e Protestos de Mogi Mirim, inscrito no CNPJ/MF sob o nº 49.626.773/0001-77, e com o 2º Tabelião de Notas e Protestos de Mogi Mirim, inscrito no CNPJ/MF sob o nº 49.626.781/0001-13, com o objetivo de efetivação do protesto de títulos relativos aos créditos componentes da massa de Dívida Ativa do Município. </w:t>
      </w:r>
    </w:p>
    <w:p w:rsidR="00DA287A" w:rsidRPr="00DA287A" w:rsidRDefault="00DA287A" w:rsidP="00DA287A">
      <w:pPr>
        <w:suppressAutoHyphens/>
        <w:spacing w:before="100" w:after="100"/>
        <w:ind w:firstLine="382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Parágrafo único. O objetivo do ajuste de que trata o </w:t>
      </w:r>
      <w:r w:rsidRPr="00DA287A"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  <w:lang w:eastAsia="zh-CN"/>
        </w:rPr>
        <w:t>caput</w:t>
      </w: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deste artigo, será de forma a atender as diretrizes da Resolução nº 547, de 22 de fevereiro de 2024, expedida pelo Conselho Nacional de Justiça.</w:t>
      </w:r>
    </w:p>
    <w:p w:rsidR="00DA287A" w:rsidRPr="00DA287A" w:rsidRDefault="00DA287A" w:rsidP="00DA287A">
      <w:pPr>
        <w:suppressAutoHyphens/>
        <w:spacing w:before="100" w:after="100"/>
        <w:ind w:firstLine="382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Art. 2º As obrigações das partes e o prazo do ajuste serão consignados no Termo de Convênio a ser celebrado a partir da promulgação da presente Lei. </w:t>
      </w:r>
    </w:p>
    <w:p w:rsidR="00DA287A" w:rsidRPr="00DA287A" w:rsidRDefault="00DA287A" w:rsidP="00DA287A">
      <w:pPr>
        <w:suppressAutoHyphens/>
        <w:spacing w:before="100" w:after="100"/>
        <w:ind w:firstLine="382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3º As despesas eventualmente decorrentes do objeto da presente Lei correrão por conta de dotação orçamentária própria, suplementada se necessário.</w:t>
      </w:r>
    </w:p>
    <w:p w:rsidR="00DA287A" w:rsidRPr="00DA287A" w:rsidRDefault="00DA287A" w:rsidP="00DA287A">
      <w:pPr>
        <w:suppressAutoHyphens/>
        <w:spacing w:before="100" w:after="100"/>
        <w:ind w:firstLine="382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4º Esta Lei entra em vigor na data de sua publicação.</w:t>
      </w:r>
    </w:p>
    <w:p w:rsidR="00DA287A" w:rsidRPr="00DA287A" w:rsidRDefault="00DA287A" w:rsidP="00DA287A">
      <w:pPr>
        <w:suppressAutoHyphens/>
        <w:ind w:firstLine="382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Prefeitura de Mogi Mirim, 4 de abril de 2 025.</w:t>
      </w:r>
    </w:p>
    <w:p w:rsidR="00DA287A" w:rsidRPr="00DA287A" w:rsidRDefault="00DA287A" w:rsidP="00DA287A">
      <w:pPr>
        <w:suppressAutoHyphens/>
        <w:ind w:firstLine="382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DA287A" w:rsidRPr="00DA287A" w:rsidRDefault="00DA287A" w:rsidP="00DA287A">
      <w:pPr>
        <w:suppressAutoHyphens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DA287A" w:rsidRPr="00DA287A" w:rsidRDefault="00DA287A" w:rsidP="00DA287A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DA287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DR. PAULO DE OLIVEIRA E SILVA</w:t>
      </w:r>
    </w:p>
    <w:p w:rsidR="00DA287A" w:rsidRPr="00DA287A" w:rsidRDefault="00DA287A" w:rsidP="00DA287A">
      <w:pPr>
        <w:suppressAutoHyphens/>
        <w:ind w:firstLine="3402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DA28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     </w:t>
      </w: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Prefeito Municipal</w:t>
      </w:r>
    </w:p>
    <w:p w:rsidR="00DA287A" w:rsidRPr="00DA287A" w:rsidRDefault="00DA287A" w:rsidP="00DA287A">
      <w:pPr>
        <w:suppressAutoHyphens/>
        <w:ind w:firstLine="3402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DA287A" w:rsidRPr="00DA287A" w:rsidRDefault="00DA287A" w:rsidP="00DA287A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DA287A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Projeto de Lei nº</w:t>
      </w: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 xml:space="preserve"> 28 de 2025</w:t>
      </w:r>
    </w:p>
    <w:p w:rsidR="00207677" w:rsidRPr="00DA287A" w:rsidRDefault="00DA287A" w:rsidP="00DA287A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DA287A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Autoria: Prefeito Municipal</w:t>
      </w:r>
    </w:p>
    <w:sectPr w:rsidR="00207677" w:rsidRPr="00DA287A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FE3" w:rsidRDefault="002D5FE3">
      <w:r>
        <w:separator/>
      </w:r>
    </w:p>
  </w:endnote>
  <w:endnote w:type="continuationSeparator" w:id="0">
    <w:p w:rsidR="002D5FE3" w:rsidRDefault="002D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FE3" w:rsidRDefault="002D5FE3">
      <w:r>
        <w:separator/>
      </w:r>
    </w:p>
  </w:footnote>
  <w:footnote w:type="continuationSeparator" w:id="0">
    <w:p w:rsidR="002D5FE3" w:rsidRDefault="002D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10973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D5FE3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85A9E"/>
    <w:rsid w:val="00C32D95"/>
    <w:rsid w:val="00C938B6"/>
    <w:rsid w:val="00DA287A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3F0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2025-04-07T14:43:00Z</dcterms:modified>
</cp:coreProperties>
</file>