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7/2025</w:t>
      </w:r>
      <w:r w:rsidRPr="00663E16">
        <w:rPr>
          <w:b/>
          <w:color w:val="000000"/>
          <w:sz w:val="24"/>
          <w:szCs w:val="24"/>
        </w:rPr>
        <w:t>Emenda Nº 1 ao Projeto de Lei Nº 7/2025</w:t>
      </w:r>
    </w:p>
    <w:p w:rsidR="00AD2770" w:rsidP="00663E16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4C10AB" w:rsidRPr="004C10AB" w:rsidP="00663E16" w14:paraId="661C43B4" w14:textId="36F1E2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4C10AB">
        <w:rPr>
          <w:b/>
          <w:color w:val="000000"/>
          <w:sz w:val="24"/>
          <w:szCs w:val="24"/>
          <w:u w:val="single"/>
        </w:rPr>
        <w:t>EMENDA SUPRESSIVA</w:t>
      </w:r>
    </w:p>
    <w:p w:rsidR="00663E16" w:rsidRPr="00663E16" w:rsidP="00663E16" w14:paraId="486ECCF3" w14:textId="6DD758DC">
      <w:pPr>
        <w:pStyle w:val="NormalWeb"/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SUPRIME a parte final “</w:t>
      </w:r>
      <w:r w:rsidR="00203C00">
        <w:rPr>
          <w:rStyle w:val="Emphasis"/>
          <w:color w:val="404040"/>
        </w:rPr>
        <w:t>revogadas as disposições em contrário</w:t>
      </w:r>
      <w:r>
        <w:rPr>
          <w:rStyle w:val="Emphasis"/>
          <w:i w:val="0"/>
          <w:color w:val="404040"/>
        </w:rPr>
        <w:t xml:space="preserve">” </w:t>
      </w:r>
      <w:r w:rsidR="00361495">
        <w:rPr>
          <w:rStyle w:val="Emphasis"/>
          <w:i w:val="0"/>
          <w:color w:val="404040"/>
        </w:rPr>
        <w:t>do Art. 5</w:t>
      </w:r>
      <w:r w:rsidRPr="00663E16">
        <w:rPr>
          <w:rStyle w:val="Emphasis"/>
          <w:i w:val="0"/>
          <w:color w:val="404040"/>
        </w:rPr>
        <w:t>º</w:t>
      </w:r>
      <w:r>
        <w:rPr>
          <w:rStyle w:val="Emphasis"/>
          <w:i w:val="0"/>
          <w:color w:val="404040"/>
        </w:rPr>
        <w:t xml:space="preserve"> </w:t>
      </w:r>
      <w:r w:rsidR="005707FF">
        <w:rPr>
          <w:rStyle w:val="Emphasis"/>
          <w:i w:val="0"/>
          <w:color w:val="404040"/>
        </w:rPr>
        <w:t>do</w:t>
      </w:r>
      <w:r w:rsidRPr="00663E16" w:rsidR="005707FF">
        <w:rPr>
          <w:rStyle w:val="Emphasis"/>
          <w:i w:val="0"/>
          <w:color w:val="404040"/>
        </w:rPr>
        <w:t xml:space="preserve"> Projeto de </w:t>
      </w:r>
      <w:r w:rsidR="00361495">
        <w:rPr>
          <w:rStyle w:val="Emphasis"/>
          <w:i w:val="0"/>
          <w:color w:val="404040"/>
        </w:rPr>
        <w:t>Lei nº 07</w:t>
      </w:r>
      <w:r w:rsidR="005707FF">
        <w:rPr>
          <w:rStyle w:val="Emphasis"/>
          <w:i w:val="0"/>
          <w:color w:val="404040"/>
        </w:rPr>
        <w:t>/2025, que</w:t>
      </w:r>
      <w:r w:rsidRPr="00663E16" w:rsidR="005707FF">
        <w:rPr>
          <w:rStyle w:val="Emphasis"/>
          <w:i w:val="0"/>
          <w:color w:val="404040"/>
        </w:rPr>
        <w:t xml:space="preserve"> "</w:t>
      </w:r>
      <w:r w:rsidR="00361495">
        <w:rPr>
          <w:rStyle w:val="Emphasis"/>
          <w:color w:val="404040"/>
        </w:rPr>
        <w:t>Institui o Banco de Uniformes e materiais escolares no âmbito do Município de Mogi Mirim e dá outras providências</w:t>
      </w:r>
      <w:r w:rsidR="005707FF">
        <w:rPr>
          <w:rStyle w:val="Emphasis"/>
          <w:i w:val="0"/>
          <w:color w:val="404040"/>
        </w:rPr>
        <w:t>".</w:t>
      </w:r>
    </w:p>
    <w:p w:rsidR="00663E16" w:rsidRPr="00663E16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F74441" w:rsidP="00663E16" w14:paraId="6AB168D8" w14:textId="53A8E4DD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361495">
        <w:rPr>
          <w:rStyle w:val="Strong"/>
          <w:color w:val="404040"/>
        </w:rPr>
        <w:t xml:space="preserve"> “VEREADOR SANTO RÓTTOLI”, em 09 de abril</w:t>
      </w:r>
      <w:r w:rsidRPr="00663E16">
        <w:rPr>
          <w:rStyle w:val="Strong"/>
          <w:color w:val="404040"/>
        </w:rPr>
        <w:t xml:space="preserve"> de 2025.</w:t>
      </w:r>
    </w:p>
    <w:p w:rsidR="00663E16" w:rsidP="00663E16" w14:paraId="46B27A00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663E16" w:rsidRPr="00663E16" w:rsidP="00663E16" w14:paraId="50959F88" w14:textId="77777777">
      <w:pPr>
        <w:pStyle w:val="NormalWeb"/>
        <w:spacing w:line="360" w:lineRule="auto"/>
        <w:jc w:val="center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F74441" w:rsidRPr="00663E16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361495" w14:paraId="4D47B5CD" w14:textId="66F5A03D">
      <w:pPr>
        <w:spacing w:line="360" w:lineRule="auto"/>
        <w:rPr>
          <w:sz w:val="24"/>
          <w:szCs w:val="24"/>
        </w:rPr>
      </w:pP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1B4C21" w:rsidRPr="006821B3" w:rsidP="001B4C21" w14:paraId="6A98F988" w14:textId="1DAAAC16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 w:rsidR="005707FF">
        <w:t xml:space="preserve">A presente emenda tem por objetivo </w:t>
      </w:r>
      <w:r w:rsidR="005707FF">
        <w:t>dar maior clareza ao texto de lei</w:t>
      </w:r>
      <w:r w:rsidRPr="006821B3" w:rsidR="005707FF">
        <w:t>.</w:t>
      </w:r>
    </w:p>
    <w:p w:rsidR="00C5649C" w:rsidP="00623BE2" w14:paraId="2B45A025" w14:textId="4B5D731C">
      <w:pPr>
        <w:pStyle w:val="NormalWeb"/>
        <w:spacing w:line="360" w:lineRule="auto"/>
        <w:ind w:firstLine="720"/>
        <w:jc w:val="both"/>
      </w:pPr>
      <w:r>
        <w:t xml:space="preserve">O Decreto </w:t>
      </w:r>
      <w:r w:rsidR="00206B88">
        <w:t>Federal n°</w:t>
      </w:r>
      <w:r>
        <w:t xml:space="preserve">12.002/24 que estabelece normas para elaboração, redação, alteração e consolidação de atos normativos, </w:t>
      </w:r>
      <w:r w:rsidR="00F96FA6">
        <w:t>no</w:t>
      </w:r>
      <w:r>
        <w:t xml:space="preserve"> §1° do artigo 15 prevê que a expressão “revogam-se as disposições em contrário” não será usada.</w:t>
      </w:r>
    </w:p>
    <w:p w:rsidR="00E535F4" w:rsidP="00623BE2" w14:paraId="3F7F9DC6" w14:textId="70DA246A">
      <w:pPr>
        <w:pStyle w:val="NormalWeb"/>
        <w:spacing w:line="360" w:lineRule="auto"/>
        <w:ind w:firstLine="720"/>
        <w:jc w:val="both"/>
      </w:pPr>
      <w:r>
        <w:t xml:space="preserve">Ainda, de acordo com o </w:t>
      </w:r>
      <w:r w:rsidRPr="00F96FA6">
        <w:rPr>
          <w:i/>
        </w:rPr>
        <w:t>caput</w:t>
      </w:r>
      <w:r>
        <w:t xml:space="preserve"> </w:t>
      </w:r>
      <w:r w:rsidR="00F96FA6">
        <w:t xml:space="preserve">do mesmo artigo, </w:t>
      </w:r>
      <w:r>
        <w:t>a cláusula de revogação relacionará, de forma expressa, todas as disposições que serão revogadas.</w:t>
      </w:r>
    </w:p>
    <w:p w:rsidR="00E535F4" w:rsidP="00623BE2" w14:paraId="497EDD63" w14:textId="3B800D8D">
      <w:pPr>
        <w:pStyle w:val="NormalWeb"/>
        <w:spacing w:line="360" w:lineRule="auto"/>
        <w:ind w:firstLine="720"/>
        <w:jc w:val="both"/>
      </w:pPr>
      <w:r>
        <w:t>No</w:t>
      </w:r>
      <w:r w:rsidR="00F96FA6">
        <w:t xml:space="preserve"> caso </w:t>
      </w:r>
      <w:r w:rsidR="00206B88">
        <w:t>do presente projeto de lei</w:t>
      </w:r>
      <w:bookmarkStart w:id="0" w:name="_GoBack"/>
      <w:bookmarkEnd w:id="0"/>
      <w:r>
        <w:t>, não há disposições em contrário para serem revogadas.</w:t>
      </w:r>
    </w:p>
    <w:p w:rsidR="001B4C21" w:rsidRPr="006821B3" w:rsidP="001B4C21" w14:paraId="515C0A35" w14:textId="52D910A5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590E"/>
    <w:rsid w:val="00181506"/>
    <w:rsid w:val="00187FC6"/>
    <w:rsid w:val="00192536"/>
    <w:rsid w:val="001A3CE4"/>
    <w:rsid w:val="001B4C21"/>
    <w:rsid w:val="0020165D"/>
    <w:rsid w:val="00203C00"/>
    <w:rsid w:val="00206B88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61495"/>
    <w:rsid w:val="00371A69"/>
    <w:rsid w:val="00380244"/>
    <w:rsid w:val="003809C1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C10AB"/>
    <w:rsid w:val="004D46DA"/>
    <w:rsid w:val="004E6092"/>
    <w:rsid w:val="00506DA3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23BE2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7C08F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D6B7C"/>
    <w:rsid w:val="009E2A72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E41D6"/>
    <w:rsid w:val="00BF2A6F"/>
    <w:rsid w:val="00C00038"/>
    <w:rsid w:val="00C10154"/>
    <w:rsid w:val="00C5649C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35F4"/>
    <w:rsid w:val="00E57668"/>
    <w:rsid w:val="00E7438B"/>
    <w:rsid w:val="00EA0447"/>
    <w:rsid w:val="00EA375D"/>
    <w:rsid w:val="00EB1570"/>
    <w:rsid w:val="00EB3C9A"/>
    <w:rsid w:val="00EC2075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96F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2025-04-09T17:26:20Z</cp:lastPrinted>
  <dcterms:created xsi:type="dcterms:W3CDTF">2025-04-09T17:23:00Z</dcterms:created>
  <dcterms:modified xsi:type="dcterms:W3CDTF">2025-04-09T17:24:00Z</dcterms:modified>
</cp:coreProperties>
</file>