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Parecer Nº 2 ao Projeto de Lei Nº 30/2025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Parecer Nº 2 ao Projeto de Lei Nº 30/2025</w:t>
      </w: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FD77EC" w:rsidP="00F87122" w14:paraId="6958262F" w14:textId="378B50B4">
      <w:pPr>
        <w:jc w:val="both"/>
        <w:rPr>
          <w:rFonts w:cstheme="minorHAnsi"/>
          <w:sz w:val="24"/>
          <w:szCs w:val="24"/>
        </w:rPr>
      </w:pPr>
      <w:r w:rsidRPr="00FD77EC">
        <w:rPr>
          <w:rFonts w:cstheme="minorHAnsi"/>
          <w:b/>
          <w:sz w:val="24"/>
          <w:szCs w:val="24"/>
          <w:u w:val="single"/>
        </w:rPr>
        <w:t xml:space="preserve">PROCESSO </w:t>
      </w:r>
      <w:r w:rsidRPr="00FD77EC">
        <w:rPr>
          <w:rFonts w:cstheme="minorHAnsi"/>
          <w:b/>
          <w:sz w:val="24"/>
          <w:szCs w:val="24"/>
          <w:u w:val="single"/>
        </w:rPr>
        <w:t xml:space="preserve">Nº </w:t>
      </w:r>
      <w:r w:rsidRPr="00FD77EC" w:rsidR="00FD77EC">
        <w:rPr>
          <w:rFonts w:cstheme="minorHAnsi"/>
          <w:b/>
          <w:sz w:val="24"/>
          <w:szCs w:val="24"/>
          <w:u w:val="single"/>
        </w:rPr>
        <w:t xml:space="preserve"> 45</w:t>
      </w:r>
      <w:r w:rsidRPr="00FD77EC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345097" w:rsidP="00F87122" w14:paraId="75BDB981" w14:textId="77777777">
      <w:pPr>
        <w:jc w:val="both"/>
        <w:rPr>
          <w:rFonts w:cstheme="minorHAnsi"/>
          <w:color w:val="FF0000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694E22AB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F66321">
        <w:rPr>
          <w:rFonts w:cstheme="minorHAnsi"/>
          <w:sz w:val="24"/>
          <w:szCs w:val="24"/>
        </w:rPr>
        <w:t>3</w:t>
      </w:r>
      <w:r w:rsidR="00954A8C">
        <w:rPr>
          <w:rFonts w:cstheme="minorHAnsi"/>
          <w:sz w:val="24"/>
          <w:szCs w:val="24"/>
        </w:rPr>
        <w:t>0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6717AD">
        <w:rPr>
          <w:rFonts w:cstheme="minorHAnsi"/>
          <w:sz w:val="24"/>
          <w:szCs w:val="24"/>
        </w:rPr>
        <w:t>Prefeito Municipal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F66321" w:rsidP="00F66321" w14:paraId="794661FD" w14:textId="46A79B4E">
      <w:pPr>
        <w:pStyle w:val="ListParagraph"/>
        <w:numPr>
          <w:ilvl w:val="0"/>
          <w:numId w:val="1"/>
        </w:numPr>
        <w:jc w:val="both"/>
        <w:rPr>
          <w:rFonts w:cstheme="minorHAnsi"/>
          <w:b/>
          <w:color w:val="000000"/>
          <w:sz w:val="24"/>
          <w:szCs w:val="24"/>
        </w:rPr>
      </w:pPr>
      <w:r w:rsidRPr="00F66321">
        <w:rPr>
          <w:rFonts w:cstheme="minorHAnsi"/>
          <w:b/>
          <w:color w:val="000000"/>
          <w:sz w:val="24"/>
          <w:szCs w:val="24"/>
        </w:rPr>
        <w:t>Exposição da Matéria</w:t>
      </w:r>
    </w:p>
    <w:p w:rsidR="00F66321" w:rsidRPr="00F66321" w:rsidP="00F66321" w14:paraId="1B632C4F" w14:textId="77777777">
      <w:pPr>
        <w:pStyle w:val="ListParagraph"/>
        <w:ind w:left="1440"/>
        <w:jc w:val="both"/>
        <w:rPr>
          <w:rFonts w:cstheme="minorHAnsi"/>
          <w:sz w:val="24"/>
          <w:szCs w:val="24"/>
        </w:rPr>
      </w:pPr>
    </w:p>
    <w:p w:rsidR="00F87122" w:rsidRPr="00F66321" w:rsidP="00954A8C" w14:paraId="1C2A0FD0" w14:textId="515E444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816">
        <w:rPr>
          <w:rFonts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cstheme="minorHAnsi"/>
          <w:color w:val="000000"/>
          <w:sz w:val="24"/>
          <w:szCs w:val="24"/>
        </w:rPr>
        <w:t>i</w:t>
      </w:r>
      <w:r w:rsidRPr="000D3816">
        <w:rPr>
          <w:rFonts w:cstheme="minorHAnsi"/>
          <w:color w:val="000000"/>
          <w:sz w:val="24"/>
          <w:szCs w:val="24"/>
        </w:rPr>
        <w:t xml:space="preserve"> nº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F66321">
        <w:rPr>
          <w:rFonts w:cstheme="minorHAnsi"/>
          <w:color w:val="000000"/>
          <w:sz w:val="24"/>
          <w:szCs w:val="24"/>
        </w:rPr>
        <w:t>3</w:t>
      </w:r>
      <w:r w:rsidR="00954A8C">
        <w:rPr>
          <w:rFonts w:cstheme="minorHAnsi"/>
          <w:color w:val="000000"/>
          <w:sz w:val="24"/>
          <w:szCs w:val="24"/>
        </w:rPr>
        <w:t>0</w:t>
      </w:r>
      <w:r w:rsidRPr="000D3816">
        <w:rPr>
          <w:rFonts w:cstheme="minorHAnsi"/>
          <w:color w:val="000000"/>
          <w:sz w:val="24"/>
          <w:szCs w:val="24"/>
        </w:rPr>
        <w:t xml:space="preserve"> de 2025,</w:t>
      </w:r>
      <w:r w:rsidR="00F66321">
        <w:rPr>
          <w:rFonts w:cstheme="minorHAnsi"/>
          <w:color w:val="000000"/>
          <w:sz w:val="24"/>
          <w:szCs w:val="24"/>
        </w:rPr>
        <w:t xml:space="preserve"> que </w:t>
      </w:r>
      <w:r w:rsidRPr="00954A8C" w:rsidR="00954A8C">
        <w:rPr>
          <w:rFonts w:ascii="Times New Roman" w:hAnsi="Times New Roman" w:cs="Times New Roman"/>
          <w:sz w:val="24"/>
          <w:szCs w:val="24"/>
        </w:rPr>
        <w:t>AUTORIZA O PODER EXECUTIVO A</w:t>
      </w:r>
      <w:r w:rsidR="00954A8C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954A8C">
        <w:rPr>
          <w:rFonts w:ascii="Times New Roman" w:hAnsi="Times New Roman" w:cs="Times New Roman"/>
          <w:sz w:val="24"/>
          <w:szCs w:val="24"/>
        </w:rPr>
        <w:t>CONTRATAR OPERAÇÃO</w:t>
      </w:r>
      <w:r w:rsidR="00FD77E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54A8C" w:rsidR="00954A8C">
        <w:rPr>
          <w:rFonts w:ascii="Times New Roman" w:hAnsi="Times New Roman" w:cs="Times New Roman"/>
          <w:sz w:val="24"/>
          <w:szCs w:val="24"/>
        </w:rPr>
        <w:t>DE CRÉDITO COM A</w:t>
      </w:r>
      <w:r w:rsidR="00954A8C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954A8C">
        <w:rPr>
          <w:rFonts w:ascii="Times New Roman" w:hAnsi="Times New Roman" w:cs="Times New Roman"/>
          <w:sz w:val="24"/>
          <w:szCs w:val="24"/>
        </w:rPr>
        <w:t>CAIXA ECONÔMICA FEDERAL, COM A</w:t>
      </w:r>
      <w:r w:rsidR="00954A8C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954A8C">
        <w:rPr>
          <w:rFonts w:ascii="Times New Roman" w:hAnsi="Times New Roman" w:cs="Times New Roman"/>
          <w:sz w:val="24"/>
          <w:szCs w:val="24"/>
        </w:rPr>
        <w:t>GARANTIA DA UNIÃO, E DÁ OUTRAS</w:t>
      </w:r>
      <w:r w:rsidR="00954A8C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954A8C">
        <w:rPr>
          <w:rFonts w:ascii="Times New Roman" w:hAnsi="Times New Roman" w:cs="Times New Roman"/>
          <w:sz w:val="24"/>
          <w:szCs w:val="24"/>
        </w:rPr>
        <w:t>PROVIDÊNCIAS</w:t>
      </w:r>
      <w:r w:rsidRPr="000D3816">
        <w:rPr>
          <w:rFonts w:cstheme="minorHAnsi"/>
          <w:color w:val="000000"/>
          <w:sz w:val="24"/>
          <w:szCs w:val="24"/>
        </w:rPr>
        <w:t xml:space="preserve">, </w:t>
      </w:r>
      <w:r w:rsidRPr="00F66321">
        <w:rPr>
          <w:rFonts w:ascii="Times New Roman" w:hAnsi="Times New Roman" w:cs="Times New Roman"/>
          <w:color w:val="000000"/>
          <w:sz w:val="24"/>
          <w:szCs w:val="24"/>
        </w:rPr>
        <w:t xml:space="preserve">sendo este de autoria do </w:t>
      </w:r>
      <w:r w:rsidRPr="00F66321" w:rsidR="006717AD">
        <w:rPr>
          <w:rFonts w:ascii="Times New Roman" w:hAnsi="Times New Roman" w:cs="Times New Roman"/>
          <w:color w:val="000000"/>
          <w:sz w:val="24"/>
          <w:szCs w:val="24"/>
        </w:rPr>
        <w:t>Prefeito Municipal Paulo de Oliveira e Silva</w:t>
      </w:r>
      <w:r w:rsidRPr="00F663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6321" w:rsidP="00F66321" w14:paraId="7198C24F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54A8C" w:rsidP="00954A8C" w14:paraId="67F803FE" w14:textId="1DC9DF5A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66321">
        <w:rPr>
          <w:rFonts w:ascii="Times New Roman" w:hAnsi="Times New Roman" w:cs="Times New Roman"/>
          <w:sz w:val="24"/>
          <w:szCs w:val="24"/>
        </w:rPr>
        <w:t>A justificativa do autor do presente projeto é que</w:t>
      </w:r>
      <w:r w:rsidRPr="00F66321" w:rsidR="00671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54A8C">
        <w:rPr>
          <w:rFonts w:ascii="Times New Roman" w:hAnsi="Times New Roman" w:cs="Times New Roman"/>
          <w:sz w:val="24"/>
          <w:szCs w:val="24"/>
        </w:rPr>
        <w:t>usca-se a necessária e</w:t>
      </w:r>
      <w:r>
        <w:rPr>
          <w:rFonts w:ascii="Times New Roman" w:hAnsi="Times New Roman" w:cs="Times New Roman"/>
          <w:sz w:val="24"/>
          <w:szCs w:val="24"/>
        </w:rPr>
        <w:t xml:space="preserve"> indispensável autorização legislativa para que o Poder Executivo possa contratar operação de credito </w:t>
      </w:r>
      <w:r w:rsidRPr="00954A8C">
        <w:rPr>
          <w:rFonts w:ascii="Times New Roman" w:hAnsi="Times New Roman" w:cs="Times New Roman"/>
          <w:sz w:val="24"/>
          <w:szCs w:val="24"/>
        </w:rPr>
        <w:t>com a Caixa Econômica Federal, com a garantia da União, até o valor de R$ 95.000.000,00 (noventa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cinco milhões de reais), no âmbito do FINISA — Financiamento à Infraestrutura e ao Saneamento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Modalidade</w:t>
      </w:r>
      <w:r w:rsidR="000B5A23"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Apoio Financeiro.</w:t>
      </w:r>
    </w:p>
    <w:p w:rsidR="000B5A23" w:rsidRPr="00954A8C" w:rsidP="00954A8C" w14:paraId="425147FF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54A8C" w:rsidRPr="00954A8C" w:rsidP="000B5A23" w14:paraId="6C29784B" w14:textId="49622A76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4A8C">
        <w:rPr>
          <w:rFonts w:ascii="Times New Roman" w:hAnsi="Times New Roman" w:cs="Times New Roman"/>
          <w:sz w:val="24"/>
          <w:szCs w:val="24"/>
        </w:rPr>
        <w:t>Trata-se de recursos destinados a execução de obras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infraestrutura</w:t>
      </w:r>
      <w:r w:rsidR="000B5A23"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e modernização em várias áreas da Administração,</w:t>
      </w:r>
      <w:r w:rsidR="000B5A23"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conforme apresentado a seguir:</w:t>
      </w:r>
    </w:p>
    <w:p w:rsidR="00954A8C" w:rsidP="00954A8C" w14:paraId="0DF8B9E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35E62FBF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Obras de Infraestrutura no Bairro Parque das Laranjeiras</w:t>
      </w:r>
    </w:p>
    <w:p w:rsidR="000B5A23" w:rsidP="000B5A23" w14:paraId="36E037C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501481B9" w14:textId="174C91B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Parte do bairro Parque das Laranjeiras, em Mogi Mirim — SP, possui com infraestrutura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precária e precisa urgentemente de intervenção por parte do Poder Público Municipal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visando a melhoria das condições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de vida de saúde da população residente.</w:t>
      </w:r>
    </w:p>
    <w:p w:rsidR="000B5A23" w:rsidP="000B5A23" w14:paraId="6F7ED9F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444CE77E" w14:textId="299C03C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 Administração Municipal vem realizando investimento com recursos próprios,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Programa Avançar Cidades do Governo Federal e do FINISA, porém não foi possível</w:t>
      </w:r>
    </w:p>
    <w:p w:rsidR="000B5A23" w:rsidRPr="000B5A23" w:rsidP="000B5A23" w14:paraId="5559A5B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eliminar definitivamente a convivência diária da população local com problemas</w:t>
      </w:r>
    </w:p>
    <w:p w:rsidR="000B5A23" w:rsidRPr="000B5A23" w:rsidP="000B5A23" w14:paraId="6B37284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relacionados aos efeitos climáticos, locomoção, acessibilidade e transporte público.</w:t>
      </w:r>
    </w:p>
    <w:p w:rsidR="000B5A23" w:rsidP="000B5A23" w14:paraId="6149E45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12EB6250" w14:textId="09285DC0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Com recursos do Programa Pro Transporte foi realizada a primeira Fase das obras,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qual, mais de 55.000 (cinquenta e cinco mil) m? de pavimento foram executados.</w:t>
      </w:r>
    </w:p>
    <w:p w:rsidR="000B5A23" w:rsidP="000B5A23" w14:paraId="6CA13D8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6B274750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Por meio deste projeto, buscamos recursos para a execução da Fase II das obras de</w:t>
      </w:r>
    </w:p>
    <w:p w:rsidR="000B5A23" w:rsidRPr="000B5A23" w:rsidP="000B5A23" w14:paraId="5CE7C75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infraestrutura no Bairro Parque das Laranjeiras, contemplando a pavimentação de vias</w:t>
      </w:r>
    </w:p>
    <w:p w:rsidR="000B5A23" w:rsidP="000B5A23" w14:paraId="42D82C0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não enquadradas na Fase I e que, juntas, somam 71.755,97 mº.</w:t>
      </w:r>
    </w:p>
    <w:p w:rsidR="000B5A23" w:rsidRPr="000B5A23" w:rsidP="000B5A23" w14:paraId="5E61E13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7964620F" w14:textId="6B8E56D6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Por fim, ressaltamos a </w:t>
      </w:r>
      <w:r w:rsidRPr="000B5A23" w:rsidR="00680816">
        <w:rPr>
          <w:rFonts w:ascii="Times New Roman" w:hAnsi="Times New Roman" w:cs="Times New Roman"/>
          <w:sz w:val="24"/>
          <w:szCs w:val="24"/>
        </w:rPr>
        <w:t>importância decorrente</w:t>
      </w:r>
      <w:r w:rsidRPr="000B5A23">
        <w:rPr>
          <w:rFonts w:ascii="Times New Roman" w:hAnsi="Times New Roman" w:cs="Times New Roman"/>
          <w:sz w:val="24"/>
          <w:szCs w:val="24"/>
        </w:rPr>
        <w:t xml:space="preserve"> do projeto, pois o asfalto gera a integração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física com os demais bairros, proporciona maior acessibilidade aos serviços de saúde,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educação e transporte público, além de proporcionar desenvolvimento social e cultural,</w:t>
      </w:r>
    </w:p>
    <w:p w:rsidR="000B5A23" w:rsidRPr="000B5A23" w:rsidP="000B5A23" w14:paraId="1B12E05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enfim, leva inúmeras possibilidades de melhoria na qualidade de vida aos mais de 3.000</w:t>
      </w:r>
    </w:p>
    <w:p w:rsidR="000B5A23" w:rsidRPr="000B5A23" w:rsidP="000B5A23" w14:paraId="3E3481D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munícipes que lá residem.</w:t>
      </w:r>
    </w:p>
    <w:p w:rsidR="000B5A23" w:rsidP="000B5A23" w14:paraId="5C2F359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7F658C43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Obras de Drenagem nas Estradas Rurais f</w:t>
      </w:r>
    </w:p>
    <w:p w:rsidR="00954A8C" w:rsidRPr="000B5A23" w:rsidP="000B5A23" w14:paraId="19FF9E1E" w14:textId="75C2D5E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1</w:t>
      </w:r>
    </w:p>
    <w:p w:rsidR="000B5A23" w:rsidRPr="000B5A23" w:rsidP="000B5A23" w14:paraId="5CE3875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Trata-se da de Modernização de 8 Estradas Vicinais municipais, a saber: MMR 030,</w:t>
      </w:r>
    </w:p>
    <w:p w:rsidR="000B5A23" w:rsidRPr="000B5A23" w:rsidP="000B5A23" w14:paraId="1FCBE8C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MMR050, MMR 101, MMR 020, MMR 123, MMR 162, MMR 263 e MMR283.</w:t>
      </w:r>
    </w:p>
    <w:p w:rsidR="000B5A23" w:rsidRPr="000B5A23" w:rsidP="000B5A23" w14:paraId="6CACE6E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 município de Mogi Mirim tem aplicado grande volume de recursos financeiros na</w:t>
      </w:r>
    </w:p>
    <w:p w:rsidR="000B5A23" w:rsidRPr="000B5A23" w:rsidP="000B5A23" w14:paraId="40237EB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estruturação operacional da Secretaria de Agricultura, adquirindo máquinas e</w:t>
      </w:r>
    </w:p>
    <w:p w:rsidR="000B5A23" w:rsidRPr="000B5A23" w:rsidP="000B5A23" w14:paraId="2CC0247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equipamentos para modernizar e agilizar as operações de conservação e manutenção da</w:t>
      </w:r>
    </w:p>
    <w:p w:rsidR="000B5A23" w:rsidRPr="000B5A23" w:rsidP="000B5A23" w14:paraId="6244C79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malha de estradas vicinais municipais. Entretanto, no período de dezembro de 2024 a</w:t>
      </w:r>
    </w:p>
    <w:p w:rsidR="000B5A23" w:rsidRPr="000B5A23" w:rsidP="000B5A23" w14:paraId="03A9F98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fevereiro de 2025 o excessivo volume de chuvas causou a rápida degradação de parte</w:t>
      </w:r>
    </w:p>
    <w:p w:rsidR="000B5A23" w:rsidRPr="000B5A23" w:rsidP="000B5A23" w14:paraId="2AD735D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dessas estradas, trazendo prejuízos ao transporte coletivo e individual na zona rural, o</w:t>
      </w:r>
    </w:p>
    <w:p w:rsidR="000B5A23" w:rsidRPr="000B5A23" w:rsidP="000B5A23" w14:paraId="1D396BF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transporte de alunos bem como o transporte de cargas. Avalia-se que uma das causas</w:t>
      </w:r>
    </w:p>
    <w:p w:rsidR="000B5A23" w:rsidRPr="000B5A23" w:rsidP="000B5A23" w14:paraId="3EEFF46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dessa degradação é a capacidade reduzida das vias em escoar as águas pluviais de forma</w:t>
      </w:r>
    </w:p>
    <w:p w:rsidR="000B5A23" w:rsidRPr="000B5A23" w:rsidP="000B5A23" w14:paraId="167F7E5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segura, já que o regime pluviométrico tem se modificado fortemente com as mudanças</w:t>
      </w:r>
    </w:p>
    <w:p w:rsidR="000B5A23" w:rsidRPr="000B5A23" w:rsidP="000B5A23" w14:paraId="341F8E0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climáticas, com volumes maiores de chuva em tempos de duração menores. Por serem</w:t>
      </w:r>
    </w:p>
    <w:p w:rsidR="000B5A23" w:rsidRPr="000B5A23" w:rsidP="000B5A23" w14:paraId="3999618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estradas de terra antigas, com sistemas de escoamento considerados superados, e captação</w:t>
      </w:r>
    </w:p>
    <w:p w:rsidR="000B5A23" w:rsidRPr="000B5A23" w:rsidP="000B5A23" w14:paraId="4C3EC1C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a, subestimada para novos regimes pluviométricos, entende-se que os paradigmas</w:t>
      </w:r>
    </w:p>
    <w:p w:rsidR="000B5A23" w:rsidRPr="000B5A23" w:rsidP="000B5A23" w14:paraId="1E9D757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hidráulicos, hidrológicos e estruturais que conduzem a soluções de engenharia devem ser</w:t>
      </w:r>
    </w:p>
    <w:p w:rsidR="000B5A23" w:rsidRPr="000B5A23" w:rsidP="000B5A23" w14:paraId="19B0459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revistos, a fim de garantir a capacidade de suporte das vias e renovando sua vida útil.</w:t>
      </w:r>
    </w:p>
    <w:p w:rsidR="000B5A23" w:rsidRPr="000B5A23" w:rsidP="000B5A23" w14:paraId="1A69EF1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Essas oito estradas foram destacadas por terem pontos críticos que exigem intervenções</w:t>
      </w:r>
    </w:p>
    <w:p w:rsidR="000B5A23" w:rsidRPr="000B5A23" w:rsidP="000B5A23" w14:paraId="6D064BA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estruturais, mas por terem significativa relevância no tráfego de pessoas e de cargas.</w:t>
      </w:r>
    </w:p>
    <w:p w:rsidR="000B5A23" w:rsidRPr="000B5A23" w:rsidP="000B5A23" w14:paraId="2590262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Além disso, pelo envelhecimento dessas estradas, o número de intervenções anuais para</w:t>
      </w:r>
    </w:p>
    <w:p w:rsidR="000B5A23" w:rsidRPr="000B5A23" w:rsidP="000B5A23" w14:paraId="26143E5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correção de problemas tem aumentado significativamente. A MMR 030, também</w:t>
      </w:r>
    </w:p>
    <w:p w:rsidR="000B5A23" w:rsidRPr="000B5A23" w:rsidP="000B5A23" w14:paraId="71A98FA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conhecida por Estrada do Arrebenta Rabicho tem exigido 6 intervenções anuais, com</w:t>
      </w:r>
    </w:p>
    <w:p w:rsidR="000B5A23" w:rsidRPr="000B5A23" w:rsidP="000B5A23" w14:paraId="10FA303A" w14:textId="0B234BE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movimento de </w:t>
      </w:r>
      <w:r w:rsidRPr="000B5A23" w:rsidR="00680816">
        <w:rPr>
          <w:rFonts w:ascii="Times New Roman" w:hAnsi="Times New Roman" w:cs="Times New Roman"/>
          <w:sz w:val="24"/>
          <w:szCs w:val="24"/>
        </w:rPr>
        <w:t>moto niveladora</w:t>
      </w:r>
      <w:r w:rsidR="00680816"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e caminhão para transporte de pedra, assim como a MMR</w:t>
      </w:r>
    </w:p>
    <w:p w:rsidR="000B5A23" w:rsidRPr="000B5A23" w:rsidP="000B5A23" w14:paraId="6918DA1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020 — Elzio Mariotoni. As outras relacionadas tem exigido 4 intervenções corretivas por</w:t>
      </w:r>
    </w:p>
    <w:p w:rsidR="000B5A23" w:rsidRPr="000B5A23" w:rsidP="000B5A23" w14:paraId="797386F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ano. Pretende-se que, com a execução das obras de modernização dessas estradas, a</w:t>
      </w:r>
    </w:p>
    <w:p w:rsidR="000B5A23" w:rsidRPr="000B5A23" w:rsidP="000B5A23" w14:paraId="600D66B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manutenção seja apenas preventiva, ocorrendo de forma planejada, em apenas 1 vez ao</w:t>
      </w:r>
    </w:p>
    <w:p w:rsidR="000B5A23" w:rsidRPr="000B5A23" w:rsidP="000B5A23" w14:paraId="7D29F16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ano, pelos próximos 15 anos. Além disso, haverá redução do número de horas trabalhadas</w:t>
      </w:r>
    </w:p>
    <w:p w:rsidR="000B5A23" w:rsidRPr="000B5A23" w:rsidP="000B5A23" w14:paraId="4D1F4A2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pelo comboio de máquinas, já que em média, a manutenção preventiva leva cerca de 3</w:t>
      </w:r>
    </w:p>
    <w:p w:rsidR="000B5A23" w:rsidRPr="000B5A23" w:rsidP="000B5A23" w14:paraId="446D4BB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horas por quilômetro, enquanto a manutenção corretiva é da ordem de 5 horas por</w:t>
      </w:r>
    </w:p>
    <w:p w:rsidR="000B5A23" w:rsidRPr="000B5A23" w:rsidP="000B5A23" w14:paraId="2FFF254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quilômetro. Essa economia de tempo se refletirá na redução de gastos com combustível,</w:t>
      </w:r>
    </w:p>
    <w:p w:rsidR="0019393D" w:rsidP="000B5A23" w14:paraId="06B8AB1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lubrificantes</w:t>
      </w:r>
      <w:r w:rsidRPr="000B5A23">
        <w:rPr>
          <w:rFonts w:ascii="Times New Roman" w:hAnsi="Times New Roman" w:cs="Times New Roman"/>
          <w:sz w:val="24"/>
          <w:szCs w:val="24"/>
        </w:rPr>
        <w:t xml:space="preserve"> e depreciação do maquinário e disponibilidade</w:t>
      </w:r>
      <w:r w:rsidR="00680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23" w:rsidRPr="000B5A23" w:rsidP="000B5A23" w14:paraId="6A467859" w14:textId="7589790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 mão de obra.</w:t>
      </w:r>
    </w:p>
    <w:p w:rsidR="000B5A23" w:rsidP="000B5A23" w14:paraId="56E54CC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2C83E0D3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. Infraestrutura na Quadra H do Parque Industrial e do Restante do Parque</w:t>
      </w:r>
    </w:p>
    <w:p w:rsidR="000B5A23" w:rsidP="000B5A23" w14:paraId="5A54C71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Industrial novo</w:t>
      </w:r>
    </w:p>
    <w:p w:rsidR="000B5A23" w:rsidRPr="000B5A23" w:rsidP="000B5A23" w14:paraId="66897C7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0167497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Essa proposta visa a implantação de pavimento asfáltico nas ruas da quadra H do Distrito</w:t>
      </w:r>
    </w:p>
    <w:p w:rsidR="000B5A23" w:rsidRPr="000B5A23" w:rsidP="000B5A23" w14:paraId="7279972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Industrial 1 e nas ruas do Distrito Industrial II. oferecendo condições adequadas para</w:t>
      </w:r>
    </w:p>
    <w:p w:rsidR="000B5A23" w:rsidRPr="000B5A23" w:rsidP="000B5A23" w14:paraId="3DA9370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recebimento de insumos, escoamento da produção industrial, bem como maior segurança</w:t>
      </w:r>
    </w:p>
    <w:p w:rsidR="000B5A23" w:rsidRPr="000B5A23" w:rsidP="000B5A23" w14:paraId="1FB09D80" w14:textId="6C0F076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aos usuários e </w:t>
      </w:r>
      <w:r w:rsidRPr="000B5A23" w:rsidR="00680816">
        <w:rPr>
          <w:rFonts w:ascii="Times New Roman" w:hAnsi="Times New Roman" w:cs="Times New Roman"/>
          <w:sz w:val="24"/>
          <w:szCs w:val="24"/>
        </w:rPr>
        <w:t>trabalhadores que</w:t>
      </w:r>
      <w:r w:rsidRPr="000B5A23">
        <w:rPr>
          <w:rFonts w:ascii="Times New Roman" w:hAnsi="Times New Roman" w:cs="Times New Roman"/>
          <w:sz w:val="24"/>
          <w:szCs w:val="24"/>
        </w:rPr>
        <w:t xml:space="preserve"> acessam essas empresas.</w:t>
      </w:r>
    </w:p>
    <w:p w:rsidR="000B5A23" w:rsidP="000B5A23" w14:paraId="21C61DA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5596F37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Segunda etapa da Av. Antônio Carlos de Oliveira (infraestrutura)</w:t>
      </w:r>
    </w:p>
    <w:p w:rsidR="000B5A23" w:rsidRPr="000B5A23" w:rsidP="000B5A23" w14:paraId="1B061BE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Trata-se da implantação de duas novas pontes na Av. Antônio Carlos de Oliveira,</w:t>
      </w:r>
    </w:p>
    <w:p w:rsidR="000B5A23" w:rsidRPr="000B5A23" w:rsidP="000B5A23" w14:paraId="54685AC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possibilitando a interligação com as ruas do Tucura e Av. Adib Chaib, criando uma opção</w:t>
      </w:r>
    </w:p>
    <w:p w:rsidR="000B5A23" w:rsidP="000B5A23" w14:paraId="4270896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 acesso ao Parque do Estado II e ao Município de Mogi Guaçu.</w:t>
      </w:r>
    </w:p>
    <w:p w:rsidR="000B5A23" w:rsidRPr="000B5A23" w:rsidP="000B5A23" w14:paraId="43795BD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A8C" w:rsidRPr="000B5A23" w:rsidP="000B5A23" w14:paraId="7E61B345" w14:textId="7253CB7E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Execução de calçadas no Complexo Lavapés</w:t>
      </w:r>
    </w:p>
    <w:p w:rsidR="000B5A23" w:rsidRPr="000B5A23" w:rsidP="000B5A23" w14:paraId="13B29EE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790ED06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Com a implantação das bacias de drenagem na região das quadras 3 Marias, criamos um</w:t>
      </w:r>
    </w:p>
    <w:p w:rsidR="000B5A23" w:rsidRPr="000B5A23" w:rsidP="000B5A23" w14:paraId="485D0FD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outro espaço de lazer na região do complexo Lavapés, exigindo a construção de calçadas</w:t>
      </w:r>
    </w:p>
    <w:p w:rsidR="000B5A23" w:rsidRPr="000B5A23" w:rsidP="000B5A23" w14:paraId="3535E65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 melhorias nas já existentes visando oferecer condições adequadas de acessibilidade e</w:t>
      </w:r>
    </w:p>
    <w:p w:rsidR="000B5A23" w:rsidRPr="000B5A23" w:rsidP="000B5A23" w14:paraId="6FD2E17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segurança para os usuários.</w:t>
      </w:r>
    </w:p>
    <w:p w:rsidR="000B5A23" w:rsidP="000B5A23" w14:paraId="486D615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082052B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Nova Av. Adib Chaib, entre a Monroe e Praça Lions, com pista de caminhada e</w:t>
      </w:r>
    </w:p>
    <w:p w:rsidR="000B5A23" w:rsidRPr="000B5A23" w:rsidP="000B5A23" w14:paraId="5B132BF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ciclovia</w:t>
      </w:r>
    </w:p>
    <w:p w:rsidR="000B5A23" w:rsidRPr="000B5A23" w:rsidP="000B5A23" w14:paraId="098BC1D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 local conta possui uma área verde pouco utilizada, motivo pelo qual propomos a</w:t>
      </w:r>
    </w:p>
    <w:p w:rsidR="000B5A23" w:rsidRPr="000B5A23" w:rsidP="000B5A23" w14:paraId="5197ED4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construção de uma pista de caminhada entre o bosque das jabuticabeiras e rotatória</w:t>
      </w:r>
    </w:p>
    <w:p w:rsidR="000B5A23" w:rsidRPr="000B5A23" w:rsidP="000B5A23" w14:paraId="4C77BCE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próxima a empresa Teneco, bem com a implantação de ciclovia entre a rotatória da Praça</w:t>
      </w:r>
    </w:p>
    <w:p w:rsidR="000B5A23" w:rsidRPr="000B5A23" w:rsidP="000B5A23" w14:paraId="2895BAA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Lions e a referida empresa.</w:t>
      </w:r>
    </w:p>
    <w:p w:rsidR="000B5A23" w:rsidP="000B5A23" w14:paraId="273D461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1326C4B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Reforma do CAIC</w:t>
      </w:r>
    </w:p>
    <w:p w:rsidR="000B5A23" w:rsidRPr="000B5A23" w:rsidP="000B5A23" w14:paraId="5155090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 reforma visa integrar os dois prédios existentes no local com o objetivo de implantar</w:t>
      </w:r>
    </w:p>
    <w:p w:rsidR="000B5A23" w:rsidRPr="000B5A23" w:rsidP="000B5A23" w14:paraId="4648310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ensino integral na unidade.</w:t>
      </w:r>
    </w:p>
    <w:p w:rsidR="000B5A23" w:rsidP="000B5A23" w14:paraId="74B6AC4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5A8CB69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 Pavimentação de trecho da Av. Luiz Pilla</w:t>
      </w:r>
    </w:p>
    <w:p w:rsidR="000B5A23" w:rsidRPr="000B5A23" w:rsidP="000B5A23" w14:paraId="6344FC9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Prolongar a infraestrutura da Luiz Pilla até a ponte do córrego Lambedouro, dando maior</w:t>
      </w:r>
    </w:p>
    <w:p w:rsidR="000B5A23" w:rsidRPr="000B5A23" w:rsidP="000B5A23" w14:paraId="689C23B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segurança aos moradores da região.</w:t>
      </w:r>
    </w:p>
    <w:p w:rsidR="000B5A23" w:rsidP="000B5A23" w14:paraId="1EFB39E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4913406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Implantação, reforma e melhorias em Praças Públicas e Áreas de Lazer, inclusive</w:t>
      </w:r>
    </w:p>
    <w:p w:rsidR="000B5A23" w:rsidRPr="000B5A23" w:rsidP="000B5A23" w14:paraId="0299B0B8" w14:textId="316D872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coberturas de </w:t>
      </w:r>
      <w:r w:rsidRPr="000B5A23" w:rsidR="00680816">
        <w:rPr>
          <w:rFonts w:ascii="Times New Roman" w:hAnsi="Times New Roman" w:cs="Times New Roman"/>
          <w:sz w:val="24"/>
          <w:szCs w:val="24"/>
        </w:rPr>
        <w:t>Quadras Publicas</w:t>
      </w:r>
    </w:p>
    <w:p w:rsidR="000B5A23" w:rsidRPr="000B5A23" w:rsidP="000B5A23" w14:paraId="5D1D306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Trata-se da continuidade ao projeto de cobertura das quadras municipais e melhorias em</w:t>
      </w:r>
    </w:p>
    <w:p w:rsidR="000B5A23" w:rsidRPr="000B5A23" w:rsidP="000B5A23" w14:paraId="43D6A3AE" w14:textId="309D4F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praças públicas e de lazer visando </w:t>
      </w:r>
      <w:r w:rsidRPr="000B5A23" w:rsidR="00680816">
        <w:rPr>
          <w:rFonts w:ascii="Times New Roman" w:hAnsi="Times New Roman" w:cs="Times New Roman"/>
          <w:sz w:val="24"/>
          <w:szCs w:val="24"/>
        </w:rPr>
        <w:t>proporcionar maior</w:t>
      </w:r>
      <w:r w:rsidRPr="000B5A23">
        <w:rPr>
          <w:rFonts w:ascii="Times New Roman" w:hAnsi="Times New Roman" w:cs="Times New Roman"/>
          <w:sz w:val="24"/>
          <w:szCs w:val="24"/>
        </w:rPr>
        <w:t xml:space="preserve"> segurança e proteção aos usuários</w:t>
      </w:r>
    </w:p>
    <w:p w:rsidR="000B5A23" w:rsidRPr="000B5A23" w:rsidP="000B5A23" w14:paraId="1C5226E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que utilizam estes espaços em especial idosos e adolescentes.</w:t>
      </w:r>
    </w:p>
    <w:p w:rsidR="000B5A23" w:rsidP="000B5A23" w14:paraId="26E8B87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16AB137C" w14:textId="3C1B5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º Reforma em </w:t>
      </w:r>
      <w:r w:rsidRPr="000B5A23" w:rsidR="00680816">
        <w:rPr>
          <w:rFonts w:ascii="Times New Roman" w:hAnsi="Times New Roman" w:cs="Times New Roman"/>
          <w:sz w:val="24"/>
          <w:szCs w:val="24"/>
        </w:rPr>
        <w:t>Quadras Escolares</w:t>
      </w:r>
    </w:p>
    <w:p w:rsidR="000B5A23" w:rsidRPr="000B5A23" w:rsidP="000B5A23" w14:paraId="3C172BE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Trata-se da continuidade ao projeto de cobertura das quadras escolares, proporcionando</w:t>
      </w:r>
    </w:p>
    <w:p w:rsidR="000B5A23" w:rsidRPr="000B5A23" w:rsidP="000B5A23" w14:paraId="5FFCFF8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maior segurança e proteção aos alunos da rede pública municipal que utilizam estes</w:t>
      </w:r>
    </w:p>
    <w:p w:rsidR="000B5A23" w:rsidRPr="000B5A23" w:rsidP="000B5A23" w14:paraId="07E4F05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espaços.</w:t>
      </w:r>
    </w:p>
    <w:p w:rsidR="000B5A23" w:rsidRPr="000B5A23" w:rsidP="000B5A23" w14:paraId="74E4CF7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Reforma do Complexo Esportivo “Maria Paula”</w:t>
      </w:r>
    </w:p>
    <w:p w:rsidR="000B5A23" w:rsidRPr="000B5A23" w:rsidP="000B5A23" w14:paraId="08F8A36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 equipamento objeto de intervenção está localizado em área carente do Município,</w:t>
      </w:r>
    </w:p>
    <w:p w:rsidR="000B5A23" w:rsidRPr="000B5A23" w:rsidP="000B5A23" w14:paraId="45A0D0A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beneficiando uma população estimada de 2.440 unidades habitacionais, ou seja,</w:t>
      </w:r>
    </w:p>
    <w:p w:rsidR="000B5A23" w:rsidRPr="000B5A23" w:rsidP="000B5A23" w14:paraId="457064C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aproximadamente 7.800 pessoas. das quais se estima 65% em vulnerabilidade social, (+-</w:t>
      </w:r>
    </w:p>
    <w:p w:rsidR="000B5A23" w:rsidRPr="000B5A23" w:rsidP="000B5A23" w14:paraId="03D76AF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5.000 pessoas).</w:t>
      </w:r>
    </w:p>
    <w:p w:rsidR="000B5A23" w:rsidP="000B5A23" w14:paraId="48F9A8D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7A2FF19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Os objetivos dessa proposta são:</w:t>
      </w:r>
    </w:p>
    <w:p w:rsidR="000B5A23" w:rsidRPr="000B5A23" w:rsidP="000B5A23" w14:paraId="1C5499A8" w14:textId="18A5761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A23">
        <w:rPr>
          <w:rFonts w:ascii="Times New Roman" w:hAnsi="Times New Roman" w:cs="Times New Roman"/>
          <w:sz w:val="24"/>
          <w:szCs w:val="24"/>
        </w:rPr>
        <w:t>Segurança e Cidadania — viabilizar a ocupação pela comunidade de área pública;</w:t>
      </w:r>
    </w:p>
    <w:p w:rsidR="000B5A23" w:rsidRPr="000B5A23" w:rsidP="000B5A23" w14:paraId="74978D7B" w14:textId="6A51EF2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5A23">
        <w:rPr>
          <w:rFonts w:ascii="Times New Roman" w:hAnsi="Times New Roman" w:cs="Times New Roman"/>
          <w:sz w:val="24"/>
          <w:szCs w:val="24"/>
        </w:rPr>
        <w:t xml:space="preserve"> Inclusão Social — viabilizar e promover a participação da comunidade com maior</w:t>
      </w:r>
    </w:p>
    <w:p w:rsidR="000B5A23" w:rsidRPr="000B5A23" w:rsidP="000B5A23" w14:paraId="751BA483" w14:textId="7577AFD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B5A23" w:rsidR="00680816">
        <w:rPr>
          <w:rFonts w:ascii="Times New Roman" w:hAnsi="Times New Roman" w:cs="Times New Roman"/>
          <w:sz w:val="24"/>
          <w:szCs w:val="24"/>
        </w:rPr>
        <w:t>vulnerabilidade social</w:t>
      </w:r>
      <w:r w:rsidRPr="000B5A23">
        <w:rPr>
          <w:rFonts w:ascii="Times New Roman" w:hAnsi="Times New Roman" w:cs="Times New Roman"/>
          <w:sz w:val="24"/>
          <w:szCs w:val="24"/>
        </w:rPr>
        <w:t>;</w:t>
      </w:r>
    </w:p>
    <w:p w:rsidR="000B5A23" w:rsidRPr="000B5A23" w:rsidP="000B5A23" w14:paraId="4083271B" w14:textId="0EC2566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A23">
        <w:rPr>
          <w:rFonts w:ascii="Times New Roman" w:hAnsi="Times New Roman" w:cs="Times New Roman"/>
          <w:sz w:val="24"/>
          <w:szCs w:val="24"/>
        </w:rPr>
        <w:t xml:space="preserve"> Lazer e Saúde — viabilizar e promover uma vida mais ativa e saudável para a</w:t>
      </w:r>
    </w:p>
    <w:p w:rsidR="000B5A23" w:rsidRPr="000B5A23" w:rsidP="000B5A23" w14:paraId="4685EC30" w14:textId="66B56792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B5A23">
        <w:rPr>
          <w:rFonts w:ascii="Times New Roman" w:hAnsi="Times New Roman" w:cs="Times New Roman"/>
          <w:sz w:val="24"/>
          <w:szCs w:val="24"/>
        </w:rPr>
        <w:t>comunidade.</w:t>
      </w:r>
    </w:p>
    <w:p w:rsidR="00954A8C" w:rsidP="00954A8C" w14:paraId="05275E1F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P="000B5A23" w14:paraId="4A52758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Implantação de Área de Lazer no Bairro Mogi Mirim 2</w:t>
      </w:r>
    </w:p>
    <w:p w:rsidR="000B5A23" w:rsidRPr="000B5A23" w:rsidP="000B5A23" w14:paraId="3D9B9FCE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5872C3D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 bairro a ser beneficiado abriga aproximadamente 1.440 unidades habitacionais, onde</w:t>
      </w:r>
    </w:p>
    <w:p w:rsidR="000B5A23" w:rsidRPr="000B5A23" w:rsidP="000B5A23" w14:paraId="45D09B4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residem cerca de 3.800 pessoas, das quais se estima que 65% apresentam algum tipo de</w:t>
      </w:r>
    </w:p>
    <w:p w:rsidR="000B5A23" w:rsidRPr="000B5A23" w:rsidP="000B5A23" w14:paraId="6EE1A9CA" w14:textId="5F2605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vulnerabilidade social</w:t>
      </w:r>
      <w:r w:rsidRPr="000B5A23">
        <w:rPr>
          <w:rFonts w:ascii="Times New Roman" w:hAnsi="Times New Roman" w:cs="Times New Roman"/>
          <w:sz w:val="24"/>
          <w:szCs w:val="24"/>
        </w:rPr>
        <w:t>, ou seja, 2.500 habitantes.</w:t>
      </w:r>
    </w:p>
    <w:p w:rsidR="000B5A23" w:rsidP="000B5A23" w14:paraId="164E86F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623B90A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Os objetivos da presente proposta são:</w:t>
      </w:r>
    </w:p>
    <w:p w:rsidR="000B5A23" w:rsidRPr="000B5A23" w:rsidP="000B5A23" w14:paraId="22297AFD" w14:textId="41269C5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A23">
        <w:rPr>
          <w:rFonts w:ascii="Times New Roman" w:hAnsi="Times New Roman" w:cs="Times New Roman"/>
          <w:sz w:val="24"/>
          <w:szCs w:val="24"/>
        </w:rPr>
        <w:t xml:space="preserve"> Segurança e Cidadania— viabilizar a ocupação pela comunidade de área pública;</w:t>
      </w:r>
    </w:p>
    <w:p w:rsidR="000B5A23" w:rsidRPr="000B5A23" w:rsidP="000B5A23" w14:paraId="2C5FFC5A" w14:textId="1E958D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A23">
        <w:rPr>
          <w:rFonts w:ascii="Times New Roman" w:hAnsi="Times New Roman" w:cs="Times New Roman"/>
          <w:sz w:val="24"/>
          <w:szCs w:val="24"/>
        </w:rPr>
        <w:t xml:space="preserve"> Inclusão Social — viabilizar e promover a participação da comunidade com maior</w:t>
      </w:r>
    </w:p>
    <w:p w:rsidR="000B5A23" w:rsidRPr="000B5A23" w:rsidP="005947F7" w14:paraId="7960C443" w14:textId="77777777">
      <w:pPr>
        <w:autoSpaceDE w:val="0"/>
        <w:autoSpaceDN w:val="0"/>
        <w:adjustRightInd w:val="0"/>
        <w:spacing w:line="36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vulnerabilidade social;</w:t>
      </w:r>
    </w:p>
    <w:p w:rsidR="000B5A23" w:rsidRPr="000B5A23" w:rsidP="000B5A23" w14:paraId="105627B1" w14:textId="16A9AA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A23">
        <w:rPr>
          <w:rFonts w:ascii="Times New Roman" w:hAnsi="Times New Roman" w:cs="Times New Roman"/>
          <w:sz w:val="24"/>
          <w:szCs w:val="24"/>
        </w:rPr>
        <w:t xml:space="preserve"> Lazer e Saúde — viabilizar e promover uma vida mais ativa e saudável para a</w:t>
      </w:r>
    </w:p>
    <w:p w:rsidR="000B5A23" w:rsidP="000B5A23" w14:paraId="543D73C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comunidade.</w:t>
      </w:r>
    </w:p>
    <w:p w:rsidR="005947F7" w:rsidRPr="000B5A23" w:rsidP="000B5A23" w14:paraId="0E938CC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0B5A23" w14:paraId="548EDE1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Vale ressaltar que na região será implantado um loteamento popular, através da CDHU e</w:t>
      </w:r>
    </w:p>
    <w:p w:rsidR="000B5A23" w:rsidRPr="000B5A23" w:rsidP="000B5A23" w14:paraId="07EB5242" w14:textId="7F08EE9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 xml:space="preserve">terá como maioria, uma </w:t>
      </w:r>
      <w:r w:rsidRPr="000B5A23" w:rsidR="00680816">
        <w:rPr>
          <w:rFonts w:ascii="Times New Roman" w:hAnsi="Times New Roman" w:cs="Times New Roman"/>
          <w:sz w:val="24"/>
          <w:szCs w:val="24"/>
        </w:rPr>
        <w:t>comunidade com</w:t>
      </w:r>
      <w:r w:rsidRPr="000B5A23">
        <w:rPr>
          <w:rFonts w:ascii="Times New Roman" w:hAnsi="Times New Roman" w:cs="Times New Roman"/>
          <w:sz w:val="24"/>
          <w:szCs w:val="24"/>
        </w:rPr>
        <w:t xml:space="preserve"> maior vulnerabilidade social.</w:t>
      </w:r>
    </w:p>
    <w:p w:rsidR="000B5A23" w:rsidRPr="000B5A23" w:rsidP="000B5A23" w14:paraId="69BF540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Galerias de águas pluviais na Zona Norte de Mogi Mirim</w:t>
      </w:r>
    </w:p>
    <w:p w:rsidR="000B5A23" w:rsidRPr="000B5A23" w:rsidP="000B5A23" w14:paraId="6C07E7F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Implantar novas redes de galeria na parte baixa da Av. Pedro Botesi, região que vem</w:t>
      </w:r>
    </w:p>
    <w:p w:rsidR="000B5A23" w:rsidRPr="000B5A23" w:rsidP="000B5A23" w14:paraId="065AAA8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sofrendo grandes alagamentos.</w:t>
      </w:r>
    </w:p>
    <w:p w:rsidR="005947F7" w:rsidP="000B5A23" w14:paraId="4D8D847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23" w:rsidRPr="000B5A23" w:rsidP="005947F7" w14:paraId="5F4CAEB8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º Teatro Municipal</w:t>
      </w:r>
    </w:p>
    <w:p w:rsidR="000B5A23" w:rsidRPr="000B5A23" w:rsidP="000B5A23" w14:paraId="1BD7B31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Apresentação</w:t>
      </w:r>
    </w:p>
    <w:p w:rsidR="000B5A23" w:rsidRPr="000B5A23" w:rsidP="000B5A23" w14:paraId="3CFE68E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 Secretaria de Cultura e Turismo de Mogi Mirim, na atual gestão, tem trabalhado em</w:t>
      </w:r>
    </w:p>
    <w:p w:rsidR="000B5A23" w:rsidRPr="000B5A23" w:rsidP="000B5A23" w14:paraId="070C115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etapas estratégicas de gestão cultural para poder ampliar as ações e fortalecer a política</w:t>
      </w:r>
    </w:p>
    <w:p w:rsidR="000B5A23" w:rsidRPr="000B5A23" w:rsidP="000B5A23" w14:paraId="7501BD6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pública cultural dentro do município com olhar amplo, agregando diferentes públicos e</w:t>
      </w:r>
    </w:p>
    <w:p w:rsidR="000B5A23" w:rsidRPr="000B5A23" w:rsidP="000B5A23" w14:paraId="5ECCC66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idades, contemplando o trabalho de formação cultural diversificado e atuante na vida do</w:t>
      </w:r>
    </w:p>
    <w:p w:rsidR="000B5A23" w:rsidRPr="000B5A23" w:rsidP="000B5A23" w14:paraId="70E351A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cidadão.</w:t>
      </w:r>
    </w:p>
    <w:p w:rsidR="000B5A23" w:rsidRPr="000B5A23" w:rsidP="000B5A23" w14:paraId="5BC13CE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 proposta é que a cultura esteja no dia a dia dos indivíduos da cidade, onde possa</w:t>
      </w:r>
    </w:p>
    <w:p w:rsidR="000B5A23" w:rsidRPr="000B5A23" w:rsidP="000B5A23" w14:paraId="1F4A48D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transpassar pessoas, despertar interesses para a prática e o consumo cultural, e também</w:t>
      </w:r>
    </w:p>
    <w:p w:rsidR="000B5A23" w:rsidRPr="000B5A23" w:rsidP="000B5A23" w14:paraId="7FD9B25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tenha a intenção de contribuir na formação humana, no entreter, trazer lazer para as</w:t>
      </w:r>
    </w:p>
    <w:p w:rsidR="000B5A23" w:rsidRPr="000B5A23" w:rsidP="000B5A23" w14:paraId="5D9C1AC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pessoas que passam pelos eventos culturais e turísticos realizados. E que não tire o foco</w:t>
      </w:r>
    </w:p>
    <w:p w:rsidR="000B5A23" w:rsidRPr="000B5A23" w:rsidP="000B5A23" w14:paraId="48BB6C4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 manifestações culturais que se apropriem de nossas raízes para conhecimento histórico</w:t>
      </w:r>
    </w:p>
    <w:p w:rsidR="000B5A23" w:rsidRPr="000B5A23" w:rsidP="000B5A23" w14:paraId="5934C30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de nossa cidade e o trabalho de popularização da música, teatro, dança, artes plásticas,</w:t>
      </w:r>
    </w:p>
    <w:p w:rsidR="000B5A23" w:rsidRPr="000B5A23" w:rsidP="000B5A23" w14:paraId="582B572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artes visuais, cinema, literatura, artesanato e das artes digitais. Enfim, Mogi Mirim sendo</w:t>
      </w:r>
    </w:p>
    <w:p w:rsidR="000B5A23" w:rsidRPr="000B5A23" w:rsidP="000B5A23" w14:paraId="11BAA0E6" w14:textId="6FDD17E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um grande centro de irradiação e efervescência</w:t>
      </w:r>
      <w:r w:rsidR="005947F7"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cultural regional.</w:t>
      </w:r>
    </w:p>
    <w:p w:rsidR="000B5A23" w:rsidRPr="000B5A23" w:rsidP="000B5A23" w14:paraId="3FBB607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Importante destacar algumas características que fazem com que nossa cidade tenha</w:t>
      </w:r>
    </w:p>
    <w:p w:rsidR="000B5A23" w:rsidRPr="000B5A23" w:rsidP="000B5A23" w14:paraId="12705E9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dificuldades de receber grandes eventos. Hoje Mogi Mirim conta com o Teatro Municipal</w:t>
      </w:r>
    </w:p>
    <w:p w:rsidR="000B5A23" w:rsidRPr="000B5A23" w:rsidP="000B5A23" w14:paraId="7BE9AAE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“Tóride Sebastião Celegatti”, com capacidade de público de 281 lugares, com palco e</w:t>
      </w:r>
    </w:p>
    <w:p w:rsidR="000B5A23" w:rsidRPr="000B5A23" w:rsidP="000B5A23" w14:paraId="4E4D8CB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camarins com estrutura limitada pelo tamanho do espaço físico, pela dificuldade da</w:t>
      </w:r>
    </w:p>
    <w:p w:rsidR="000B5A23" w:rsidRPr="000B5A23" w:rsidP="000B5A23" w14:paraId="101D63E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largura do palco e tamanho de camarins, limitando assim o recebimento de produções</w:t>
      </w:r>
    </w:p>
    <w:p w:rsidR="00CE7318" w:rsidRPr="00CE7318" w:rsidP="00CE7318" w14:paraId="4679DBF0" w14:textId="0B1BE1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23">
        <w:rPr>
          <w:rFonts w:ascii="Times New Roman" w:hAnsi="Times New Roman" w:cs="Times New Roman"/>
          <w:sz w:val="24"/>
          <w:szCs w:val="24"/>
        </w:rPr>
        <w:t>culturais, congressos, formações e outros, por parte das grandes produtoras, Governo</w:t>
      </w:r>
      <w:r w:rsidR="005947F7">
        <w:rPr>
          <w:rFonts w:ascii="Times New Roman" w:hAnsi="Times New Roman" w:cs="Times New Roman"/>
          <w:sz w:val="24"/>
          <w:szCs w:val="24"/>
        </w:rPr>
        <w:t xml:space="preserve"> </w:t>
      </w:r>
      <w:r w:rsidRPr="000B5A23">
        <w:rPr>
          <w:rFonts w:ascii="Times New Roman" w:hAnsi="Times New Roman" w:cs="Times New Roman"/>
          <w:sz w:val="24"/>
          <w:szCs w:val="24"/>
        </w:rPr>
        <w:t>Estadual, academias de dança, resultando que o teatro não seja escolhido por produções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de médio e grande porte, somente podendo receber produções pequenas que utilizam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pouca estrutura. No caso, a primeira escolha é o Teatro TUPEC de Mogi Guaçu, única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exclusivamente pelo tamanho físico deste. Há muitos anos as academias de dança locais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optam por fazer seus espetáculos do ano em Mogi Guaçu por causa do tamanho do palco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e capacidade da plateia.</w:t>
      </w:r>
    </w:p>
    <w:p w:rsidR="00CE7318" w:rsidRPr="00CE7318" w:rsidP="00CE7318" w14:paraId="4BF7711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Exemplo disto é o que ocorre dentro da própria estrutura de Secretaria: o espetáculo de</w:t>
      </w:r>
    </w:p>
    <w:p w:rsidR="00CE7318" w:rsidRPr="00CE7318" w:rsidP="00CE7318" w14:paraId="6EBB20B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final de ano dos alunos do Centro Cultural precisa ser realizado em 4 sessões para atender</w:t>
      </w:r>
    </w:p>
    <w:p w:rsidR="00CE7318" w:rsidRPr="00CE7318" w:rsidP="00CE7318" w14:paraId="1BE36C7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somente a demanda dos pais dos alunos de poderem prestigiar, assim acabando os</w:t>
      </w:r>
    </w:p>
    <w:p w:rsidR="00CE7318" w:rsidRPr="00CE7318" w:rsidP="00CE7318" w14:paraId="7EC4020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ingressos rapidamente e sem possibilidade de abrir para público em geral. Outra grande</w:t>
      </w:r>
    </w:p>
    <w:p w:rsidR="00CE7318" w:rsidRPr="00CE7318" w:rsidP="00CE7318" w14:paraId="408F356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demanda é das grandes produções estaduais e nacionais que viajam para as cidades do</w:t>
      </w:r>
    </w:p>
    <w:p w:rsidR="00CE7318" w:rsidRPr="00CE7318" w:rsidP="00CE7318" w14:paraId="5101000B" w14:textId="49CFA10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 xml:space="preserve">interior, e Mogi Mirim nunca está no radar da </w:t>
      </w:r>
      <w:r w:rsidRPr="00CE7318" w:rsidR="00680816">
        <w:rPr>
          <w:rFonts w:ascii="Times New Roman" w:hAnsi="Times New Roman" w:cs="Times New Roman"/>
          <w:sz w:val="24"/>
          <w:szCs w:val="24"/>
        </w:rPr>
        <w:t>temporada por</w:t>
      </w:r>
      <w:r w:rsidRPr="00CE7318">
        <w:rPr>
          <w:rFonts w:ascii="Times New Roman" w:hAnsi="Times New Roman" w:cs="Times New Roman"/>
          <w:sz w:val="24"/>
          <w:szCs w:val="24"/>
        </w:rPr>
        <w:t xml:space="preserve"> causa do tamanho do teatro.</w:t>
      </w:r>
    </w:p>
    <w:p w:rsidR="00CE7318" w:rsidRPr="00CE7318" w:rsidP="00CE7318" w14:paraId="2E6B8C5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Stand-ups também não são realizados por causa do número de lugares do teatro, que</w:t>
      </w:r>
    </w:p>
    <w:p w:rsidR="00CE7318" w:rsidRPr="00CE7318" w:rsidP="00CE7318" w14:paraId="6EF410D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acaba encarecendo o ingresso do artista, não viabilizando nem para o público e nem para</w:t>
      </w:r>
    </w:p>
    <w:p w:rsidR="00CE7318" w:rsidRPr="00CE7318" w:rsidP="00CE7318" w14:paraId="2435FDA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 produção. Orquestras não tem espaço físico suficiente do palco para poder realizar</w:t>
      </w:r>
    </w:p>
    <w:p w:rsidR="00CE7318" w:rsidRPr="00CE7318" w:rsidP="00CE7318" w14:paraId="46503CA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concertos. Ou seja, muitos mogimirianos vão até Mogi Guaçu, Campinas e Araras, que</w:t>
      </w:r>
    </w:p>
    <w:p w:rsidR="00CE7318" w:rsidRPr="00CE7318" w:rsidP="00CE7318" w14:paraId="0F33450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tem Teatros com dimensões para acolher grandes espetáculos, assim também afastando</w:t>
      </w:r>
    </w:p>
    <w:p w:rsidR="00CE7318" w:rsidRPr="00CE7318" w:rsidP="00CE7318" w14:paraId="3CEC1B7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possíveis turistas da nossa cidade.</w:t>
      </w:r>
    </w:p>
    <w:p w:rsidR="00CE7318" w:rsidRPr="00CE7318" w:rsidP="00CE7318" w14:paraId="48E7BDF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Outro tópico importante é que nossa região é carente de espaços para atender a iniciativa</w:t>
      </w:r>
    </w:p>
    <w:p w:rsidR="00CE7318" w:rsidRPr="00CE7318" w:rsidP="00CE7318" w14:paraId="7D6E821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privada para formações e congressos por falta de espaço físico adequado para sediar estes</w:t>
      </w:r>
    </w:p>
    <w:p w:rsidR="00CE7318" w:rsidRPr="00CE7318" w:rsidP="00CE7318" w14:paraId="1382A24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eventos. Somente em 2024, a Secretaria de Cultura e Turismo foi sondada por 4 empresas</w:t>
      </w:r>
    </w:p>
    <w:p w:rsidR="00CE7318" w:rsidRPr="00CE7318" w:rsidP="00CE7318" w14:paraId="159733B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para realizar seus eventos corporativos e não conseguiu atender por falta de espaço físico</w:t>
      </w:r>
    </w:p>
    <w:p w:rsidR="00CE7318" w:rsidRPr="00CE7318" w:rsidP="00CE7318" w14:paraId="64A7AB60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suficiente, deixando assim de arrecadar recursos para o FAIC — Fundo de Amparo e</w:t>
      </w:r>
    </w:p>
    <w:p w:rsidR="00CE7318" w:rsidRPr="00CE7318" w:rsidP="00CE7318" w14:paraId="0F666F0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Incentivo a Cultura, importante fundo de incentivo aos artistas locais.</w:t>
      </w:r>
    </w:p>
    <w:p w:rsidR="00CE7318" w:rsidRPr="00CE7318" w:rsidP="00CE7318" w14:paraId="67BEEBC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Somos uma cidade com 95 mil habitantes, e a importância de município ter um Teatro</w:t>
      </w:r>
    </w:p>
    <w:p w:rsidR="00CE7318" w:rsidRPr="00CE7318" w:rsidP="00CE7318" w14:paraId="2268625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amplo, equipado e com agenda diversifica e pulsante pode contribuir com muitos</w:t>
      </w:r>
    </w:p>
    <w:p w:rsidR="00CE7318" w:rsidRPr="00CE7318" w:rsidP="00CE7318" w14:paraId="1991D27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benefícios que vão além de um espaço. O teatro proporciona vários benefícios para o ser</w:t>
      </w:r>
    </w:p>
    <w:p w:rsidR="00CE7318" w:rsidRPr="00CE7318" w:rsidP="00CE7318" w14:paraId="0A44DD4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humano: estímulo ao autoconhecimento, aumento da autoestima, favorecimento da</w:t>
      </w:r>
    </w:p>
    <w:p w:rsidR="00CE7318" w:rsidRPr="00CE7318" w:rsidP="00CE7318" w14:paraId="0EEAAF4A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interação entre outras pessoas, elevação no interesse pela literatura, estímulo da</w:t>
      </w:r>
    </w:p>
    <w:p w:rsidR="00CE7318" w:rsidRPr="00CE7318" w:rsidP="00CE7318" w14:paraId="5C5354F7" w14:textId="5CF7AF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 xml:space="preserve">criatividade, aumento do senso de </w:t>
      </w:r>
      <w:r w:rsidRPr="00CE7318" w:rsidR="00680816">
        <w:rPr>
          <w:rFonts w:ascii="Times New Roman" w:hAnsi="Times New Roman" w:cs="Times New Roman"/>
          <w:sz w:val="24"/>
          <w:szCs w:val="24"/>
        </w:rPr>
        <w:t>responsabilidade</w:t>
      </w:r>
      <w:r w:rsidRPr="00CE7318">
        <w:rPr>
          <w:rFonts w:ascii="Times New Roman" w:hAnsi="Times New Roman" w:cs="Times New Roman"/>
          <w:sz w:val="24"/>
          <w:szCs w:val="24"/>
        </w:rPr>
        <w:t xml:space="preserve"> muito mais.</w:t>
      </w:r>
    </w:p>
    <w:p w:rsidR="00CE7318" w:rsidRPr="00CE7318" w:rsidP="00CE7318" w14:paraId="03EF729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O passeio ao teatro pode auxiliar em diferentes aspectos no crescimento individual e</w:t>
      </w:r>
    </w:p>
    <w:p w:rsidR="00CE7318" w:rsidRPr="00CE7318" w:rsidP="00CE7318" w14:paraId="140B725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cultural. Pode ser um novo jeito de explorar a imaginação em um novo ambiente, e</w:t>
      </w:r>
    </w:p>
    <w:p w:rsidR="00CE7318" w:rsidRPr="00CE7318" w:rsidP="00CE7318" w14:paraId="162ED7B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despertar o desejo pelo conhecimento com entretenimento, adquirindo informação de</w:t>
      </w:r>
    </w:p>
    <w:p w:rsidR="00CE7318" w:rsidRPr="00CE7318" w:rsidP="00CE7318" w14:paraId="1E15517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uma forma divertida e estimulante.</w:t>
      </w:r>
    </w:p>
    <w:p w:rsidR="00CE7318" w:rsidRPr="00CE7318" w:rsidP="00CE7318" w14:paraId="32E3ADA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Quando seres humanos de diferentes idades estão em um ambiente diferente com as</w:t>
      </w:r>
    </w:p>
    <w:p w:rsidR="00CE7318" w:rsidRPr="00CE7318" w:rsidP="00CE7318" w14:paraId="6389D4E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emoções tão expostas. ficam sujeitos a aprender mais e se interessar mais pelo assunto,</w:t>
      </w:r>
    </w:p>
    <w:p w:rsidR="00CE7318" w:rsidRPr="00CE7318" w:rsidP="00CE7318" w14:paraId="39BA929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assim como o contato direto com outras pessoas passando pela mesma experiência.</w:t>
      </w:r>
    </w:p>
    <w:p w:rsidR="00CE7318" w:rsidRPr="00CE7318" w:rsidP="00CE7318" w14:paraId="459591ED" w14:textId="090DC38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 xml:space="preserve">O Projeto de um Teatro Municipal com maior capacidade também traz um </w:t>
      </w:r>
      <w:r w:rsidRPr="00CE7318" w:rsidR="00680816">
        <w:rPr>
          <w:rFonts w:ascii="Times New Roman" w:hAnsi="Times New Roman" w:cs="Times New Roman"/>
          <w:sz w:val="24"/>
          <w:szCs w:val="24"/>
        </w:rPr>
        <w:t>diferencial que</w:t>
      </w:r>
    </w:p>
    <w:p w:rsidR="00CE7318" w:rsidRPr="00CE7318" w:rsidP="00CE7318" w14:paraId="160C155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as cidades em nossa região não contam: o palco externo, que vai nos levar a uma nova</w:t>
      </w:r>
    </w:p>
    <w:p w:rsidR="00CE7318" w:rsidRPr="00CE7318" w:rsidP="00CE7318" w14:paraId="689BF8E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experiência, incentivando o contato com as artes de forma mais estruturada, barateando</w:t>
      </w:r>
    </w:p>
    <w:p w:rsidR="00CE7318" w:rsidRPr="00CE7318" w:rsidP="00CE7318" w14:paraId="42A7D21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os eventos externos da cultura com estrutura correta e de superior imersão no momento</w:t>
      </w:r>
    </w:p>
    <w:p w:rsidR="00CE7318" w:rsidP="00CE7318" w14:paraId="40588A9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único com as artes.</w:t>
      </w:r>
    </w:p>
    <w:p w:rsidR="00CE7318" w:rsidP="00CE7318" w14:paraId="34487CD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318" w:rsidP="00CE7318" w14:paraId="67E4BCEC" w14:textId="7CC252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1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Construção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18">
        <w:rPr>
          <w:rFonts w:ascii="Times New Roman" w:hAnsi="Times New Roman" w:cs="Times New Roman"/>
          <w:sz w:val="24"/>
          <w:szCs w:val="24"/>
        </w:rPr>
        <w:t>Paço Municipal</w:t>
      </w:r>
    </w:p>
    <w:p w:rsidR="00565C47" w:rsidRPr="00565C47" w:rsidP="00565C47" w14:paraId="23EEE85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Um dos grandes gargalos da Administração Municipal refere-se a disponibilidade de</w:t>
      </w:r>
    </w:p>
    <w:p w:rsidR="00565C47" w:rsidRPr="00565C47" w:rsidP="00565C47" w14:paraId="1F53238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espaço físico para o exercício de suas atividades. O prédio atual foi inaugurado em 1959 e</w:t>
      </w:r>
    </w:p>
    <w:p w:rsidR="00565C47" w:rsidRPr="00565C47" w:rsidP="00565C47" w14:paraId="53878D92" w14:textId="59E1DB2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não atende mais as </w:t>
      </w:r>
      <w:r w:rsidRPr="00565C47" w:rsidR="00680816">
        <w:rPr>
          <w:rFonts w:ascii="Times New Roman" w:hAnsi="Times New Roman" w:cs="Times New Roman"/>
          <w:sz w:val="24"/>
          <w:szCs w:val="24"/>
        </w:rPr>
        <w:t>necessidades do</w:t>
      </w:r>
      <w:r w:rsidRPr="00565C47">
        <w:rPr>
          <w:rFonts w:ascii="Times New Roman" w:hAnsi="Times New Roman" w:cs="Times New Roman"/>
          <w:sz w:val="24"/>
          <w:szCs w:val="24"/>
        </w:rPr>
        <w:t xml:space="preserve"> Município.</w:t>
      </w:r>
    </w:p>
    <w:p w:rsidR="00565C47" w:rsidRPr="00565C47" w:rsidP="00565C47" w14:paraId="124F007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Tal situação obrigou o Município a alugar vários imóveis na cidade ao longo do tempo.</w:t>
      </w:r>
    </w:p>
    <w:p w:rsidR="00565C47" w:rsidRPr="00565C47" w:rsidP="00565C47" w14:paraId="7BD1BAAE" w14:textId="56C45E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consumindo </w:t>
      </w:r>
      <w:r w:rsidRPr="00565C47" w:rsidR="00680816">
        <w:rPr>
          <w:rFonts w:ascii="Times New Roman" w:hAnsi="Times New Roman" w:cs="Times New Roman"/>
          <w:sz w:val="24"/>
          <w:szCs w:val="24"/>
        </w:rPr>
        <w:t>aproximadamente</w:t>
      </w:r>
      <w:r w:rsidRPr="00565C47">
        <w:rPr>
          <w:rFonts w:ascii="Times New Roman" w:hAnsi="Times New Roman" w:cs="Times New Roman"/>
          <w:sz w:val="24"/>
          <w:szCs w:val="24"/>
        </w:rPr>
        <w:t>$ 600.000.00 por ano com despesas de aluguel que serão</w:t>
      </w:r>
    </w:p>
    <w:p w:rsidR="00565C47" w:rsidRPr="00565C47" w:rsidP="00565C47" w14:paraId="37F3A32B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economizados.</w:t>
      </w:r>
    </w:p>
    <w:p w:rsidR="00565C47" w:rsidRPr="00565C47" w:rsidP="00565C47" w14:paraId="18C7692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Além da economia com aluguéis, teremos vários outros benefícios financeiros, tais como:</w:t>
      </w:r>
    </w:p>
    <w:p w:rsidR="00565C47" w:rsidRPr="00565C47" w:rsidP="00565C47" w14:paraId="3519264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Aumento da arrecadação em virtude o pagamento do IPTU pelos proprietários dos</w:t>
      </w:r>
    </w:p>
    <w:p w:rsidR="00565C47" w:rsidRPr="00565C47" w:rsidP="00565C47" w14:paraId="20DD4A7B" w14:textId="34AB687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imóveis locados, </w:t>
      </w:r>
      <w:r w:rsidRPr="00565C47" w:rsidR="00680816">
        <w:rPr>
          <w:rFonts w:ascii="Times New Roman" w:hAnsi="Times New Roman" w:cs="Times New Roman"/>
          <w:sz w:val="24"/>
          <w:szCs w:val="24"/>
        </w:rPr>
        <w:t>atualmente pagos</w:t>
      </w:r>
      <w:r w:rsidRPr="00565C47">
        <w:rPr>
          <w:rFonts w:ascii="Times New Roman" w:hAnsi="Times New Roman" w:cs="Times New Roman"/>
          <w:sz w:val="24"/>
          <w:szCs w:val="24"/>
        </w:rPr>
        <w:t xml:space="preserve"> pela Prefeitura;</w:t>
      </w:r>
    </w:p>
    <w:p w:rsidR="00565C47" w:rsidRPr="00565C47" w:rsidP="00565C47" w14:paraId="647F135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Redução na alocação de vigias nas unidades locadas, que poderão ser remanejados</w:t>
      </w:r>
    </w:p>
    <w:p w:rsidR="00565C47" w:rsidRPr="00565C47" w:rsidP="00565C47" w14:paraId="7A16F04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para outras atividades ou locais;</w:t>
      </w:r>
    </w:p>
    <w:p w:rsidR="00565C47" w:rsidRPr="00565C47" w:rsidP="00565C47" w14:paraId="5D0E0DD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— º Todas as atividades meio serão otimizadas. tais como. limpeza, copa, cozinhas,</w:t>
      </w:r>
    </w:p>
    <w:p w:rsidR="00565C47" w:rsidRPr="00565C47" w:rsidP="00565C47" w14:paraId="7F36F18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recepcionista, pois serão atendidas várias secretarias pela mesma estrutura;</w:t>
      </w:r>
    </w:p>
    <w:p w:rsidR="00565C47" w:rsidRPr="00565C47" w:rsidP="00565C47" w14:paraId="79DDFB1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Maior agilidade e redução de custos no envio de documentos entre as secretarias,</w:t>
      </w:r>
    </w:p>
    <w:p w:rsidR="00565C47" w:rsidRPr="00565C47" w:rsidP="00565C47" w14:paraId="53F5F91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dispensando o deslocamento de funcionários para tal fim;</w:t>
      </w:r>
    </w:p>
    <w:p w:rsidR="00565C47" w:rsidRPr="00565C47" w:rsidP="00565C47" w14:paraId="1E62DF6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. Redução na quantidade de veículos necessários por Secretaria:</w:t>
      </w:r>
    </w:p>
    <w:p w:rsidR="00565C47" w:rsidRPr="00565C47" w:rsidP="00565C47" w14:paraId="5221FEC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. Redução da quantidade de motoristas;</w:t>
      </w:r>
    </w:p>
    <w:p w:rsidR="00565C47" w:rsidRPr="00565C47" w:rsidP="00565C47" w14:paraId="7D393D7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Redução dos veículos, gastos com combustíveis e manutenção.</w:t>
      </w:r>
    </w:p>
    <w:p w:rsidR="00565C47" w:rsidRPr="00565C47" w:rsidP="00565C47" w14:paraId="17F7D82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Fora isso, o prédio do Paço Municipal foi tombado como patrimônio histórico por força</w:t>
      </w:r>
    </w:p>
    <w:p w:rsidR="00565C47" w:rsidRPr="00565C47" w:rsidP="00565C47" w14:paraId="1A2BDC16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da Lei Municipal nº 4.735/2009, restringindo significativamente qualquer reforma que</w:t>
      </w:r>
    </w:p>
    <w:p w:rsidR="00565C47" w:rsidRPr="00565C47" w:rsidP="00565C47" w14:paraId="1FA6E6E6" w14:textId="0374C9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possa solucionar os problemas </w:t>
      </w:r>
      <w:r w:rsidRPr="00565C47" w:rsidR="00680816">
        <w:rPr>
          <w:rFonts w:ascii="Times New Roman" w:hAnsi="Times New Roman" w:cs="Times New Roman"/>
          <w:sz w:val="24"/>
          <w:szCs w:val="24"/>
        </w:rPr>
        <w:t>atualmente existentes</w:t>
      </w:r>
      <w:r w:rsidRPr="00565C47">
        <w:rPr>
          <w:rFonts w:ascii="Times New Roman" w:hAnsi="Times New Roman" w:cs="Times New Roman"/>
          <w:sz w:val="24"/>
          <w:szCs w:val="24"/>
        </w:rPr>
        <w:t>, tais como:</w:t>
      </w:r>
    </w:p>
    <w:p w:rsidR="00565C47" w:rsidRPr="00565C47" w:rsidP="00565C47" w14:paraId="60F4D427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Necessidade de ampliação dos espaços físicos ora utilizados para acomodar</w:t>
      </w:r>
    </w:p>
    <w:p w:rsidR="00565C47" w:rsidRPr="00565C47" w:rsidP="00565C47" w14:paraId="2B7BCAC4" w14:textId="3983C15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adequadamente todos</w:t>
      </w:r>
      <w:r w:rsidRPr="00565C47">
        <w:rPr>
          <w:rFonts w:ascii="Times New Roman" w:hAnsi="Times New Roman" w:cs="Times New Roman"/>
          <w:sz w:val="24"/>
          <w:szCs w:val="24"/>
        </w:rPr>
        <w:t xml:space="preserve"> os servidores e ainda comportar seu crescimento futuro;</w:t>
      </w:r>
    </w:p>
    <w:p w:rsidR="00565C47" w:rsidRPr="00565C47" w:rsidP="00565C47" w14:paraId="471E7893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Readequação das estruturas (tanto interna quanto externa) da área ocupada, para</w:t>
      </w:r>
    </w:p>
    <w:p w:rsidR="00565C47" w:rsidRPr="00565C47" w:rsidP="00565C47" w14:paraId="77048228" w14:textId="6A348DF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permitir melhor </w:t>
      </w:r>
      <w:r w:rsidRPr="00565C47" w:rsidR="00680816">
        <w:rPr>
          <w:rFonts w:ascii="Times New Roman" w:hAnsi="Times New Roman" w:cs="Times New Roman"/>
          <w:sz w:val="24"/>
          <w:szCs w:val="24"/>
        </w:rPr>
        <w:t>distribuição dos</w:t>
      </w:r>
      <w:r w:rsidRPr="00565C47">
        <w:rPr>
          <w:rFonts w:ascii="Times New Roman" w:hAnsi="Times New Roman" w:cs="Times New Roman"/>
          <w:sz w:val="24"/>
          <w:szCs w:val="24"/>
        </w:rPr>
        <w:t xml:space="preserve"> espaços e sua utilização:</w:t>
      </w:r>
    </w:p>
    <w:p w:rsidR="00565C47" w:rsidRPr="00565C47" w:rsidP="00565C47" w14:paraId="030221C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-, o Ausência de vagas de estacionamento:</w:t>
      </w:r>
    </w:p>
    <w:p w:rsidR="00565C47" w:rsidRPr="00565C47" w:rsidP="00565C47" w14:paraId="03D7BD9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Dificuldades para adoção de sistemas e/ou mecanismos de controle de acesso e de</w:t>
      </w:r>
    </w:p>
    <w:p w:rsidR="00565C47" w:rsidRPr="00565C47" w:rsidP="00565C47" w14:paraId="069231D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segurança para todo perímetro, uma vez que é altamente vulnerável;</w:t>
      </w:r>
    </w:p>
    <w:p w:rsidR="00565C47" w:rsidRPr="00565C47" w:rsidP="00565C47" w14:paraId="318DDA1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º Problema de acessibilidade, principalmente em relação ao atendimento ao</w:t>
      </w:r>
    </w:p>
    <w:p w:rsidR="00565C47" w:rsidRPr="00565C47" w:rsidP="00565C47" w14:paraId="29F541C9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contribuinte;</w:t>
      </w:r>
    </w:p>
    <w:p w:rsidR="00565C47" w:rsidRPr="00565C47" w:rsidP="00565C47" w14:paraId="40E99842" w14:textId="2B827E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Problemas frequentes</w:t>
      </w:r>
      <w:r w:rsidRPr="00565C47">
        <w:rPr>
          <w:rFonts w:ascii="Times New Roman" w:hAnsi="Times New Roman" w:cs="Times New Roman"/>
          <w:sz w:val="24"/>
          <w:szCs w:val="24"/>
        </w:rPr>
        <w:t xml:space="preserve"> de manutenção;</w:t>
      </w:r>
    </w:p>
    <w:p w:rsidR="00565C47" w:rsidRPr="00565C47" w:rsidP="00565C47" w14:paraId="5C82E67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Elevado custo operacional e administrativo em função da necessidade de locomoção</w:t>
      </w:r>
    </w:p>
    <w:p w:rsidR="00565C47" w:rsidRPr="00565C47" w:rsidP="00565C47" w14:paraId="24CFDF1D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entre as Secretarias e órgãos municipais.</w:t>
      </w:r>
    </w:p>
    <w:p w:rsidR="00565C47" w:rsidRPr="00565C47" w:rsidP="00565C47" w14:paraId="55AF0F62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Além do custo elevado em aluguéis, a maioria dos imóveis locados apresentam restrições</w:t>
      </w:r>
    </w:p>
    <w:p w:rsidR="00565C47" w:rsidRPr="00565C47" w:rsidP="00565C47" w14:paraId="37EE171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quanto a espaço físico, acessibilidade, funcionalidade e vagas de estacionamento, pois</w:t>
      </w:r>
    </w:p>
    <w:p w:rsidR="00565C47" w:rsidRPr="00565C47" w:rsidP="00565C47" w14:paraId="43F99EAF" w14:textId="7CE2D5E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 xml:space="preserve">não foram </w:t>
      </w:r>
      <w:r w:rsidRPr="00565C47" w:rsidR="00680816">
        <w:rPr>
          <w:rFonts w:ascii="Times New Roman" w:hAnsi="Times New Roman" w:cs="Times New Roman"/>
          <w:sz w:val="24"/>
          <w:szCs w:val="24"/>
        </w:rPr>
        <w:t>construídos para</w:t>
      </w:r>
      <w:r w:rsidRPr="00565C47">
        <w:rPr>
          <w:rFonts w:ascii="Times New Roman" w:hAnsi="Times New Roman" w:cs="Times New Roman"/>
          <w:sz w:val="24"/>
          <w:szCs w:val="24"/>
        </w:rPr>
        <w:t xml:space="preserve"> os fins que atualmente se destinam.</w:t>
      </w:r>
    </w:p>
    <w:p w:rsidR="00565C47" w:rsidRPr="00565C47" w:rsidP="00565C47" w14:paraId="5A496FA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O prédio a ser construído estará localizado na área central em terreno pertencente ao</w:t>
      </w:r>
    </w:p>
    <w:p w:rsidR="00565C47" w:rsidRPr="00565C47" w:rsidP="00565C47" w14:paraId="4E4DF9F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Município, servido por linhas de transporte coletivo e adaptado para o atendimento de</w:t>
      </w:r>
    </w:p>
    <w:p w:rsidR="00CE7318" w:rsidRPr="00565C47" w:rsidP="00565C47" w14:paraId="45EF5365" w14:textId="1D93037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47">
        <w:rPr>
          <w:rFonts w:ascii="Times New Roman" w:hAnsi="Times New Roman" w:cs="Times New Roman"/>
          <w:sz w:val="24"/>
          <w:szCs w:val="24"/>
        </w:rPr>
        <w:t>pessoas com necessidades especiais, visando a melhoria da qualidade, centralização e</w:t>
      </w:r>
      <w:r w:rsidR="00461240">
        <w:rPr>
          <w:rFonts w:ascii="Times New Roman" w:hAnsi="Times New Roman" w:cs="Times New Roman"/>
          <w:sz w:val="24"/>
          <w:szCs w:val="24"/>
        </w:rPr>
        <w:t xml:space="preserve"> </w:t>
      </w:r>
      <w:r w:rsidRPr="00565C47">
        <w:rPr>
          <w:rFonts w:ascii="Times New Roman" w:hAnsi="Times New Roman" w:cs="Times New Roman"/>
          <w:sz w:val="24"/>
          <w:szCs w:val="24"/>
        </w:rPr>
        <w:t xml:space="preserve">integração dos serviços prestados. </w:t>
      </w:r>
    </w:p>
    <w:p w:rsidR="00130461" w:rsidRPr="00130461" w:rsidP="00565C47" w14:paraId="369F071F" w14:textId="2BF9EE7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122" w:rsidRPr="000D3816" w:rsidP="00F87122" w14:paraId="3135449E" w14:textId="3743D636">
      <w:pPr>
        <w:pStyle w:val="BodyText"/>
        <w:spacing w:before="240" w:after="0" w:line="240" w:lineRule="auto"/>
        <w:ind w:left="993" w:hanging="7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7A4112" w:rsidP="00F87122" w14:paraId="140397AC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A</w:t>
      </w:r>
      <w:r w:rsidRPr="001A2496">
        <w:rPr>
          <w:rFonts w:ascii="Calibri" w:hAnsi="Calibri" w:cs="Calibri"/>
          <w:color w:val="000000"/>
          <w:sz w:val="24"/>
          <w:szCs w:val="24"/>
        </w:rPr>
        <w:t>o estudar a matéria pode constatar</w:t>
      </w:r>
      <w:r>
        <w:rPr>
          <w:rFonts w:ascii="Calibri" w:hAnsi="Calibri" w:cs="Calibri"/>
          <w:color w:val="000000"/>
          <w:sz w:val="24"/>
          <w:szCs w:val="24"/>
        </w:rPr>
        <w:t xml:space="preserve"> que:</w:t>
      </w:r>
    </w:p>
    <w:p w:rsidR="007A4112" w:rsidP="00F87122" w14:paraId="37CF6C1D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C3325" w:rsidP="00BC3325" w14:paraId="2E3F3B13" w14:textId="1A1F1C5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 analise da Mensagem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nº 01</w:t>
      </w:r>
      <w:r w:rsidR="00461240">
        <w:rPr>
          <w:rFonts w:ascii="Calibri" w:hAnsi="Calibri" w:cs="Calibri"/>
          <w:color w:val="000000"/>
          <w:sz w:val="24"/>
          <w:szCs w:val="24"/>
        </w:rPr>
        <w:t>1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/2025, de </w:t>
      </w:r>
      <w:r w:rsidR="00461240">
        <w:rPr>
          <w:rFonts w:ascii="Calibri" w:hAnsi="Calibri" w:cs="Calibri"/>
          <w:color w:val="000000"/>
          <w:sz w:val="24"/>
          <w:szCs w:val="24"/>
        </w:rPr>
        <w:t>04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461240">
        <w:rPr>
          <w:rFonts w:ascii="Calibri" w:hAnsi="Calibri" w:cs="Calibri"/>
          <w:color w:val="000000"/>
          <w:sz w:val="24"/>
          <w:szCs w:val="24"/>
        </w:rPr>
        <w:t>Abril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de 2025, às fls. 0</w:t>
      </w:r>
      <w:r w:rsidR="00461240">
        <w:rPr>
          <w:rFonts w:ascii="Calibri" w:hAnsi="Calibri" w:cs="Calibri"/>
          <w:color w:val="000000"/>
          <w:sz w:val="24"/>
          <w:szCs w:val="24"/>
        </w:rPr>
        <w:t>1</w:t>
      </w:r>
      <w:r>
        <w:rPr>
          <w:rFonts w:ascii="Calibri" w:hAnsi="Calibri" w:cs="Calibri"/>
          <w:color w:val="000000"/>
          <w:sz w:val="24"/>
          <w:szCs w:val="24"/>
        </w:rPr>
        <w:t xml:space="preserve"> e 0</w:t>
      </w:r>
      <w:r w:rsidR="00461240">
        <w:rPr>
          <w:rFonts w:ascii="Calibri" w:hAnsi="Calibri" w:cs="Calibri"/>
          <w:color w:val="000000"/>
          <w:sz w:val="24"/>
          <w:szCs w:val="24"/>
        </w:rPr>
        <w:t>8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do Processo, vimos que a minuta de Projeto de Lei </w:t>
      </w:r>
      <w:r w:rsidR="00F40ED9">
        <w:rPr>
          <w:rFonts w:cstheme="minorHAnsi"/>
          <w:color w:val="000000"/>
          <w:sz w:val="24"/>
          <w:szCs w:val="24"/>
        </w:rPr>
        <w:t xml:space="preserve">que </w:t>
      </w:r>
      <w:r w:rsidR="00CA4436">
        <w:rPr>
          <w:rFonts w:cstheme="minorHAnsi"/>
          <w:color w:val="000000"/>
          <w:sz w:val="24"/>
          <w:szCs w:val="24"/>
        </w:rPr>
        <w:t>visa</w:t>
      </w:r>
      <w:r w:rsidR="00461240">
        <w:rPr>
          <w:rFonts w:cstheme="minorHAnsi"/>
          <w:color w:val="000000"/>
          <w:sz w:val="24"/>
          <w:szCs w:val="24"/>
        </w:rPr>
        <w:t xml:space="preserve"> </w:t>
      </w:r>
      <w:r w:rsidRPr="00954A8C" w:rsidR="00AE3AC6">
        <w:rPr>
          <w:rFonts w:ascii="Times New Roman" w:hAnsi="Times New Roman" w:cs="Times New Roman"/>
          <w:sz w:val="24"/>
          <w:szCs w:val="24"/>
        </w:rPr>
        <w:t>AUTORIZA</w:t>
      </w:r>
      <w:r w:rsidR="00AE3AC6">
        <w:rPr>
          <w:rFonts w:ascii="Times New Roman" w:hAnsi="Times New Roman" w:cs="Times New Roman"/>
          <w:sz w:val="24"/>
          <w:szCs w:val="24"/>
        </w:rPr>
        <w:t>R</w:t>
      </w:r>
      <w:r w:rsidRPr="00954A8C" w:rsidR="00AE3AC6">
        <w:rPr>
          <w:rFonts w:ascii="Times New Roman" w:hAnsi="Times New Roman" w:cs="Times New Roman"/>
          <w:sz w:val="24"/>
          <w:szCs w:val="24"/>
        </w:rPr>
        <w:t xml:space="preserve"> O PODER EXECUTIVO A</w:t>
      </w:r>
      <w:r w:rsidR="00AE3AC6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AE3AC6">
        <w:rPr>
          <w:rFonts w:ascii="Times New Roman" w:hAnsi="Times New Roman" w:cs="Times New Roman"/>
          <w:sz w:val="24"/>
          <w:szCs w:val="24"/>
        </w:rPr>
        <w:t>CONTRATAR OPERAÇÃODE CRÉDITO COM A</w:t>
      </w:r>
      <w:r w:rsidR="00AE3AC6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AE3AC6">
        <w:rPr>
          <w:rFonts w:ascii="Times New Roman" w:hAnsi="Times New Roman" w:cs="Times New Roman"/>
          <w:sz w:val="24"/>
          <w:szCs w:val="24"/>
        </w:rPr>
        <w:t>CAIXA ECONÔMICA FEDERAL, COM A</w:t>
      </w:r>
      <w:r w:rsidR="00AE3AC6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AE3AC6">
        <w:rPr>
          <w:rFonts w:ascii="Times New Roman" w:hAnsi="Times New Roman" w:cs="Times New Roman"/>
          <w:sz w:val="24"/>
          <w:szCs w:val="24"/>
        </w:rPr>
        <w:t>GARANTIA DA UNIÃO, E DÁ OUTRAS</w:t>
      </w:r>
      <w:r w:rsidR="00AE3AC6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680816">
        <w:rPr>
          <w:rFonts w:ascii="Times New Roman" w:hAnsi="Times New Roman" w:cs="Times New Roman"/>
          <w:sz w:val="24"/>
          <w:szCs w:val="24"/>
        </w:rPr>
        <w:t>PROVIDÊNCIAS</w:t>
      </w:r>
      <w:r w:rsidR="00680816">
        <w:rPr>
          <w:rFonts w:ascii="Times New Roman" w:hAnsi="Times New Roman" w:cs="Times New Roman"/>
          <w:sz w:val="24"/>
          <w:szCs w:val="24"/>
        </w:rPr>
        <w:t xml:space="preserve">, </w:t>
      </w:r>
      <w:r w:rsidRPr="00954A8C" w:rsidR="00680816">
        <w:rPr>
          <w:rFonts w:ascii="Times New Roman" w:hAnsi="Times New Roman" w:cs="Times New Roman"/>
          <w:sz w:val="24"/>
          <w:szCs w:val="24"/>
        </w:rPr>
        <w:t>até</w:t>
      </w:r>
      <w:r w:rsidRPr="00954A8C">
        <w:rPr>
          <w:rFonts w:ascii="Times New Roman" w:hAnsi="Times New Roman" w:cs="Times New Roman"/>
          <w:sz w:val="24"/>
          <w:szCs w:val="24"/>
        </w:rPr>
        <w:t xml:space="preserve"> o valor de R$ 95.000.000,00 (noventa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cinco milhões de reais), no âmbito do FINISA — Financiamento à Infraestrutura e ao Saneamento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Modalidade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Apoio Financeiro.</w:t>
      </w:r>
    </w:p>
    <w:p w:rsidR="00BC3325" w:rsidRPr="00954A8C" w:rsidP="00BC3325" w14:paraId="4ACA2137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C3325" w:rsidP="00BC3325" w14:paraId="4769289A" w14:textId="3C42B8B5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bem disse em suas justificativas, t</w:t>
      </w:r>
      <w:r w:rsidRPr="00954A8C">
        <w:rPr>
          <w:rFonts w:ascii="Times New Roman" w:hAnsi="Times New Roman" w:cs="Times New Roman"/>
          <w:sz w:val="24"/>
          <w:szCs w:val="24"/>
        </w:rPr>
        <w:t>rata-se de recursos destinados a execução de obras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infraestrutura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e modernização em várias áreas da Administração,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A8C">
        <w:rPr>
          <w:rFonts w:ascii="Times New Roman" w:hAnsi="Times New Roman" w:cs="Times New Roman"/>
          <w:sz w:val="24"/>
          <w:szCs w:val="24"/>
        </w:rPr>
        <w:t>conforme apresentado</w:t>
      </w:r>
      <w:r>
        <w:rPr>
          <w:rFonts w:ascii="Times New Roman" w:hAnsi="Times New Roman" w:cs="Times New Roman"/>
          <w:sz w:val="24"/>
          <w:szCs w:val="24"/>
        </w:rPr>
        <w:t xml:space="preserve"> no corpo da Justificativa.</w:t>
      </w:r>
    </w:p>
    <w:p w:rsidR="00BC3325" w:rsidP="00BC3325" w14:paraId="14AC8814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C3325" w:rsidP="00BC3325" w14:paraId="39ED127E" w14:textId="6359C68C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Cabe aqui </w:t>
      </w:r>
      <w:r w:rsidR="00680816">
        <w:rPr>
          <w:rFonts w:ascii="Times New Roman" w:hAnsi="Times New Roman" w:cs="Times New Roman"/>
          <w:sz w:val="24"/>
          <w:szCs w:val="24"/>
        </w:rPr>
        <w:t>reafirmar o</w:t>
      </w:r>
      <w:r>
        <w:rPr>
          <w:rFonts w:ascii="Times New Roman" w:hAnsi="Times New Roman" w:cs="Times New Roman"/>
          <w:sz w:val="24"/>
          <w:szCs w:val="24"/>
        </w:rPr>
        <w:t xml:space="preserve"> disposto no parecer da Comissão de Justiça e Redação quando diz ser juridicamente possível que o </w:t>
      </w:r>
      <w:r w:rsidR="00680816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>, por iniciativa do Prefeito e com a devida autorização legislativa, celebre operações de credito e ofereça garantias baseadas em receitas oriundas de transferências constitucionais, como ocorre no caso do FINISA – Financiamento à Infraestrutura e ao Saneamento.</w:t>
      </w:r>
    </w:p>
    <w:p w:rsidR="00AB44DD" w:rsidP="00BC3325" w14:paraId="5D786AFD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B44DD" w:rsidP="00BC3325" w14:paraId="6FAD61BB" w14:textId="4E361E01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Cumpre ressaltar que dos documentos juntados aos autos do processo, bem como, das inúmeras reuniões realizadas no Gabinete do Prefeito para apresentação do Projeto e reunião das Comissões realizada no </w:t>
      </w:r>
      <w:r w:rsidR="00680816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680816">
        <w:rPr>
          <w:rFonts w:ascii="Times New Roman" w:hAnsi="Times New Roman" w:cs="Times New Roman"/>
          <w:sz w:val="24"/>
          <w:szCs w:val="24"/>
        </w:rPr>
        <w:t>Câmara</w:t>
      </w:r>
      <w:r>
        <w:rPr>
          <w:rFonts w:ascii="Times New Roman" w:hAnsi="Times New Roman" w:cs="Times New Roman"/>
          <w:sz w:val="24"/>
          <w:szCs w:val="24"/>
        </w:rPr>
        <w:t xml:space="preserve"> Municipal para discussão do Projeto em questão conclui-se que a proposta apresentada pelo Poder Executivo é oportuna e conveniente ao nosso </w:t>
      </w:r>
      <w:r w:rsidR="00680816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,  tendo em vista que os investimentos propostos pelo Poder Executivo, através dos Secretários Municipais de cada Pasta, teve um estudo e diagnostico preliminar antes da sua propositura, visando o atendimento de urgência </w:t>
      </w:r>
      <w:r w:rsidR="00C82644">
        <w:rPr>
          <w:rFonts w:ascii="Times New Roman" w:hAnsi="Times New Roman" w:cs="Times New Roman"/>
          <w:sz w:val="24"/>
          <w:szCs w:val="24"/>
        </w:rPr>
        <w:t>de determinados investimentos e ainda investimentos com demanda necessária.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1C8B" w:rsidP="00CA4436" w14:paraId="48A79039" w14:textId="5BB8CAE2">
      <w:pPr>
        <w:pStyle w:val="BodyText"/>
        <w:spacing w:before="240"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</w:t>
      </w:r>
      <w:r w:rsidR="00C82644">
        <w:rPr>
          <w:rFonts w:asciiTheme="minorHAnsi" w:hAnsiTheme="minorHAnsi" w:cstheme="minorHAnsi"/>
          <w:sz w:val="24"/>
          <w:szCs w:val="24"/>
        </w:rPr>
        <w:t xml:space="preserve">os </w:t>
      </w:r>
      <w:r w:rsidR="00680816">
        <w:rPr>
          <w:rFonts w:asciiTheme="minorHAnsi" w:hAnsiTheme="minorHAnsi" w:cstheme="minorHAnsi"/>
          <w:sz w:val="24"/>
          <w:szCs w:val="24"/>
        </w:rPr>
        <w:t>investimentos mais</w:t>
      </w:r>
      <w:r w:rsidR="00930895">
        <w:rPr>
          <w:rFonts w:asciiTheme="minorHAnsi" w:hAnsiTheme="minorHAnsi" w:cstheme="minorHAnsi"/>
          <w:sz w:val="24"/>
          <w:szCs w:val="24"/>
        </w:rPr>
        <w:t xml:space="preserve"> eficazes tanto para os </w:t>
      </w:r>
      <w:r w:rsidR="00345097">
        <w:rPr>
          <w:rFonts w:asciiTheme="minorHAnsi" w:hAnsiTheme="minorHAnsi" w:cstheme="minorHAnsi"/>
          <w:sz w:val="24"/>
          <w:szCs w:val="24"/>
        </w:rPr>
        <w:t>cidadãos como</w:t>
      </w:r>
      <w:r w:rsidR="00930895">
        <w:rPr>
          <w:rFonts w:asciiTheme="minorHAnsi" w:hAnsiTheme="minorHAnsi" w:cstheme="minorHAnsi"/>
          <w:sz w:val="24"/>
          <w:szCs w:val="24"/>
        </w:rPr>
        <w:t xml:space="preserve"> para o Município, devido a sua relevância social e por se encontrar dentro da legalidade.</w:t>
      </w:r>
    </w:p>
    <w:p w:rsidR="0011792B" w:rsidRPr="000D3816" w:rsidP="00C82644" w14:paraId="4B9934C9" w14:textId="5C454E29">
      <w:pPr>
        <w:pStyle w:val="BodyText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</w:t>
      </w:r>
      <w:r w:rsidR="0093089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Prefeito Municipal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RPr="000D3816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P="009C67B8" w14:paraId="594DB313" w14:textId="31E263D2">
      <w:pPr>
        <w:pStyle w:val="BodyText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Substitutivos, Emendas ou subemendas ao Projeto</w:t>
      </w:r>
    </w:p>
    <w:p w:rsidR="00DF6BDA" w:rsidRPr="000D3816" w:rsidP="00CA4436" w14:paraId="3D58102D" w14:textId="77777777">
      <w:pPr>
        <w:pStyle w:val="BodyText"/>
        <w:shd w:val="clear" w:color="auto" w:fill="FFFFFF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CA4436" w14:paraId="50AAEB5B" w14:textId="4CF616CD">
      <w:pPr>
        <w:pStyle w:val="BodyText"/>
        <w:numPr>
          <w:ilvl w:val="0"/>
          <w:numId w:val="1"/>
        </w:numPr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Decisão do Relator</w:t>
      </w:r>
    </w:p>
    <w:p w:rsidR="00CA4436" w:rsidRPr="000D3816" w:rsidP="00CA4436" w14:paraId="54C60D39" w14:textId="77777777">
      <w:pPr>
        <w:pStyle w:val="BodyText"/>
        <w:spacing w:before="240" w:after="0" w:line="24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C82644" w14:paraId="4813D202" w14:textId="1DE13F42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cstheme="minorHAnsi"/>
          <w:sz w:val="24"/>
          <w:szCs w:val="24"/>
        </w:rPr>
      </w:pPr>
      <w:r w:rsidRPr="000D3816">
        <w:rPr>
          <w:rFonts w:eastAsia="Arial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cstheme="minorHAnsi"/>
          <w:color w:val="000000"/>
          <w:sz w:val="24"/>
          <w:szCs w:val="24"/>
        </w:rPr>
        <w:t>i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cstheme="minorHAnsi"/>
          <w:color w:val="000000"/>
          <w:sz w:val="24"/>
          <w:szCs w:val="24"/>
        </w:rPr>
        <w:t>Lei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para que o Plenário aprecie a presente propositura com vistas</w:t>
      </w:r>
      <w:r>
        <w:rPr>
          <w:rFonts w:eastAsia="Arial" w:cstheme="minorHAnsi"/>
          <w:color w:val="000000"/>
          <w:sz w:val="24"/>
          <w:szCs w:val="24"/>
        </w:rPr>
        <w:t xml:space="preserve"> </w:t>
      </w:r>
      <w:r w:rsidR="00DF6BDA">
        <w:rPr>
          <w:rFonts w:cstheme="minorHAnsi"/>
          <w:color w:val="000000"/>
          <w:sz w:val="24"/>
          <w:szCs w:val="24"/>
        </w:rPr>
        <w:t xml:space="preserve">que </w:t>
      </w:r>
      <w:r w:rsidRPr="00954A8C" w:rsidR="000D4F51">
        <w:rPr>
          <w:rFonts w:ascii="Times New Roman" w:hAnsi="Times New Roman" w:cs="Times New Roman"/>
          <w:sz w:val="24"/>
          <w:szCs w:val="24"/>
        </w:rPr>
        <w:t xml:space="preserve">autoriza o </w:t>
      </w:r>
      <w:r w:rsidR="000D4F51">
        <w:rPr>
          <w:rFonts w:ascii="Times New Roman" w:hAnsi="Times New Roman" w:cs="Times New Roman"/>
          <w:sz w:val="24"/>
          <w:szCs w:val="24"/>
        </w:rPr>
        <w:t>P</w:t>
      </w:r>
      <w:r w:rsidRPr="00954A8C" w:rsidR="000D4F51">
        <w:rPr>
          <w:rFonts w:ascii="Times New Roman" w:hAnsi="Times New Roman" w:cs="Times New Roman"/>
          <w:sz w:val="24"/>
          <w:szCs w:val="24"/>
        </w:rPr>
        <w:t xml:space="preserve">oder </w:t>
      </w:r>
      <w:r w:rsidR="000D4F51">
        <w:rPr>
          <w:rFonts w:ascii="Times New Roman" w:hAnsi="Times New Roman" w:cs="Times New Roman"/>
          <w:sz w:val="24"/>
          <w:szCs w:val="24"/>
        </w:rPr>
        <w:t>E</w:t>
      </w:r>
      <w:r w:rsidRPr="00954A8C" w:rsidR="000D4F51">
        <w:rPr>
          <w:rFonts w:ascii="Times New Roman" w:hAnsi="Times New Roman" w:cs="Times New Roman"/>
          <w:sz w:val="24"/>
          <w:szCs w:val="24"/>
        </w:rPr>
        <w:t>xecutivo a</w:t>
      </w:r>
      <w:r w:rsidR="000D4F51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0D4F51">
        <w:rPr>
          <w:rFonts w:ascii="Times New Roman" w:hAnsi="Times New Roman" w:cs="Times New Roman"/>
          <w:sz w:val="24"/>
          <w:szCs w:val="24"/>
        </w:rPr>
        <w:t>contratar operação</w:t>
      </w:r>
      <w:r w:rsidR="000D4F51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0D4F51">
        <w:rPr>
          <w:rFonts w:ascii="Times New Roman" w:hAnsi="Times New Roman" w:cs="Times New Roman"/>
          <w:sz w:val="24"/>
          <w:szCs w:val="24"/>
        </w:rPr>
        <w:t>de crédito com a</w:t>
      </w:r>
      <w:r w:rsidR="000D4F51">
        <w:rPr>
          <w:rFonts w:ascii="Times New Roman" w:hAnsi="Times New Roman" w:cs="Times New Roman"/>
          <w:sz w:val="24"/>
          <w:szCs w:val="24"/>
        </w:rPr>
        <w:t xml:space="preserve"> C</w:t>
      </w:r>
      <w:r w:rsidRPr="00954A8C" w:rsidR="000D4F51">
        <w:rPr>
          <w:rFonts w:ascii="Times New Roman" w:hAnsi="Times New Roman" w:cs="Times New Roman"/>
          <w:sz w:val="24"/>
          <w:szCs w:val="24"/>
        </w:rPr>
        <w:t xml:space="preserve">aixa </w:t>
      </w:r>
      <w:r w:rsidR="000D4F51">
        <w:rPr>
          <w:rFonts w:ascii="Times New Roman" w:hAnsi="Times New Roman" w:cs="Times New Roman"/>
          <w:sz w:val="24"/>
          <w:szCs w:val="24"/>
        </w:rPr>
        <w:t>E</w:t>
      </w:r>
      <w:r w:rsidRPr="00954A8C" w:rsidR="000D4F51">
        <w:rPr>
          <w:rFonts w:ascii="Times New Roman" w:hAnsi="Times New Roman" w:cs="Times New Roman"/>
          <w:sz w:val="24"/>
          <w:szCs w:val="24"/>
        </w:rPr>
        <w:t xml:space="preserve">conômica </w:t>
      </w:r>
      <w:r w:rsidR="000D4F51">
        <w:rPr>
          <w:rFonts w:ascii="Times New Roman" w:hAnsi="Times New Roman" w:cs="Times New Roman"/>
          <w:sz w:val="24"/>
          <w:szCs w:val="24"/>
        </w:rPr>
        <w:t>F</w:t>
      </w:r>
      <w:r w:rsidRPr="00954A8C" w:rsidR="000D4F51">
        <w:rPr>
          <w:rFonts w:ascii="Times New Roman" w:hAnsi="Times New Roman" w:cs="Times New Roman"/>
          <w:sz w:val="24"/>
          <w:szCs w:val="24"/>
        </w:rPr>
        <w:t>ederal, com a</w:t>
      </w:r>
      <w:r w:rsidR="000D4F51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0D4F51">
        <w:rPr>
          <w:rFonts w:ascii="Times New Roman" w:hAnsi="Times New Roman" w:cs="Times New Roman"/>
          <w:sz w:val="24"/>
          <w:szCs w:val="24"/>
        </w:rPr>
        <w:t>garantia da união, e dá outras</w:t>
      </w:r>
      <w:r w:rsidR="000D4F51">
        <w:rPr>
          <w:rFonts w:ascii="Times New Roman" w:hAnsi="Times New Roman" w:cs="Times New Roman"/>
          <w:sz w:val="24"/>
          <w:szCs w:val="24"/>
        </w:rPr>
        <w:t xml:space="preserve"> </w:t>
      </w:r>
      <w:r w:rsidRPr="00954A8C" w:rsidR="000D4F51">
        <w:rPr>
          <w:rFonts w:ascii="Times New Roman" w:hAnsi="Times New Roman" w:cs="Times New Roman"/>
          <w:sz w:val="24"/>
          <w:szCs w:val="24"/>
        </w:rPr>
        <w:t>providências</w:t>
      </w:r>
      <w:r w:rsidR="000D4F51">
        <w:rPr>
          <w:rFonts w:cstheme="minorHAnsi"/>
          <w:color w:val="000000"/>
          <w:sz w:val="24"/>
          <w:szCs w:val="24"/>
        </w:rPr>
        <w:t>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DF6BDA" w:rsidP="0011792B" w14:paraId="71E2B2D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F6BDA" w:rsidP="0011792B" w14:paraId="20F3782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17D5A12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994E1A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FA0FD1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E1A0A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082259C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8DAF0C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254A33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4065E6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360852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8E062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33E69E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C7232D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4152D1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B705E4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0DD416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6322D9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AEE5A6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50F43F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5AE273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522C7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251989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F57098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9148C5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0D4F51" w:rsidP="0011792B" w14:paraId="654486B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0D4F51" w:rsidP="0011792B" w14:paraId="10F1F09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0459478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0195F3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186730D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9C8F92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E0A1EB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2941D474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DE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DF6BDA">
        <w:rPr>
          <w:rFonts w:cstheme="minorHAnsi"/>
          <w:b/>
          <w:color w:val="000000"/>
          <w:sz w:val="24"/>
          <w:szCs w:val="24"/>
          <w:u w:val="single"/>
        </w:rPr>
        <w:t>23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PREFEITO MUNICIPAL PAULO DE OLIVEIRA E SILVA.</w:t>
      </w:r>
    </w:p>
    <w:p w:rsidR="0011792B" w:rsidRPr="000D3816" w:rsidP="00CA4436" w14:paraId="016E8357" w14:textId="04182B35">
      <w:pPr>
        <w:pStyle w:val="BodyText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DF6BDA" w:rsidP="00CA4436" w14:paraId="7F7B9D3D" w14:textId="565AA591">
      <w:pPr>
        <w:pStyle w:val="BodyText"/>
        <w:spacing w:before="240"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dos cidadãos, </w:t>
      </w:r>
      <w:r>
        <w:rPr>
          <w:rFonts w:asciiTheme="minorHAnsi" w:hAnsiTheme="minorHAnsi" w:cstheme="minorHAnsi"/>
          <w:sz w:val="24"/>
          <w:szCs w:val="24"/>
        </w:rPr>
        <w:t>devido a sua relevân</w:t>
      </w:r>
      <w:r w:rsidR="00CA4436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>ia social e por se encontrar dentro da legalidade.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09CCC109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</w:t>
      </w:r>
      <w:r w:rsidRPr="000D3816" w:rsidR="00680816">
        <w:rPr>
          <w:rFonts w:cstheme="minorHAnsi"/>
          <w:b/>
          <w:iCs/>
          <w:sz w:val="24"/>
          <w:szCs w:val="24"/>
        </w:rPr>
        <w:t xml:space="preserve">Comissões, </w:t>
      </w:r>
      <w:r w:rsidR="00680816">
        <w:rPr>
          <w:rFonts w:cstheme="minorHAnsi"/>
          <w:b/>
          <w:iCs/>
          <w:sz w:val="24"/>
          <w:szCs w:val="24"/>
        </w:rPr>
        <w:t>14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DF6BDA">
        <w:rPr>
          <w:rFonts w:cstheme="minorHAnsi"/>
          <w:b/>
          <w:iCs/>
          <w:sz w:val="24"/>
          <w:szCs w:val="24"/>
        </w:rPr>
        <w:t>Abril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A4436" w:rsidP="0011792B" w14:paraId="228C2395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5125C1BB">
      <w:pPr>
        <w:jc w:val="center"/>
        <w:rPr>
          <w:rFonts w:cstheme="minorHAnsi"/>
          <w:b/>
          <w:iCs/>
          <w:sz w:val="32"/>
          <w:szCs w:val="32"/>
        </w:rPr>
      </w:pP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Saviano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RPr="00FD6348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166559"/>
      <w:docPartObj>
        <w:docPartGallery w:val="Page Numbers (Bottom of Page)"/>
        <w:docPartUnique/>
      </w:docPartObj>
    </w:sdtPr>
    <w:sdtContent>
      <w:p w:rsidR="00AB44DD" w14:paraId="7FD7DFDB" w14:textId="6AD0592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7EC">
          <w:rPr>
            <w:noProof/>
          </w:rPr>
          <w:t>12</w:t>
        </w:r>
        <w:r>
          <w:fldChar w:fldCharType="end"/>
        </w:r>
      </w:p>
    </w:sdtContent>
  </w:sdt>
  <w:p w:rsidR="00AB44DD" w14:paraId="3D1A19DA" w14:textId="46C7F3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44DD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0786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44DD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AB44DD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B44DD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AB44DD" w14:paraId="658CA597" w14:textId="77777777">
    <w:pPr>
      <w:pStyle w:val="Header"/>
    </w:pPr>
  </w:p>
  <w:p w:rsidR="00AB44DD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6C1762"/>
    <w:multiLevelType w:val="hybridMultilevel"/>
    <w:tmpl w:val="4FA03D1A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0C53"/>
    <w:rsid w:val="000421FA"/>
    <w:rsid w:val="00047936"/>
    <w:rsid w:val="000703D1"/>
    <w:rsid w:val="00090835"/>
    <w:rsid w:val="000A07E1"/>
    <w:rsid w:val="000B5A23"/>
    <w:rsid w:val="000D3816"/>
    <w:rsid w:val="000D4F51"/>
    <w:rsid w:val="0011792B"/>
    <w:rsid w:val="00130461"/>
    <w:rsid w:val="001536DE"/>
    <w:rsid w:val="001675AE"/>
    <w:rsid w:val="001915A3"/>
    <w:rsid w:val="0019393D"/>
    <w:rsid w:val="001A1CFC"/>
    <w:rsid w:val="001A2496"/>
    <w:rsid w:val="001A2AB0"/>
    <w:rsid w:val="001A73F6"/>
    <w:rsid w:val="001B334F"/>
    <w:rsid w:val="001C2EDB"/>
    <w:rsid w:val="001F178F"/>
    <w:rsid w:val="001F73D7"/>
    <w:rsid w:val="00203848"/>
    <w:rsid w:val="002167D0"/>
    <w:rsid w:val="00217F62"/>
    <w:rsid w:val="00220FF3"/>
    <w:rsid w:val="0025595B"/>
    <w:rsid w:val="00262CCD"/>
    <w:rsid w:val="002800AF"/>
    <w:rsid w:val="002C0F63"/>
    <w:rsid w:val="002D2685"/>
    <w:rsid w:val="002F2E8D"/>
    <w:rsid w:val="002F4F02"/>
    <w:rsid w:val="00345097"/>
    <w:rsid w:val="00382C5B"/>
    <w:rsid w:val="003A0FD7"/>
    <w:rsid w:val="003E04B5"/>
    <w:rsid w:val="003F6F42"/>
    <w:rsid w:val="00415159"/>
    <w:rsid w:val="0042728E"/>
    <w:rsid w:val="004513CB"/>
    <w:rsid w:val="00461240"/>
    <w:rsid w:val="00487E4F"/>
    <w:rsid w:val="00496629"/>
    <w:rsid w:val="004A3FBC"/>
    <w:rsid w:val="004B027A"/>
    <w:rsid w:val="005276DC"/>
    <w:rsid w:val="005362AF"/>
    <w:rsid w:val="00565C47"/>
    <w:rsid w:val="00567B59"/>
    <w:rsid w:val="005947F7"/>
    <w:rsid w:val="005A66EE"/>
    <w:rsid w:val="005E6E2D"/>
    <w:rsid w:val="005F47CF"/>
    <w:rsid w:val="00621133"/>
    <w:rsid w:val="00656F11"/>
    <w:rsid w:val="006717AD"/>
    <w:rsid w:val="00672640"/>
    <w:rsid w:val="00680816"/>
    <w:rsid w:val="006907CC"/>
    <w:rsid w:val="006A7F69"/>
    <w:rsid w:val="006B79C1"/>
    <w:rsid w:val="006D1C8B"/>
    <w:rsid w:val="006D76FC"/>
    <w:rsid w:val="006E30EE"/>
    <w:rsid w:val="006F6186"/>
    <w:rsid w:val="007055A6"/>
    <w:rsid w:val="00735B79"/>
    <w:rsid w:val="00787BFA"/>
    <w:rsid w:val="007A4112"/>
    <w:rsid w:val="007C1937"/>
    <w:rsid w:val="007F67D4"/>
    <w:rsid w:val="00834568"/>
    <w:rsid w:val="008403EA"/>
    <w:rsid w:val="00875D97"/>
    <w:rsid w:val="0089485B"/>
    <w:rsid w:val="008A216E"/>
    <w:rsid w:val="008A6999"/>
    <w:rsid w:val="008B362B"/>
    <w:rsid w:val="008B3AC0"/>
    <w:rsid w:val="008B6F44"/>
    <w:rsid w:val="008E0D7F"/>
    <w:rsid w:val="008E64D0"/>
    <w:rsid w:val="009003F2"/>
    <w:rsid w:val="00920C58"/>
    <w:rsid w:val="00926AE9"/>
    <w:rsid w:val="00930895"/>
    <w:rsid w:val="00954A8C"/>
    <w:rsid w:val="0096605B"/>
    <w:rsid w:val="00996BD3"/>
    <w:rsid w:val="009A0EF9"/>
    <w:rsid w:val="009A3DEB"/>
    <w:rsid w:val="009A65E0"/>
    <w:rsid w:val="009B255B"/>
    <w:rsid w:val="009C67B8"/>
    <w:rsid w:val="009E395E"/>
    <w:rsid w:val="00A25264"/>
    <w:rsid w:val="00A33B5B"/>
    <w:rsid w:val="00A35653"/>
    <w:rsid w:val="00A56A8E"/>
    <w:rsid w:val="00A906D8"/>
    <w:rsid w:val="00AB44DD"/>
    <w:rsid w:val="00AB5A74"/>
    <w:rsid w:val="00AB7855"/>
    <w:rsid w:val="00AC4924"/>
    <w:rsid w:val="00AE3AC6"/>
    <w:rsid w:val="00B04D1C"/>
    <w:rsid w:val="00B630D0"/>
    <w:rsid w:val="00B74677"/>
    <w:rsid w:val="00B93F19"/>
    <w:rsid w:val="00BB6896"/>
    <w:rsid w:val="00BC3325"/>
    <w:rsid w:val="00BC65F7"/>
    <w:rsid w:val="00C061CE"/>
    <w:rsid w:val="00C14B17"/>
    <w:rsid w:val="00C335F4"/>
    <w:rsid w:val="00C36C4A"/>
    <w:rsid w:val="00C51134"/>
    <w:rsid w:val="00C5142B"/>
    <w:rsid w:val="00C82644"/>
    <w:rsid w:val="00C871FD"/>
    <w:rsid w:val="00CA4436"/>
    <w:rsid w:val="00CB657A"/>
    <w:rsid w:val="00CE7318"/>
    <w:rsid w:val="00D076A2"/>
    <w:rsid w:val="00D20622"/>
    <w:rsid w:val="00D23D6A"/>
    <w:rsid w:val="00D37305"/>
    <w:rsid w:val="00D72230"/>
    <w:rsid w:val="00D95E97"/>
    <w:rsid w:val="00DA0F30"/>
    <w:rsid w:val="00DB1B02"/>
    <w:rsid w:val="00DC43EB"/>
    <w:rsid w:val="00DD0D61"/>
    <w:rsid w:val="00DF6BDA"/>
    <w:rsid w:val="00E17FF1"/>
    <w:rsid w:val="00E37842"/>
    <w:rsid w:val="00E54057"/>
    <w:rsid w:val="00EA578E"/>
    <w:rsid w:val="00ED10CA"/>
    <w:rsid w:val="00EF1478"/>
    <w:rsid w:val="00F071AE"/>
    <w:rsid w:val="00F2121B"/>
    <w:rsid w:val="00F40ED9"/>
    <w:rsid w:val="00F66321"/>
    <w:rsid w:val="00F80818"/>
    <w:rsid w:val="00F81241"/>
    <w:rsid w:val="00F87122"/>
    <w:rsid w:val="00FB445C"/>
    <w:rsid w:val="00FD1CF7"/>
    <w:rsid w:val="00FD3DDE"/>
    <w:rsid w:val="00FD6348"/>
    <w:rsid w:val="00FD77EC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6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11AD-9AA5-42EA-9774-D3FDBB9D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12</Pages>
  <Words>3295</Words>
  <Characters>17795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33</cp:revision>
  <cp:lastPrinted>2025-04-14T21:43:29Z</cp:lastPrinted>
  <dcterms:created xsi:type="dcterms:W3CDTF">2025-03-11T18:20:00Z</dcterms:created>
  <dcterms:modified xsi:type="dcterms:W3CDTF">2025-04-14T21:37:00Z</dcterms:modified>
</cp:coreProperties>
</file>