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D06F" w14:textId="7CAD15D2" w:rsidR="003A092B" w:rsidRPr="00650842" w:rsidRDefault="00000000" w:rsidP="007E6F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RELAÇÃO DA MATÉRIA DA “ORDEM DO DIA” DA</w:t>
      </w:r>
      <w:r w:rsidR="006E5707">
        <w:rPr>
          <w:sz w:val="24"/>
          <w:szCs w:val="24"/>
          <w:u w:val="single"/>
        </w:rPr>
        <w:t xml:space="preserve"> DÉCIMA SEGUNDA</w:t>
      </w:r>
      <w:r>
        <w:rPr>
          <w:sz w:val="24"/>
          <w:szCs w:val="24"/>
          <w:u w:val="single"/>
        </w:rPr>
        <w:t xml:space="preserve"> (</w:t>
      </w:r>
      <w:r w:rsidR="006E5707"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6E5707">
        <w:rPr>
          <w:sz w:val="24"/>
          <w:szCs w:val="24"/>
          <w:u w:val="single"/>
        </w:rPr>
        <w:t>28 DE ABRIL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</w:t>
      </w:r>
      <w:r w:rsidR="006E5707">
        <w:rPr>
          <w:sz w:val="24"/>
          <w:szCs w:val="24"/>
          <w:u w:val="single"/>
        </w:rPr>
        <w:t>, CONFORME DISPOSTO NO REQUERIMENTO Nº 01 DE 2025.</w:t>
      </w:r>
    </w:p>
    <w:p w14:paraId="3B8E0289" w14:textId="77777777" w:rsidR="003A092B" w:rsidRPr="00650842" w:rsidRDefault="003A092B" w:rsidP="003A092B">
      <w:pPr>
        <w:rPr>
          <w:sz w:val="24"/>
          <w:szCs w:val="24"/>
        </w:rPr>
      </w:pPr>
    </w:p>
    <w:p w14:paraId="52041996" w14:textId="77777777" w:rsidR="003A092B" w:rsidRPr="00650842" w:rsidRDefault="003A092B" w:rsidP="003A092B">
      <w:pPr>
        <w:rPr>
          <w:sz w:val="24"/>
          <w:szCs w:val="24"/>
        </w:rPr>
      </w:pPr>
    </w:p>
    <w:p w14:paraId="025664D7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47673B4F" w14:textId="7FE9E23F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  <w:r w:rsidR="006E5707">
        <w:rPr>
          <w:b/>
          <w:sz w:val="24"/>
          <w:szCs w:val="24"/>
        </w:rPr>
        <w:t>.</w:t>
      </w:r>
    </w:p>
    <w:p w14:paraId="12925EDB" w14:textId="77777777" w:rsidR="006E5707" w:rsidRDefault="006E5707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144DB4C7" w14:textId="37655F49" w:rsidR="006E5707" w:rsidRPr="00650842" w:rsidRDefault="006E5707" w:rsidP="006E57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28/2025, de autoria do PREFEITO MUNICIPAL, "AUTORIZA O MUNICÍPIO DE MOGI MIRIM, PELA ADMINISTRAÇÃO DIRETA E INDIRETA, A CELEBRAR CONVÊNIO COM O INSTITUTO DE ESTUDOS DE PROTESTOS DE TÍTULOS DO BRASIL - SEÇÃO DE SÃO PAULO; COM O 1º TABELIÃO DE NOTAS E PROTESTOS DE TÍTULOS DE MOGI MIRIM E COM O 2º TABELIÃO DE NOTAS E PROTESTOS DE TÍTULOS DE MOGI MIRIM, PARA O FIM QUE ESPECIFICA, E DÁ OUTRAS PROVIDÊNCIAS"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 e de Finanças e Orçamento.</w:t>
      </w:r>
    </w:p>
    <w:p w14:paraId="041CF922" w14:textId="77777777" w:rsidR="006E5707" w:rsidRDefault="006E5707" w:rsidP="006E5707">
      <w:pPr>
        <w:ind w:firstLine="709"/>
        <w:jc w:val="both"/>
        <w:rPr>
          <w:sz w:val="24"/>
          <w:szCs w:val="24"/>
        </w:rPr>
      </w:pPr>
    </w:p>
    <w:p w14:paraId="668E41B9" w14:textId="73EB4F4D" w:rsidR="006E5707" w:rsidRDefault="006E5707" w:rsidP="006E57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35/2025, de autoria do PREFEITO MUNICIPAL, "DISPÕE SOBRE ABERTURA DE CRÉDITO ADICIONAL ESPECIAL, POR SUPERÁVIT FINANCEIRO DE 2024, NO VALOR DE R$ 70.000,00"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 e de Finanças e Orçamento.</w:t>
      </w:r>
    </w:p>
    <w:p w14:paraId="461A92AF" w14:textId="77777777" w:rsidR="006E5707" w:rsidRDefault="006E5707" w:rsidP="006E5707">
      <w:pPr>
        <w:ind w:firstLine="709"/>
        <w:jc w:val="both"/>
        <w:rPr>
          <w:sz w:val="24"/>
          <w:szCs w:val="24"/>
        </w:rPr>
      </w:pPr>
    </w:p>
    <w:p w14:paraId="38E07215" w14:textId="62F82711" w:rsidR="006E5707" w:rsidRPr="00650842" w:rsidRDefault="006E5707" w:rsidP="006E5707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no </w:t>
      </w:r>
      <w:r w:rsidRPr="006E5707">
        <w:rPr>
          <w:b/>
          <w:i/>
          <w:iCs/>
          <w:sz w:val="24"/>
          <w:szCs w:val="24"/>
        </w:rPr>
        <w:t>caput</w:t>
      </w:r>
      <w:r w:rsidRPr="006E5707">
        <w:rPr>
          <w:b/>
          <w:i/>
          <w:iCs/>
          <w:sz w:val="24"/>
          <w:szCs w:val="24"/>
        </w:rPr>
        <w:t xml:space="preserve"> </w:t>
      </w:r>
      <w:r w:rsidRPr="00650842">
        <w:rPr>
          <w:b/>
          <w:sz w:val="24"/>
          <w:szCs w:val="24"/>
        </w:rPr>
        <w:t>do Artigo 171 do Regimento Interno</w:t>
      </w:r>
      <w:r>
        <w:rPr>
          <w:b/>
          <w:sz w:val="24"/>
          <w:szCs w:val="24"/>
        </w:rPr>
        <w:t>.</w:t>
      </w:r>
    </w:p>
    <w:p w14:paraId="7A7C5522" w14:textId="77777777" w:rsidR="006E5707" w:rsidRDefault="006E5707" w:rsidP="006E5707">
      <w:pPr>
        <w:ind w:firstLine="709"/>
        <w:jc w:val="both"/>
        <w:rPr>
          <w:sz w:val="24"/>
          <w:szCs w:val="24"/>
        </w:rPr>
      </w:pPr>
    </w:p>
    <w:p w14:paraId="5E5B302C" w14:textId="4D597A13" w:rsidR="00EB66AD" w:rsidRPr="00650842" w:rsidRDefault="006E5707" w:rsidP="007E6F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Resolução Nº 5/2025, de autoria 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COMISSÃO DE JUSTIÇA E REDAÇÃO 2025/2026, "DISPÕE SOBRE A ALTERAÇÃO DO ARTIGO 64-G DA RESOLUÇÃO 276 DE 2010 - REGIMENTO INTERNO, ACRESCENTADO PELA RESOLUÇÃO 320 DE 2021"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>es da Mesa Diretora e da Comissão de Justiça e Redação.</w:t>
      </w:r>
      <w:r w:rsidR="00000000">
        <w:rPr>
          <w:sz w:val="24"/>
          <w:szCs w:val="24"/>
        </w:rPr>
        <w:tab/>
      </w:r>
    </w:p>
    <w:p w14:paraId="5C4A7B6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06E4098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10B0D6F2" w14:textId="1B8C5A46" w:rsidR="003A092B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6E5707">
        <w:rPr>
          <w:b/>
          <w:sz w:val="24"/>
          <w:szCs w:val="24"/>
        </w:rPr>
        <w:t>.</w:t>
      </w:r>
    </w:p>
    <w:p w14:paraId="3466A2A1" w14:textId="77777777" w:rsidR="00495B86" w:rsidRDefault="00495B86" w:rsidP="00157050">
      <w:pPr>
        <w:ind w:firstLine="709"/>
        <w:jc w:val="both"/>
        <w:rPr>
          <w:sz w:val="24"/>
          <w:szCs w:val="24"/>
        </w:rPr>
      </w:pPr>
    </w:p>
    <w:p w14:paraId="6079B7DA" w14:textId="722E2A8C" w:rsidR="00495B86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E570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5/2025, de autoria d</w:t>
      </w:r>
      <w:r w:rsidR="006E570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E5707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6E5707"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"</w:t>
      </w:r>
      <w:r w:rsidR="006E5707">
        <w:rPr>
          <w:sz w:val="24"/>
          <w:szCs w:val="24"/>
        </w:rPr>
        <w:t>INSTITUI A CAMPANHA DE SENSIBILIZAÇÃO, INFORMAÇÃO E INCENTIVO À VACINAÇÃO NO MUNICÍPIO DE MOGI MIRIM, E DÁ OUTRAS PROVIDÊNCIAS</w:t>
      </w:r>
      <w:r>
        <w:rPr>
          <w:sz w:val="24"/>
          <w:szCs w:val="24"/>
        </w:rPr>
        <w:t>"</w:t>
      </w:r>
      <w:r w:rsidR="006E5707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6E5707">
        <w:rPr>
          <w:sz w:val="24"/>
          <w:szCs w:val="24"/>
        </w:rPr>
        <w:t>es das Comissões de Justiça e Redação; de Educação, Saúde, Cultura, Esporte e Assistência Social e de Finanças e Orçamento.</w:t>
      </w:r>
    </w:p>
    <w:p w14:paraId="388F1D55" w14:textId="77777777" w:rsidR="00495B86" w:rsidRDefault="00495B86" w:rsidP="00157050">
      <w:pPr>
        <w:ind w:firstLine="709"/>
        <w:jc w:val="both"/>
        <w:rPr>
          <w:sz w:val="24"/>
          <w:szCs w:val="24"/>
        </w:rPr>
      </w:pPr>
    </w:p>
    <w:p w14:paraId="6565185F" w14:textId="645A1A74" w:rsidR="00495B86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E570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7/2025, de autoria d</w:t>
      </w:r>
      <w:r w:rsidR="006E570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E5707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6E5707"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"INSTITUI O </w:t>
      </w:r>
      <w:r w:rsidR="007E6F7B">
        <w:rPr>
          <w:sz w:val="24"/>
          <w:szCs w:val="24"/>
        </w:rPr>
        <w:t>‘</w:t>
      </w:r>
      <w:r>
        <w:rPr>
          <w:sz w:val="24"/>
          <w:szCs w:val="24"/>
        </w:rPr>
        <w:t>BANCO DE UNIFORMES E MATERIAIS ESCOLARES</w:t>
      </w:r>
      <w:r w:rsidR="007E6F7B">
        <w:rPr>
          <w:sz w:val="24"/>
          <w:szCs w:val="24"/>
        </w:rPr>
        <w:t>’</w:t>
      </w:r>
      <w:r>
        <w:rPr>
          <w:sz w:val="24"/>
          <w:szCs w:val="24"/>
        </w:rPr>
        <w:t>, NO ÂMBITO DO MUNICÍPIO DE MOGI MIRIM, E DÁ OUTRAS PROVIDÊNCIAS"</w:t>
      </w:r>
      <w:r w:rsidR="007E6F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E6F7B">
        <w:rPr>
          <w:sz w:val="24"/>
          <w:szCs w:val="24"/>
        </w:rPr>
        <w:t xml:space="preserve">Com </w:t>
      </w:r>
      <w:r w:rsidR="007E6F7B" w:rsidRPr="007E6F7B">
        <w:rPr>
          <w:b/>
          <w:bCs/>
          <w:sz w:val="24"/>
          <w:szCs w:val="24"/>
        </w:rPr>
        <w:t>01 emenda supressiva</w:t>
      </w:r>
      <w:r w:rsidR="007E6F7B">
        <w:rPr>
          <w:sz w:val="24"/>
          <w:szCs w:val="24"/>
        </w:rPr>
        <w:t xml:space="preserve"> de autoria do Vereador Wagner Ricardo Pereira. </w:t>
      </w:r>
      <w:r>
        <w:rPr>
          <w:sz w:val="24"/>
          <w:szCs w:val="24"/>
        </w:rPr>
        <w:t>Parecer</w:t>
      </w:r>
      <w:r w:rsidR="007E6F7B">
        <w:rPr>
          <w:sz w:val="24"/>
          <w:szCs w:val="24"/>
        </w:rPr>
        <w:t>es das Comissões de Justiça e Redação e de Educação, Saúde, Cultura, Esporte e Assistência Social.</w:t>
      </w:r>
    </w:p>
    <w:p w14:paraId="7264F430" w14:textId="77777777" w:rsidR="00495B86" w:rsidRDefault="00495B86" w:rsidP="00157050">
      <w:pPr>
        <w:ind w:firstLine="709"/>
        <w:jc w:val="both"/>
        <w:rPr>
          <w:sz w:val="24"/>
          <w:szCs w:val="24"/>
        </w:rPr>
      </w:pPr>
    </w:p>
    <w:p w14:paraId="25F8C30F" w14:textId="196199A7" w:rsidR="00495B86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7E6F7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12/2025, de autoria d</w:t>
      </w:r>
      <w:r w:rsidR="007E6F7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7E6F7B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7E6F7B"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</w:t>
      </w:r>
      <w:r w:rsidR="007E6F7B">
        <w:rPr>
          <w:sz w:val="24"/>
          <w:szCs w:val="24"/>
        </w:rPr>
        <w:t>"INSTITUI O MÊS FEVEREIRO ROXO, DEDICADO À CONSCIENTIZAÇÃO DA IMPORTÂNCIA DA PREVENÇÃO E DO DIAGNÓSTICO PRECOCE DE DOENÇAS NEURODEGENERATIVAS COMO ALZHEIMER E LÚPUS, DENTRE OUTRAS, EM HUMANOS E ANIMAIS, NO ÂMBITO DO MUNICÍPIO DE MOGI MIRIM, E DÁ OUTRAS PROVIDÊNCIAS</w:t>
      </w:r>
      <w:r>
        <w:rPr>
          <w:sz w:val="24"/>
          <w:szCs w:val="24"/>
        </w:rPr>
        <w:t>"</w:t>
      </w:r>
      <w:r w:rsidR="007E6F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E6F7B">
        <w:rPr>
          <w:sz w:val="24"/>
          <w:szCs w:val="24"/>
        </w:rPr>
        <w:t xml:space="preserve">Com </w:t>
      </w:r>
      <w:r w:rsidR="007E6F7B" w:rsidRPr="006E3D92">
        <w:rPr>
          <w:b/>
          <w:bCs/>
          <w:sz w:val="24"/>
          <w:szCs w:val="24"/>
        </w:rPr>
        <w:t>01 emenda supressiva</w:t>
      </w:r>
      <w:r w:rsidR="007E6F7B">
        <w:rPr>
          <w:sz w:val="24"/>
          <w:szCs w:val="24"/>
        </w:rPr>
        <w:t xml:space="preserve"> de autoria do Vereador Ernani Luiz Donatti </w:t>
      </w:r>
      <w:proofErr w:type="spellStart"/>
      <w:r w:rsidR="007E6F7B">
        <w:rPr>
          <w:sz w:val="24"/>
          <w:szCs w:val="24"/>
        </w:rPr>
        <w:t>Gragnanello</w:t>
      </w:r>
      <w:proofErr w:type="spellEnd"/>
      <w:r w:rsidR="007E6F7B">
        <w:rPr>
          <w:sz w:val="24"/>
          <w:szCs w:val="24"/>
        </w:rPr>
        <w:t xml:space="preserve">. </w:t>
      </w:r>
      <w:r>
        <w:rPr>
          <w:sz w:val="24"/>
          <w:szCs w:val="24"/>
        </w:rPr>
        <w:t>Parecer</w:t>
      </w:r>
      <w:r w:rsidR="006E3D92">
        <w:rPr>
          <w:sz w:val="24"/>
          <w:szCs w:val="24"/>
        </w:rPr>
        <w:t>es das Comissões de Justiça e Redação e de Defesa e Direitos dos Animais e Parecer Conjunto das Comissões de Educação, Saúde, Cultura, Esporte e Assistência Social e de Finanças e Orçamento.</w:t>
      </w:r>
    </w:p>
    <w:p w14:paraId="535FE666" w14:textId="77777777" w:rsidR="00495B86" w:rsidRDefault="00495B86" w:rsidP="00157050">
      <w:pPr>
        <w:ind w:firstLine="709"/>
        <w:jc w:val="both"/>
        <w:rPr>
          <w:sz w:val="24"/>
          <w:szCs w:val="24"/>
        </w:rPr>
      </w:pPr>
    </w:p>
    <w:p w14:paraId="2116A9A1" w14:textId="5779D682" w:rsidR="00495B86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E3D92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27/2025, de autoria do PREFEITO MUNICIPAL, "AUTORIZA O COMPARTILHAMENTO, DE FORMA EVENTUAL, DE ESTACIONAMENTO ENTRE A INSTITUIÇÃO DE INCENTIVO À CRIANÇA E AO ADOLESCENTE (ICA) E A UNIDADE BÁSICA DE SAÚDE (UBS), DO BAIRRO JARDIM PLANALTO, E ESTABALECE CONDIÇÕES PARA SUA UTILIZAÇÃO"</w:t>
      </w:r>
      <w:r w:rsidR="006E3D92">
        <w:rPr>
          <w:sz w:val="24"/>
          <w:szCs w:val="24"/>
        </w:rPr>
        <w:t xml:space="preserve">. Com </w:t>
      </w:r>
      <w:r w:rsidR="006E3D92" w:rsidRPr="006E3D92">
        <w:rPr>
          <w:b/>
          <w:bCs/>
          <w:sz w:val="24"/>
          <w:szCs w:val="24"/>
        </w:rPr>
        <w:t>01 emenda modificativa</w:t>
      </w:r>
      <w:r w:rsidR="006E3D92">
        <w:rPr>
          <w:sz w:val="24"/>
          <w:szCs w:val="24"/>
        </w:rPr>
        <w:t xml:space="preserve"> de autoria do Vereador Manoel Eduardo Pereira da Cruz Palomino.</w:t>
      </w:r>
      <w:r>
        <w:rPr>
          <w:sz w:val="24"/>
          <w:szCs w:val="24"/>
        </w:rPr>
        <w:t xml:space="preserve"> Parecer</w:t>
      </w:r>
      <w:r w:rsidR="006E3D92">
        <w:rPr>
          <w:sz w:val="24"/>
          <w:szCs w:val="24"/>
        </w:rPr>
        <w:t xml:space="preserve"> Conjunto das Comissões de Justiça e Redação; de Obras, Serviços Públicos e Atividades Privadas e de Finanças e Orçamento.</w:t>
      </w:r>
    </w:p>
    <w:p w14:paraId="7D763F68" w14:textId="77777777" w:rsidR="00495B86" w:rsidRDefault="00495B86" w:rsidP="00157050">
      <w:pPr>
        <w:ind w:firstLine="709"/>
        <w:jc w:val="both"/>
        <w:rPr>
          <w:sz w:val="24"/>
          <w:szCs w:val="24"/>
        </w:rPr>
      </w:pPr>
    </w:p>
    <w:p w14:paraId="3C6B6248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7EA63467" w14:textId="1A3F566E" w:rsidR="00C339DB" w:rsidRPr="00C339DB" w:rsidRDefault="00000000" w:rsidP="006E3D92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 xml:space="preserve">em </w:t>
      </w:r>
      <w:r w:rsidRPr="00C339DB">
        <w:rPr>
          <w:sz w:val="24"/>
          <w:szCs w:val="24"/>
        </w:rPr>
        <w:t>24 de abril de 2025</w:t>
      </w:r>
      <w:r w:rsidR="000B51CB">
        <w:rPr>
          <w:sz w:val="24"/>
          <w:szCs w:val="24"/>
        </w:rPr>
        <w:t>.</w:t>
      </w:r>
    </w:p>
    <w:p w14:paraId="493541DD" w14:textId="77777777" w:rsidR="00936E1F" w:rsidRDefault="00936E1F" w:rsidP="00157050">
      <w:pPr>
        <w:ind w:firstLine="709"/>
        <w:jc w:val="both"/>
        <w:rPr>
          <w:sz w:val="24"/>
          <w:szCs w:val="24"/>
        </w:rPr>
      </w:pPr>
    </w:p>
    <w:p w14:paraId="76E3E996" w14:textId="77777777" w:rsidR="006E3D92" w:rsidRPr="00650842" w:rsidRDefault="006E3D92" w:rsidP="00157050">
      <w:pPr>
        <w:ind w:firstLine="709"/>
        <w:jc w:val="both"/>
        <w:rPr>
          <w:sz w:val="24"/>
          <w:szCs w:val="24"/>
        </w:rPr>
      </w:pPr>
    </w:p>
    <w:p w14:paraId="1B2C8B3C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16E64F5F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1C7FA96F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6893CA75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08CAE11E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6A2B03FA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0F4483FC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8DAA" w14:textId="77777777" w:rsidR="0088017C" w:rsidRDefault="0088017C">
      <w:r>
        <w:separator/>
      </w:r>
    </w:p>
  </w:endnote>
  <w:endnote w:type="continuationSeparator" w:id="0">
    <w:p w14:paraId="32DD8384" w14:textId="77777777" w:rsidR="0088017C" w:rsidRDefault="0088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5CBE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73F0" w14:textId="77777777" w:rsidR="0088017C" w:rsidRDefault="0088017C">
      <w:r>
        <w:separator/>
      </w:r>
    </w:p>
  </w:footnote>
  <w:footnote w:type="continuationSeparator" w:id="0">
    <w:p w14:paraId="6A796820" w14:textId="77777777" w:rsidR="0088017C" w:rsidRDefault="0088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1C54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D33AB57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3975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10F609F0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1140C5D0" wp14:editId="7CF1645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01483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7EAC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612746D6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300A0"/>
    <w:rsid w:val="00461A0B"/>
    <w:rsid w:val="00495B86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E3D92"/>
    <w:rsid w:val="006E5707"/>
    <w:rsid w:val="006F067C"/>
    <w:rsid w:val="00710668"/>
    <w:rsid w:val="0074309A"/>
    <w:rsid w:val="00750D9F"/>
    <w:rsid w:val="007827C4"/>
    <w:rsid w:val="007E6F7B"/>
    <w:rsid w:val="00823E9F"/>
    <w:rsid w:val="008256C4"/>
    <w:rsid w:val="0088017C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ED558F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A5FEF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2025-04-24T19:03:00Z</dcterms:modified>
</cp:coreProperties>
</file>