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D2770" w:rsidRPr="003D6D21" w:rsidP="003D6D21" w14:paraId="73E63545" w14:textId="77777777">
      <w:pPr>
        <w:pBdr>
          <w:top w:val="nil"/>
          <w:left w:val="nil"/>
          <w:bottom w:val="nil"/>
          <w:right w:val="nil"/>
          <w:between w:val="nil"/>
        </w:pBdr>
        <w:spacing w:line="360" w:lineRule="auto"/>
        <w:jc w:val="center"/>
        <w:rPr>
          <w:b/>
          <w:color w:val="000000"/>
          <w:sz w:val="24"/>
          <w:szCs w:val="24"/>
        </w:rPr>
      </w:pPr>
    </w:p>
    <w:p w:rsidR="005242B1" w:rsidRPr="003D6D21" w:rsidP="00D72370" w14:paraId="196BD59A" w14:textId="77777777">
      <w:pPr>
        <w:pBdr>
          <w:top w:val="nil"/>
          <w:left w:val="nil"/>
          <w:bottom w:val="nil"/>
          <w:right w:val="nil"/>
          <w:between w:val="nil"/>
        </w:pBdr>
        <w:spacing w:line="360" w:lineRule="auto"/>
        <w:rPr>
          <w:b/>
          <w:color w:val="000000"/>
          <w:sz w:val="24"/>
          <w:szCs w:val="24"/>
        </w:rPr>
      </w:pPr>
    </w:p>
    <w:p w:rsidR="005242B1" w:rsidRPr="003D6D21" w:rsidP="003D6D21" w14:paraId="58EE40B2" w14:textId="77777777">
      <w:pPr>
        <w:pBdr>
          <w:top w:val="nil"/>
          <w:left w:val="nil"/>
          <w:bottom w:val="nil"/>
          <w:right w:val="nil"/>
          <w:between w:val="nil"/>
        </w:pBdr>
        <w:spacing w:line="360" w:lineRule="auto"/>
        <w:jc w:val="center"/>
        <w:rPr>
          <w:b/>
          <w:color w:val="000000"/>
          <w:sz w:val="24"/>
          <w:szCs w:val="24"/>
        </w:rPr>
      </w:pPr>
    </w:p>
    <w:p w:rsidR="00322469" w:rsidRPr="003D6D21" w:rsidP="003D6D21" w14:paraId="0380B7DA" w14:textId="361CA97F">
      <w:pPr>
        <w:pBdr>
          <w:top w:val="nil"/>
          <w:left w:val="nil"/>
          <w:bottom w:val="nil"/>
          <w:right w:val="nil"/>
          <w:between w:val="nil"/>
        </w:pBdr>
        <w:spacing w:line="360" w:lineRule="auto"/>
        <w:jc w:val="center"/>
        <w:rPr>
          <w:b/>
          <w:color w:val="000000"/>
          <w:sz w:val="24"/>
          <w:szCs w:val="24"/>
        </w:rPr>
      </w:pPr>
      <w:r w:rsidRPr="003D6D21">
        <w:rPr>
          <w:b/>
          <w:color w:val="000000"/>
          <w:sz w:val="24"/>
          <w:szCs w:val="24"/>
        </w:rPr>
        <w:t>RELATÓRIO</w:t>
      </w:r>
    </w:p>
    <w:p w:rsidR="00322469" w:rsidRPr="003D6D21" w:rsidP="003D6D21" w14:paraId="7C19DA44" w14:textId="77777777">
      <w:pPr>
        <w:pBdr>
          <w:top w:val="nil"/>
          <w:left w:val="nil"/>
          <w:bottom w:val="nil"/>
          <w:right w:val="nil"/>
          <w:between w:val="nil"/>
        </w:pBdr>
        <w:spacing w:line="360" w:lineRule="auto"/>
        <w:jc w:val="center"/>
        <w:rPr>
          <w:b/>
          <w:sz w:val="24"/>
          <w:szCs w:val="24"/>
        </w:rPr>
      </w:pPr>
    </w:p>
    <w:p w:rsidR="00FC72FC" w:rsidP="003D6D21" w14:paraId="4D5EC856" w14:textId="55EC40A9">
      <w:pPr>
        <w:pStyle w:val="NormalWeb"/>
        <w:spacing w:line="360" w:lineRule="auto"/>
        <w:rPr>
          <w:rStyle w:val="Strong"/>
        </w:rPr>
      </w:pPr>
      <w:r w:rsidRPr="003D6D21">
        <w:tab/>
      </w:r>
      <w:r w:rsidRPr="0020189E" w:rsidR="00BE6938">
        <w:rPr>
          <w:rStyle w:val="Strong"/>
        </w:rPr>
        <w:t xml:space="preserve">PROJETO DE </w:t>
      </w:r>
      <w:r w:rsidR="00A33124">
        <w:rPr>
          <w:rStyle w:val="Strong"/>
        </w:rPr>
        <w:t>LEI COMPLEMENTAR</w:t>
      </w:r>
      <w:r>
        <w:rPr>
          <w:rStyle w:val="Strong"/>
        </w:rPr>
        <w:t xml:space="preserve"> Nº 06</w:t>
      </w:r>
      <w:r w:rsidRPr="0020189E" w:rsidR="00F74441">
        <w:rPr>
          <w:rStyle w:val="Strong"/>
        </w:rPr>
        <w:t xml:space="preserve"> DE 2025</w:t>
      </w:r>
    </w:p>
    <w:p w:rsidR="00F74441" w:rsidRPr="0020189E" w:rsidP="003D6D21" w14:paraId="4DE9CBF8" w14:textId="4838666E">
      <w:pPr>
        <w:pStyle w:val="NormalWeb"/>
        <w:spacing w:line="360" w:lineRule="auto"/>
      </w:pPr>
      <w:r w:rsidRPr="0020189E">
        <w:br/>
      </w:r>
      <w:r w:rsidR="00A33124">
        <w:rPr>
          <w:rStyle w:val="Emphasis"/>
        </w:rPr>
        <w:t>Dispõe sobre a alteração da Lei Complementar n°214, de 7 de dezembro de 2007, que instituiu normas para denominação de locais públicos, adicionando o parágrafo 4º ao artigo 5º.</w:t>
      </w:r>
    </w:p>
    <w:p w:rsidR="00F74441" w:rsidRPr="0020189E" w:rsidP="003D6D21" w14:paraId="1D42C3C2" w14:textId="7951DBAA">
      <w:pPr>
        <w:pStyle w:val="NormalWeb"/>
        <w:spacing w:line="360" w:lineRule="auto"/>
      </w:pPr>
      <w:r w:rsidRPr="0020189E">
        <w:rPr>
          <w:rStyle w:val="Strong"/>
        </w:rPr>
        <w:t>RELATOR: VEREADOR WAGNER RICARDO PEREIRA</w:t>
      </w:r>
    </w:p>
    <w:p w:rsidR="00F74441" w:rsidRPr="0020189E" w:rsidP="003D6D21" w14:paraId="255CBB13" w14:textId="77777777">
      <w:pPr>
        <w:spacing w:line="360" w:lineRule="auto"/>
        <w:rPr>
          <w:sz w:val="24"/>
          <w:szCs w:val="24"/>
        </w:rPr>
      </w:pPr>
      <w:r>
        <w:rPr>
          <w:sz w:val="24"/>
          <w:szCs w:val="24"/>
        </w:rPr>
        <w:pict>
          <v:rect id="_x0000_i1025" style="width:0;height:0.75pt" o:hralign="center" o:hrstd="t" o:hrnoshade="t" o:hr="t" fillcolor="#404040" stroked="f"/>
        </w:pict>
      </w:r>
    </w:p>
    <w:p w:rsidR="00F74441" w:rsidRPr="0020189E" w:rsidP="003D6D21" w14:paraId="71819A52" w14:textId="77777777">
      <w:pPr>
        <w:pStyle w:val="Heading3"/>
        <w:spacing w:line="360" w:lineRule="auto"/>
        <w:jc w:val="both"/>
        <w:rPr>
          <w:color w:val="auto"/>
          <w:sz w:val="24"/>
          <w:szCs w:val="24"/>
        </w:rPr>
      </w:pPr>
      <w:r w:rsidRPr="0020189E">
        <w:rPr>
          <w:rStyle w:val="Strong"/>
          <w:b/>
          <w:bCs w:val="0"/>
          <w:color w:val="auto"/>
          <w:sz w:val="24"/>
          <w:szCs w:val="24"/>
        </w:rPr>
        <w:t>I - EXPOSIÇÃO DA MATÉRIA EM EXAME</w:t>
      </w:r>
    </w:p>
    <w:p w:rsidR="00A94A63" w:rsidP="003D6D21" w14:paraId="557FEED9" w14:textId="590D03EB">
      <w:pPr>
        <w:pStyle w:val="NormalWeb"/>
        <w:spacing w:line="360" w:lineRule="auto"/>
        <w:jc w:val="both"/>
        <w:rPr>
          <w:rStyle w:val="Emphasis"/>
          <w:i w:val="0"/>
        </w:rPr>
      </w:pPr>
      <w:r w:rsidRPr="0020189E">
        <w:tab/>
      </w:r>
      <w:r w:rsidRPr="0020189E" w:rsidR="00BE6938">
        <w:t xml:space="preserve">O Projeto de </w:t>
      </w:r>
      <w:r w:rsidR="00A33124">
        <w:t>Lei Complementar nº 06</w:t>
      </w:r>
      <w:r w:rsidRPr="0020189E" w:rsidR="0020189E">
        <w:t xml:space="preserve"> </w:t>
      </w:r>
      <w:r w:rsidRPr="0020189E" w:rsidR="00CF79BF">
        <w:t>de 2</w:t>
      </w:r>
      <w:r w:rsidR="000C013F">
        <w:t xml:space="preserve">025, de autoria do vereador </w:t>
      </w:r>
      <w:r w:rsidR="00A33124">
        <w:t xml:space="preserve">Cristiano </w:t>
      </w:r>
      <w:r w:rsidR="00A33124">
        <w:t>Gaioto</w:t>
      </w:r>
      <w:r w:rsidR="000C013F">
        <w:t xml:space="preserve">, </w:t>
      </w:r>
      <w:r w:rsidRPr="0020189E" w:rsidR="00905B55">
        <w:t xml:space="preserve">tem por objetivo </w:t>
      </w:r>
      <w:r w:rsidR="00A33124">
        <w:t xml:space="preserve">adicionar o §4º ao artigo 5º </w:t>
      </w:r>
      <w:r w:rsidR="00A33124">
        <w:t>da</w:t>
      </w:r>
      <w:r w:rsidR="00A33124">
        <w:t xml:space="preserve"> Lei Complementar n° 214 de 7 de dezembro de 2007</w:t>
      </w:r>
      <w:r w:rsidRPr="0020189E" w:rsidR="00CF79BF">
        <w:t xml:space="preserve"> </w:t>
      </w:r>
      <w:r w:rsidR="00A33124">
        <w:t xml:space="preserve">que </w:t>
      </w:r>
      <w:r w:rsidR="009F330D">
        <w:t>“institui normas para denominação de locais públicos, em consonância com a Lei Orgânica do Município e o Regimento Interno vigentes”</w:t>
      </w:r>
      <w:r w:rsidR="000C013F">
        <w:rPr>
          <w:rStyle w:val="Emphasis"/>
          <w:i w:val="0"/>
        </w:rPr>
        <w:t>.</w:t>
      </w:r>
    </w:p>
    <w:p w:rsidR="00FD7E42" w:rsidP="00FD7E42" w14:paraId="39D6590C" w14:textId="48F532CF">
      <w:pPr>
        <w:pStyle w:val="NormalWeb"/>
        <w:spacing w:line="360" w:lineRule="auto"/>
        <w:ind w:firstLine="720"/>
        <w:jc w:val="both"/>
      </w:pPr>
      <w:r>
        <w:rPr>
          <w:rStyle w:val="Emphasis"/>
          <w:i w:val="0"/>
        </w:rPr>
        <w:t>O artigo 5°</w:t>
      </w:r>
      <w:r>
        <w:rPr>
          <w:rStyle w:val="Emphasis"/>
          <w:i w:val="0"/>
        </w:rPr>
        <w:t xml:space="preserve"> </w:t>
      </w:r>
      <w:r>
        <w:rPr>
          <w:rStyle w:val="Emphasis"/>
          <w:i w:val="0"/>
        </w:rPr>
        <w:t xml:space="preserve">da </w:t>
      </w:r>
      <w:r>
        <w:t>Lei Complementar n° 214</w:t>
      </w:r>
      <w:r>
        <w:t>/2007 prevê alguns requisitos para indicação da pessoa que será homenageada.</w:t>
      </w:r>
      <w:r w:rsidRPr="0020189E">
        <w:t xml:space="preserve"> </w:t>
      </w:r>
      <w:r w:rsidR="007E7219">
        <w:rPr>
          <w:rStyle w:val="Emphasis"/>
          <w:i w:val="0"/>
        </w:rPr>
        <w:t>Por sua vez, o §3º do artigo 5º dispõe que uma mesma pessoa não poderá ser homenageada mais de uma vez.</w:t>
      </w:r>
      <w:r>
        <w:t xml:space="preserve"> </w:t>
      </w:r>
    </w:p>
    <w:p w:rsidR="007E7219" w:rsidP="007E7219" w14:paraId="65BE2A4B" w14:textId="73CEC9C3">
      <w:pPr>
        <w:pStyle w:val="NormalWeb"/>
        <w:spacing w:line="360" w:lineRule="auto"/>
        <w:ind w:firstLine="720"/>
        <w:jc w:val="both"/>
      </w:pPr>
      <w:r>
        <w:t>Em justificativa apresentada, s</w:t>
      </w:r>
      <w:r w:rsidR="00FD7E42">
        <w:t xml:space="preserve">alienta que </w:t>
      </w:r>
      <w:r>
        <w:t>a proposta de alteração da Lei C</w:t>
      </w:r>
      <w:r>
        <w:t>omplem</w:t>
      </w:r>
      <w:r>
        <w:t>entar nº 214/</w:t>
      </w:r>
      <w:r>
        <w:t>2007 visa adequar a norma para denominação de locais públicos, adicionando o parágrafo 4º ao seu artigo 5º, visando dar possibilidade de que os próprios públicos e áreas de lazer que não contenham código postal definido, de receber denominação própria.</w:t>
      </w:r>
    </w:p>
    <w:p w:rsidR="007E7219" w:rsidP="007E7219" w14:paraId="450D5AE7" w14:textId="2BDA56DE">
      <w:pPr>
        <w:pStyle w:val="NormalWeb"/>
        <w:spacing w:line="360" w:lineRule="auto"/>
        <w:ind w:firstLine="720"/>
        <w:jc w:val="both"/>
      </w:pPr>
      <w:r>
        <w:t>Diante disso, com a mudança proposta</w:t>
      </w:r>
      <w:r>
        <w:t xml:space="preserve">, </w:t>
      </w:r>
      <w:r w:rsidR="00FC72FC">
        <w:t xml:space="preserve">menciona que </w:t>
      </w:r>
      <w:r>
        <w:t xml:space="preserve">os próprios públicos que são os bens do município ou outras entidades públicas que não são vendidos ou arrendados, como prédios municipais, escolas, hospitais, parques, que são utilizados para prestar serviços </w:t>
      </w:r>
      <w:r>
        <w:t xml:space="preserve">públicos, como educação, saúde, lazer, e para o desenvolvimento urbano, poderão receber o nome em homenagem de pessoas que foram importantes para o desenvolvimento e engrandecimento da comunidade </w:t>
      </w:r>
      <w:r>
        <w:t>mog</w:t>
      </w:r>
      <w:r>
        <w:t>imiriana</w:t>
      </w:r>
      <w:r>
        <w:t xml:space="preserve">, do Estado e do País. </w:t>
      </w:r>
    </w:p>
    <w:p w:rsidR="00481751" w:rsidRPr="0020189E" w:rsidP="004478CC" w14:paraId="5AD32F20" w14:textId="7DDF1CB3">
      <w:pPr>
        <w:pStyle w:val="NormalWeb"/>
        <w:spacing w:line="360" w:lineRule="auto"/>
        <w:jc w:val="both"/>
        <w:rPr>
          <w:rStyle w:val="Strong"/>
          <w:b w:val="0"/>
          <w:bCs w:val="0"/>
        </w:rPr>
      </w:pPr>
      <w:r>
        <w:pict>
          <v:rect id="_x0000_i1026" style="width:0;height:0.75pt" o:hralign="center" o:hrstd="t" o:hrnoshade="t" o:hr="t" fillcolor="#404040" stroked="f"/>
        </w:pict>
      </w:r>
    </w:p>
    <w:p w:rsidR="00F74441" w:rsidRPr="0020189E" w:rsidP="003D6D21" w14:paraId="380FED2D" w14:textId="77777777">
      <w:pPr>
        <w:pStyle w:val="Heading3"/>
        <w:spacing w:line="360" w:lineRule="auto"/>
        <w:rPr>
          <w:color w:val="auto"/>
          <w:sz w:val="24"/>
          <w:szCs w:val="24"/>
        </w:rPr>
      </w:pPr>
      <w:r w:rsidRPr="0020189E">
        <w:rPr>
          <w:rStyle w:val="Strong"/>
          <w:b/>
          <w:bCs w:val="0"/>
          <w:color w:val="auto"/>
          <w:sz w:val="24"/>
          <w:szCs w:val="24"/>
        </w:rPr>
        <w:t>II - CONCLUSÕES DO RELATOR</w:t>
      </w:r>
    </w:p>
    <w:p w:rsidR="00F74441" w:rsidRPr="0020189E" w:rsidP="003D6D21" w14:paraId="560AAA5E" w14:textId="5ADC7760">
      <w:pPr>
        <w:pStyle w:val="Heading4"/>
        <w:spacing w:line="360" w:lineRule="auto"/>
        <w:rPr>
          <w:color w:val="auto"/>
        </w:rPr>
      </w:pPr>
      <w:r w:rsidRPr="0020189E">
        <w:rPr>
          <w:rStyle w:val="Strong"/>
          <w:b/>
          <w:bCs w:val="0"/>
          <w:color w:val="auto"/>
        </w:rPr>
        <w:tab/>
        <w:t>a) Legalidade e Constitucionalidade</w:t>
      </w:r>
    </w:p>
    <w:p w:rsidR="0020189E" w:rsidRPr="0020189E" w:rsidP="00F01924" w14:paraId="4A9D887B" w14:textId="193D4AB9">
      <w:pPr>
        <w:pStyle w:val="NormalWeb"/>
        <w:spacing w:line="360" w:lineRule="auto"/>
        <w:jc w:val="both"/>
      </w:pPr>
      <w:r w:rsidRPr="0020189E">
        <w:tab/>
      </w:r>
      <w:r w:rsidRPr="0020189E" w:rsidR="003B1A59">
        <w:t>O Proj</w:t>
      </w:r>
      <w:r w:rsidRPr="0020189E" w:rsidR="005B27A9">
        <w:t xml:space="preserve">eto de </w:t>
      </w:r>
      <w:r w:rsidR="00F01924">
        <w:t>Lei Complementar</w:t>
      </w:r>
      <w:r w:rsidRPr="0020189E" w:rsidR="00B84D31">
        <w:t xml:space="preserve"> </w:t>
      </w:r>
      <w:r w:rsidR="00F01924">
        <w:t>nº 06</w:t>
      </w:r>
      <w:r w:rsidRPr="0020189E" w:rsidR="003B1A59">
        <w:t xml:space="preserve"> de 2025 está em conformidade com os princípios constitucionais e legai</w:t>
      </w:r>
      <w:r w:rsidRPr="0020189E" w:rsidR="005B27A9">
        <w:t xml:space="preserve">s, não apresentando vícios de constitucionalidade ou </w:t>
      </w:r>
      <w:r w:rsidR="00F01924">
        <w:t xml:space="preserve">legalidade, </w:t>
      </w:r>
      <w:r w:rsidR="00F01924">
        <w:t xml:space="preserve">uma vez </w:t>
      </w:r>
      <w:r w:rsidR="00F01924">
        <w:t xml:space="preserve">que </w:t>
      </w:r>
      <w:r w:rsidR="00F01924">
        <w:t>a matéria tratada se insere na al</w:t>
      </w:r>
      <w:r w:rsidR="00F01924">
        <w:t xml:space="preserve">çada de competência legislativa </w:t>
      </w:r>
      <w:r w:rsidR="00F01924">
        <w:t>do Município, no</w:t>
      </w:r>
      <w:r w:rsidR="00F01924">
        <w:t xml:space="preserve">s termos do inciso </w:t>
      </w:r>
      <w:r w:rsidR="00F01924">
        <w:t>I, do artigo 30, da Con</w:t>
      </w:r>
      <w:r w:rsidR="0021102E">
        <w:t>stituição Federal e inciso I</w:t>
      </w:r>
      <w:r w:rsidR="00F01924">
        <w:t xml:space="preserve"> do artigo</w:t>
      </w:r>
      <w:r w:rsidR="0021102E">
        <w:t xml:space="preserve"> 12, da Lei Orgânica Municipal.</w:t>
      </w:r>
    </w:p>
    <w:p w:rsidR="0021102E" w:rsidP="0021102E" w14:paraId="723ABC8C" w14:textId="6478892C">
      <w:pPr>
        <w:pStyle w:val="NormalWeb"/>
        <w:spacing w:line="360" w:lineRule="auto"/>
        <w:ind w:firstLine="720"/>
        <w:jc w:val="both"/>
      </w:pPr>
      <w:r>
        <w:t>Quanto ao objeto de proposição, c</w:t>
      </w:r>
      <w:r>
        <w:t xml:space="preserve">omo se busca alterar uma Lei Complementar vigente, o projeto de </w:t>
      </w:r>
      <w:r>
        <w:t xml:space="preserve">Lei Complementar </w:t>
      </w:r>
      <w:r>
        <w:t>é a proposição adequada para essa finalidade.</w:t>
      </w:r>
    </w:p>
    <w:p w:rsidR="00512CED" w:rsidP="00512CED" w14:paraId="3DE2BA5E" w14:textId="3E148583">
      <w:pPr>
        <w:pStyle w:val="NormalWeb"/>
        <w:spacing w:line="360" w:lineRule="auto"/>
        <w:ind w:firstLine="720"/>
        <w:jc w:val="both"/>
      </w:pPr>
      <w:r w:rsidRPr="00797A8A">
        <w:t xml:space="preserve">Ademais, dentre outras atribuições e competências, </w:t>
      </w:r>
      <w:r w:rsidR="00797A8A">
        <w:t>qualquer Vereador</w:t>
      </w:r>
      <w:r w:rsidRPr="00797A8A" w:rsidR="00797A8A">
        <w:t xml:space="preserve"> possui competência </w:t>
      </w:r>
      <w:r>
        <w:t>para propor Projeto de Lei Complementar visando</w:t>
      </w:r>
      <w:r w:rsidRPr="00797A8A" w:rsidR="00797A8A">
        <w:t xml:space="preserve"> alterar</w:t>
      </w:r>
      <w:r>
        <w:t xml:space="preserve"> ou acrescentar</w:t>
      </w:r>
      <w:r w:rsidRPr="00797A8A" w:rsidR="00797A8A">
        <w:t xml:space="preserve"> artigos </w:t>
      </w:r>
      <w:r>
        <w:t>em Lei Complementar em vigor</w:t>
      </w:r>
      <w:r w:rsidR="00180AF1">
        <w:t>.</w:t>
      </w:r>
    </w:p>
    <w:p w:rsidR="00A153BF" w:rsidP="00FC72FC" w14:paraId="17E03F09" w14:textId="7243567E">
      <w:pPr>
        <w:pStyle w:val="NormalWeb"/>
        <w:spacing w:line="360" w:lineRule="auto"/>
        <w:ind w:firstLine="720"/>
        <w:jc w:val="both"/>
      </w:pPr>
      <w:r w:rsidRPr="00D976C3">
        <w:t>Diante do exposto e com base nos fundamentos expostos, concl</w:t>
      </w:r>
      <w:r>
        <w:t xml:space="preserve">ui-se que o Projeto de Lei </w:t>
      </w:r>
      <w:r>
        <w:t>Complementar n° 0</w:t>
      </w:r>
      <w:r>
        <w:t>6</w:t>
      </w:r>
      <w:r w:rsidRPr="00D976C3">
        <w:t>/2025 atende os requisitos formais e materiais, demonstrando sua relevância social e legalidade, apto a regular tramitação.</w:t>
      </w:r>
    </w:p>
    <w:p w:rsidR="00FC72FC" w:rsidRPr="002B57DE" w:rsidP="00FC72FC" w14:paraId="1C5A036E" w14:textId="77777777">
      <w:pPr>
        <w:pStyle w:val="NormalWeb"/>
        <w:spacing w:line="360" w:lineRule="auto"/>
        <w:ind w:firstLine="720"/>
        <w:jc w:val="both"/>
      </w:pPr>
    </w:p>
    <w:p w:rsidR="00F74441" w:rsidRPr="0020189E" w:rsidP="003D6D21" w14:paraId="0F32780D" w14:textId="48768D2A">
      <w:pPr>
        <w:pStyle w:val="NormalWeb"/>
        <w:spacing w:line="360" w:lineRule="auto"/>
        <w:jc w:val="both"/>
      </w:pPr>
      <w:r w:rsidRPr="0020189E">
        <w:rPr>
          <w:rStyle w:val="Strong"/>
          <w:bCs w:val="0"/>
        </w:rPr>
        <w:tab/>
        <w:t>b) Conveniência e Oportunidade</w:t>
      </w:r>
    </w:p>
    <w:p w:rsidR="00512CED" w:rsidP="00A153BF" w14:paraId="24677DDB" w14:textId="11F65101">
      <w:pPr>
        <w:pStyle w:val="NormalWeb"/>
        <w:spacing w:line="360" w:lineRule="auto"/>
        <w:jc w:val="both"/>
      </w:pPr>
      <w:r w:rsidRPr="0020189E">
        <w:tab/>
      </w:r>
      <w:r w:rsidRPr="0020189E" w:rsidR="00520E4C">
        <w:t>Em linhas gerais, a</w:t>
      </w:r>
      <w:r w:rsidRPr="0020189E" w:rsidR="003B1A59">
        <w:t xml:space="preserve"> proposta</w:t>
      </w:r>
      <w:r w:rsidRPr="0020189E" w:rsidR="00D5356C">
        <w:t xml:space="preserve"> </w:t>
      </w:r>
      <w:r w:rsidRPr="0020189E" w:rsidR="00520E4C">
        <w:t xml:space="preserve">busca </w:t>
      </w:r>
      <w:r>
        <w:t>acrescentar o §4º ao artigo 5º da Lei Complementar n° 214/2007</w:t>
      </w:r>
      <w:r w:rsidR="00A153BF">
        <w:t xml:space="preserve"> </w:t>
      </w:r>
      <w:r w:rsidR="00FC72FC">
        <w:t xml:space="preserve">que </w:t>
      </w:r>
      <w:r w:rsidR="00A153BF">
        <w:t>“institui normas para denominação de locais públicos, em consonância com a Lei Orgânica do Município e o Regimento Interno vigentes”</w:t>
      </w:r>
      <w:r w:rsidR="002C0F17">
        <w:t>.</w:t>
      </w:r>
    </w:p>
    <w:p w:rsidR="00FC72FC" w:rsidP="00A153BF" w14:paraId="44425CEA" w14:textId="77777777">
      <w:pPr>
        <w:pStyle w:val="NormalWeb"/>
        <w:spacing w:line="360" w:lineRule="auto"/>
        <w:jc w:val="both"/>
      </w:pPr>
    </w:p>
    <w:p w:rsidR="00FC72FC" w:rsidP="00A153BF" w14:paraId="00562EB6" w14:textId="77777777">
      <w:pPr>
        <w:pStyle w:val="NormalWeb"/>
        <w:spacing w:line="360" w:lineRule="auto"/>
        <w:ind w:firstLine="720"/>
        <w:jc w:val="both"/>
      </w:pPr>
    </w:p>
    <w:p w:rsidR="00A153BF" w:rsidP="00A153BF" w14:paraId="59F9BA24" w14:textId="00E8DC40">
      <w:pPr>
        <w:pStyle w:val="NormalWeb"/>
        <w:spacing w:line="360" w:lineRule="auto"/>
        <w:ind w:firstLine="720"/>
        <w:jc w:val="both"/>
      </w:pPr>
      <w:r>
        <w:t>O artigo 5º</w:t>
      </w:r>
      <w:r w:rsidR="00FC72FC">
        <w:t xml:space="preserve"> assim</w:t>
      </w:r>
      <w:r>
        <w:t xml:space="preserve"> </w:t>
      </w:r>
      <w:r w:rsidR="00FC72FC">
        <w:t>prevê</w:t>
      </w:r>
      <w:r>
        <w:t>:</w:t>
      </w:r>
    </w:p>
    <w:p w:rsidR="00A153BF" w:rsidRPr="00A153BF" w:rsidP="00A153BF" w14:paraId="6F3A8F5A" w14:textId="5C66DAA8">
      <w:pPr>
        <w:pStyle w:val="NormalWeb"/>
        <w:ind w:left="2268"/>
        <w:jc w:val="both"/>
        <w:rPr>
          <w:i/>
          <w:sz w:val="22"/>
          <w:szCs w:val="22"/>
        </w:rPr>
      </w:pPr>
      <w:r w:rsidRPr="00A153BF">
        <w:rPr>
          <w:i/>
          <w:sz w:val="22"/>
          <w:szCs w:val="22"/>
          <w:shd w:val="clear" w:color="auto" w:fill="FFFFFF"/>
        </w:rPr>
        <w:t>Poderão ser homenageados quaisquer pessoas que tiverem contribuído para com o Município, com o Estado, com o país ou com a humanidade, através de participação em cargos públicos eletivos, entidades de classe, culturais, educacionais, filantrópicas, esportivas ou de moradores ou ainda que tenham se destacado profissionalmente ou por atitude de valor humanitário.</w:t>
      </w:r>
    </w:p>
    <w:p w:rsidR="00A153BF" w:rsidP="00222E12" w14:paraId="24A03BF4" w14:textId="77777777">
      <w:pPr>
        <w:pStyle w:val="NormalWeb"/>
        <w:spacing w:line="360" w:lineRule="auto"/>
        <w:ind w:firstLine="720"/>
        <w:jc w:val="both"/>
      </w:pPr>
    </w:p>
    <w:p w:rsidR="00512CED" w:rsidP="00222E12" w14:paraId="2757923B" w14:textId="3209EEB7">
      <w:pPr>
        <w:pStyle w:val="NormalWeb"/>
        <w:spacing w:line="360" w:lineRule="auto"/>
        <w:ind w:firstLine="720"/>
        <w:jc w:val="both"/>
      </w:pPr>
      <w:r>
        <w:t xml:space="preserve">Por sua vez, o §3° estabelece uma vedação, </w:t>
      </w:r>
      <w:r w:rsidRPr="00A153BF">
        <w:rPr>
          <w:i/>
        </w:rPr>
        <w:t xml:space="preserve">in </w:t>
      </w:r>
      <w:r w:rsidRPr="00A153BF">
        <w:rPr>
          <w:i/>
        </w:rPr>
        <w:t>verbis</w:t>
      </w:r>
      <w:r>
        <w:t>:</w:t>
      </w:r>
    </w:p>
    <w:p w:rsidR="00A153BF" w:rsidRPr="00A153BF" w:rsidP="00A153BF" w14:paraId="7682E2F4" w14:textId="77777777">
      <w:pPr>
        <w:pStyle w:val="NormalWeb"/>
        <w:shd w:val="clear" w:color="auto" w:fill="FFFFFF"/>
        <w:spacing w:before="0" w:beforeAutospacing="0" w:after="150" w:afterAutospacing="0"/>
        <w:ind w:left="2268"/>
        <w:jc w:val="both"/>
        <w:rPr>
          <w:i/>
          <w:sz w:val="22"/>
          <w:szCs w:val="22"/>
        </w:rPr>
      </w:pPr>
      <w:r w:rsidRPr="00A153BF">
        <w:rPr>
          <w:i/>
          <w:sz w:val="22"/>
          <w:szCs w:val="22"/>
        </w:rPr>
        <w:t>§ 3</w:t>
      </w:r>
      <w:r w:rsidRPr="00A153BF">
        <w:rPr>
          <w:i/>
          <w:sz w:val="22"/>
          <w:szCs w:val="22"/>
        </w:rPr>
        <w:t>°  Uma</w:t>
      </w:r>
      <w:r w:rsidRPr="00A153BF">
        <w:rPr>
          <w:i/>
          <w:sz w:val="22"/>
          <w:szCs w:val="22"/>
        </w:rPr>
        <w:t xml:space="preserve"> mesma pessoa não poderá ser homenageada mais de uma vez, nem outras denominações poderão ser usadas mais de uma vez.</w:t>
      </w:r>
    </w:p>
    <w:p w:rsidR="00A153BF" w:rsidRPr="00A153BF" w:rsidP="00A153BF" w14:paraId="1649B02A" w14:textId="77777777">
      <w:pPr>
        <w:pStyle w:val="NormalWeb"/>
        <w:shd w:val="clear" w:color="auto" w:fill="FFFFFF"/>
        <w:spacing w:before="0" w:beforeAutospacing="0" w:after="150" w:afterAutospacing="0"/>
        <w:ind w:left="2268"/>
        <w:jc w:val="both"/>
        <w:rPr>
          <w:i/>
          <w:sz w:val="22"/>
          <w:szCs w:val="22"/>
        </w:rPr>
      </w:pPr>
      <w:r w:rsidRPr="00A153BF">
        <w:rPr>
          <w:i/>
          <w:sz w:val="22"/>
          <w:szCs w:val="22"/>
        </w:rPr>
        <w:t xml:space="preserve">I - </w:t>
      </w:r>
      <w:r w:rsidRPr="00A153BF">
        <w:rPr>
          <w:i/>
          <w:sz w:val="22"/>
          <w:szCs w:val="22"/>
        </w:rPr>
        <w:t>exceto</w:t>
      </w:r>
      <w:r w:rsidRPr="00A153BF">
        <w:rPr>
          <w:i/>
          <w:sz w:val="22"/>
          <w:szCs w:val="22"/>
        </w:rPr>
        <w:t xml:space="preserve"> em casos onde houver revogação de projeto de lei, onde assim, pode-se retomar a homenagem em outra via ou logradouro; </w:t>
      </w:r>
      <w:hyperlink r:id="rId4" w:anchor="art1" w:history="1">
        <w:r w:rsidRPr="00A153BF">
          <w:rPr>
            <w:rStyle w:val="Hyperlink"/>
            <w:i/>
            <w:color w:val="auto"/>
            <w:sz w:val="22"/>
            <w:szCs w:val="22"/>
            <w:u w:val="none"/>
          </w:rPr>
          <w:t>(Incluído pela Lei complementar n° 285, de 2014)</w:t>
        </w:r>
      </w:hyperlink>
    </w:p>
    <w:p w:rsidR="00A153BF" w:rsidRPr="00A153BF" w:rsidP="00A153BF" w14:paraId="23F8091C" w14:textId="77777777">
      <w:pPr>
        <w:pStyle w:val="NormalWeb"/>
        <w:shd w:val="clear" w:color="auto" w:fill="FFFFFF"/>
        <w:spacing w:before="0" w:beforeAutospacing="0" w:after="150" w:afterAutospacing="0"/>
        <w:ind w:left="2268"/>
        <w:jc w:val="both"/>
        <w:rPr>
          <w:i/>
          <w:sz w:val="22"/>
          <w:szCs w:val="22"/>
        </w:rPr>
      </w:pPr>
      <w:r w:rsidRPr="00A153BF">
        <w:rPr>
          <w:i/>
          <w:sz w:val="22"/>
          <w:szCs w:val="22"/>
        </w:rPr>
        <w:t xml:space="preserve">II - </w:t>
      </w:r>
      <w:r w:rsidRPr="00A153BF">
        <w:rPr>
          <w:i/>
          <w:sz w:val="22"/>
          <w:szCs w:val="22"/>
        </w:rPr>
        <w:t>fica</w:t>
      </w:r>
      <w:r w:rsidRPr="00A153BF">
        <w:rPr>
          <w:i/>
          <w:sz w:val="22"/>
          <w:szCs w:val="22"/>
        </w:rPr>
        <w:t xml:space="preserve"> vedado, em caso de revogação de lei para simples mudança de local da homenagem, os efeitos do inciso I. </w:t>
      </w:r>
      <w:hyperlink r:id="rId4" w:anchor="art1" w:history="1">
        <w:r w:rsidRPr="00A153BF">
          <w:rPr>
            <w:rStyle w:val="Hyperlink"/>
            <w:i/>
            <w:color w:val="auto"/>
            <w:sz w:val="22"/>
            <w:szCs w:val="22"/>
            <w:u w:val="none"/>
          </w:rPr>
          <w:t>(Incluído pela Lei complementar n° 285, de 2014)</w:t>
        </w:r>
      </w:hyperlink>
    </w:p>
    <w:p w:rsidR="00512CED" w:rsidP="00A153BF" w14:paraId="7E6943B6" w14:textId="77777777">
      <w:pPr>
        <w:pStyle w:val="NormalWeb"/>
        <w:spacing w:line="360" w:lineRule="auto"/>
        <w:jc w:val="both"/>
      </w:pPr>
    </w:p>
    <w:p w:rsidR="002C0F17" w:rsidP="00222E12" w14:paraId="270B8CE4" w14:textId="57E709EE">
      <w:pPr>
        <w:pStyle w:val="NormalWeb"/>
        <w:spacing w:line="360" w:lineRule="auto"/>
        <w:ind w:firstLine="720"/>
        <w:jc w:val="both"/>
      </w:pPr>
      <w:r>
        <w:t>Com o presente Projeto de Lei Complementar busca-se acrescentar o §4º ao artigo 5° acima transcrito, com a seguinte redação:</w:t>
      </w:r>
    </w:p>
    <w:p w:rsidR="00A153BF" w:rsidP="00A153BF" w14:paraId="1E990A8D" w14:textId="3B0A0858">
      <w:pPr>
        <w:pStyle w:val="NormalWeb"/>
        <w:ind w:left="2268"/>
        <w:jc w:val="both"/>
        <w:rPr>
          <w:i/>
        </w:rPr>
      </w:pPr>
      <w:r w:rsidRPr="00A153BF">
        <w:rPr>
          <w:i/>
        </w:rPr>
        <w:t>“§4º – A vedação disposta no parágrafo 3º deste Artigo não se aplica no caso de denominação de próprios públicos e áreas de lazer que não</w:t>
      </w:r>
      <w:r>
        <w:rPr>
          <w:i/>
        </w:rPr>
        <w:t xml:space="preserve"> tenham código postal definido</w:t>
      </w:r>
      <w:r w:rsidRPr="00A153BF">
        <w:rPr>
          <w:i/>
        </w:rPr>
        <w:t>”</w:t>
      </w:r>
      <w:r>
        <w:rPr>
          <w:i/>
        </w:rPr>
        <w:t>.</w:t>
      </w:r>
    </w:p>
    <w:p w:rsidR="00A153BF" w:rsidRPr="00A153BF" w:rsidP="00A153BF" w14:paraId="76462DBF" w14:textId="77777777">
      <w:pPr>
        <w:pStyle w:val="NormalWeb"/>
        <w:ind w:left="2268"/>
        <w:jc w:val="both"/>
        <w:rPr>
          <w:i/>
        </w:rPr>
      </w:pPr>
    </w:p>
    <w:p w:rsidR="00A153BF" w:rsidP="00A153BF" w14:paraId="39DAD470" w14:textId="31220C5D">
      <w:pPr>
        <w:pStyle w:val="NormalWeb"/>
        <w:spacing w:line="360" w:lineRule="auto"/>
        <w:ind w:firstLine="720"/>
        <w:jc w:val="both"/>
      </w:pPr>
      <w:r>
        <w:t>Conforme</w:t>
      </w:r>
      <w:r>
        <w:t xml:space="preserve"> justificativa apresentada, a proposta de alteração da Lei Complementar nº 214/2007 visa adequar a norma para denominação de locais públicos, </w:t>
      </w:r>
      <w:r>
        <w:t>para possibilitar</w:t>
      </w:r>
      <w:r>
        <w:t xml:space="preserve"> que os próprios públicos e áreas de lazer que não cont</w:t>
      </w:r>
      <w:r>
        <w:t>enham</w:t>
      </w:r>
      <w:r w:rsidR="00C176E7">
        <w:t xml:space="preserve"> código postal definido</w:t>
      </w:r>
      <w:r>
        <w:t xml:space="preserve"> recebam </w:t>
      </w:r>
      <w:r>
        <w:t>denominação própria.</w:t>
      </w:r>
    </w:p>
    <w:p w:rsidR="00C176E7" w:rsidP="00A153BF" w14:paraId="02412A0D" w14:textId="77777777">
      <w:pPr>
        <w:pStyle w:val="NormalWeb"/>
        <w:spacing w:line="360" w:lineRule="auto"/>
        <w:ind w:firstLine="720"/>
        <w:jc w:val="both"/>
      </w:pPr>
      <w:r>
        <w:t xml:space="preserve">Diante disso, com a mudança proposta, os próprios públicos que são os bens do município ou outras entidades públicas que não são vendidos ou arrendados, como prédios municipais, escolas, hospitais, parques, que são utilizados para prestar serviços públicos, como </w:t>
      </w:r>
    </w:p>
    <w:p w:rsidR="00C176E7" w:rsidP="00C176E7" w14:paraId="505C9F0D" w14:textId="77777777">
      <w:pPr>
        <w:pStyle w:val="NormalWeb"/>
        <w:spacing w:line="360" w:lineRule="auto"/>
        <w:jc w:val="both"/>
      </w:pPr>
    </w:p>
    <w:p w:rsidR="00A153BF" w:rsidP="00C176E7" w14:paraId="1B14943F" w14:textId="18F6D52B">
      <w:pPr>
        <w:pStyle w:val="NormalWeb"/>
        <w:spacing w:line="360" w:lineRule="auto"/>
        <w:jc w:val="both"/>
      </w:pPr>
      <w:r>
        <w:t>educação</w:t>
      </w:r>
      <w:r>
        <w:t xml:space="preserve">, saúde, lazer, e para o desenvolvimento urbano, poderão receber o nome em homenagem de pessoas que foram importantes para o desenvolvimento e engrandecimento da comunidade </w:t>
      </w:r>
      <w:r>
        <w:t>mogimiriana</w:t>
      </w:r>
      <w:r>
        <w:t xml:space="preserve">, do Estado e do País. </w:t>
      </w:r>
    </w:p>
    <w:p w:rsidR="00A153BF" w:rsidP="00A153BF" w14:paraId="7C753F7A" w14:textId="512991A6">
      <w:pPr>
        <w:pStyle w:val="NormalWeb"/>
        <w:spacing w:line="360" w:lineRule="auto"/>
        <w:ind w:firstLine="720"/>
        <w:jc w:val="both"/>
      </w:pPr>
      <w:r>
        <w:t>Por fim</w:t>
      </w:r>
      <w:r>
        <w:t xml:space="preserve">, </w:t>
      </w:r>
      <w:r>
        <w:t>insta salientar que</w:t>
      </w:r>
      <w:r>
        <w:t xml:space="preserve"> mesmo que a pessoa </w:t>
      </w:r>
      <w:r>
        <w:t xml:space="preserve">já </w:t>
      </w:r>
      <w:r>
        <w:t>tenha sido homenageada em outra ocasião, por exemplo, em denominação de logradouro, praças, poderá ser homenageada novamente em outra oca</w:t>
      </w:r>
      <w:r w:rsidR="00C176E7">
        <w:t>sião,</w:t>
      </w:r>
      <w:r>
        <w:t xml:space="preserve"> </w:t>
      </w:r>
      <w:r>
        <w:t>mas somente no caso de próprios públicos e área de lazer que não contenham código postal definido.</w:t>
      </w:r>
    </w:p>
    <w:p w:rsidR="002A3670" w:rsidP="00520E4C" w14:paraId="27BF6BCD" w14:textId="6FFAF632">
      <w:pPr>
        <w:pStyle w:val="NormalWeb"/>
        <w:spacing w:line="360" w:lineRule="auto"/>
        <w:ind w:firstLine="720"/>
        <w:jc w:val="both"/>
      </w:pPr>
      <w:r w:rsidRPr="0020189E">
        <w:t xml:space="preserve">Portanto, a proposta é oportuna e conveniente, </w:t>
      </w:r>
      <w:r w:rsidRPr="0020189E" w:rsidR="00520E4C">
        <w:t xml:space="preserve">pois versa sobre </w:t>
      </w:r>
      <w:r w:rsidR="00855482">
        <w:t xml:space="preserve">alteração </w:t>
      </w:r>
      <w:r w:rsidR="00A153BF">
        <w:t xml:space="preserve">da legislação que </w:t>
      </w:r>
      <w:r w:rsidR="00C176E7">
        <w:t>institui normas para</w:t>
      </w:r>
      <w:r w:rsidR="00A153BF">
        <w:t xml:space="preserve"> denominação de locais públicos</w:t>
      </w:r>
      <w:r w:rsidR="00C42AB1">
        <w:t>, ampliando possibilidades para as homenagens.</w:t>
      </w:r>
    </w:p>
    <w:p w:rsidR="00F74441" w:rsidRPr="0020189E" w:rsidP="003D6D21" w14:paraId="38BA90DC" w14:textId="5575C932">
      <w:pPr>
        <w:pStyle w:val="NormalWeb"/>
        <w:spacing w:line="360" w:lineRule="auto"/>
        <w:jc w:val="both"/>
      </w:pPr>
      <w:r>
        <w:pict>
          <v:rect id="_x0000_i1027" style="width:0;height:0.75pt" o:hralign="center" o:hrstd="t" o:hrnoshade="t" o:hr="t" fillcolor="#404040" stroked="f"/>
        </w:pict>
      </w:r>
    </w:p>
    <w:p w:rsidR="00F74441" w:rsidRPr="0020189E" w:rsidP="003D6D21" w14:paraId="68542A3A" w14:textId="77777777">
      <w:pPr>
        <w:pStyle w:val="Heading3"/>
        <w:spacing w:line="360" w:lineRule="auto"/>
        <w:rPr>
          <w:color w:val="auto"/>
          <w:sz w:val="24"/>
          <w:szCs w:val="24"/>
        </w:rPr>
      </w:pPr>
      <w:r w:rsidRPr="0020189E">
        <w:rPr>
          <w:rStyle w:val="Strong"/>
          <w:b/>
          <w:bCs w:val="0"/>
          <w:color w:val="auto"/>
          <w:sz w:val="24"/>
          <w:szCs w:val="24"/>
        </w:rPr>
        <w:t>III - OFERECIMENTO DE SUBSTITUTIVO, EMENDAS OU SUBEMENDAS</w:t>
      </w:r>
    </w:p>
    <w:p w:rsidR="00CD0B3E" w:rsidRPr="0020189E" w:rsidP="00E452E2" w14:paraId="703133F1" w14:textId="73935CCC">
      <w:pPr>
        <w:pStyle w:val="NormalWeb"/>
        <w:spacing w:line="360" w:lineRule="auto"/>
        <w:jc w:val="both"/>
      </w:pPr>
      <w:r w:rsidRPr="0020189E">
        <w:tab/>
      </w:r>
      <w:r w:rsidRPr="005914C0" w:rsidR="00855482">
        <w:t>Após análise detalhada</w:t>
      </w:r>
      <w:r w:rsidR="000137C4">
        <w:t xml:space="preserve"> do projeto o relator</w:t>
      </w:r>
      <w:r w:rsidRPr="005914C0" w:rsidR="00855482">
        <w:rPr>
          <w:rStyle w:val="Strong"/>
        </w:rPr>
        <w:t xml:space="preserve"> propõe</w:t>
      </w:r>
      <w:r w:rsidR="000137C4">
        <w:rPr>
          <w:rStyle w:val="Strong"/>
        </w:rPr>
        <w:t xml:space="preserve"> uma emenda substitutiva ao texto do artigo 1°</w:t>
      </w:r>
      <w:r w:rsidRPr="005914C0" w:rsidR="00855482">
        <w:rPr>
          <w:rStyle w:val="Strong"/>
        </w:rPr>
        <w:t xml:space="preserve"> </w:t>
      </w:r>
      <w:r w:rsidRPr="005914C0" w:rsidR="00855482">
        <w:t xml:space="preserve">do projeto. </w:t>
      </w:r>
    </w:p>
    <w:p w:rsidR="00F74441" w:rsidRPr="0020189E" w:rsidP="003D6D21" w14:paraId="0344C6BF" w14:textId="18387299">
      <w:pPr>
        <w:pStyle w:val="NormalWeb"/>
        <w:spacing w:line="360" w:lineRule="auto"/>
        <w:jc w:val="both"/>
      </w:pPr>
      <w:r>
        <w:pict>
          <v:rect id="_x0000_i1028" style="width:0;height:0.75pt" o:hralign="center" o:hrstd="t" o:hrnoshade="t" o:hr="t" fillcolor="#404040" stroked="f"/>
        </w:pict>
      </w:r>
    </w:p>
    <w:p w:rsidR="00F74441" w:rsidRPr="0020189E" w:rsidP="003D6D21" w14:paraId="0089363A" w14:textId="77777777">
      <w:pPr>
        <w:pStyle w:val="Heading3"/>
        <w:spacing w:line="360" w:lineRule="auto"/>
        <w:rPr>
          <w:color w:val="auto"/>
          <w:sz w:val="24"/>
          <w:szCs w:val="24"/>
        </w:rPr>
      </w:pPr>
      <w:r w:rsidRPr="0020189E">
        <w:rPr>
          <w:rStyle w:val="Strong"/>
          <w:b/>
          <w:bCs w:val="0"/>
          <w:color w:val="auto"/>
          <w:sz w:val="24"/>
          <w:szCs w:val="24"/>
        </w:rPr>
        <w:t>IV - DECISÃO DA COMISSÃO</w:t>
      </w:r>
    </w:p>
    <w:p w:rsidR="00F74441" w:rsidRPr="0020189E" w:rsidP="003D6D21" w14:paraId="2AF20253" w14:textId="05B282AC">
      <w:pPr>
        <w:pStyle w:val="NormalWeb"/>
        <w:spacing w:line="360" w:lineRule="auto"/>
        <w:jc w:val="both"/>
      </w:pPr>
      <w:r w:rsidRPr="0020189E">
        <w:tab/>
        <w:t>A Comissão de Justiça e Redação, por unanimidade, </w:t>
      </w:r>
      <w:r w:rsidRPr="0020189E">
        <w:rPr>
          <w:rStyle w:val="Strong"/>
        </w:rPr>
        <w:t>aprova</w:t>
      </w:r>
      <w:r w:rsidRPr="0020189E">
        <w:t> o Pro</w:t>
      </w:r>
      <w:r w:rsidR="00C42AB1">
        <w:t>jeto de Lei Complementar</w:t>
      </w:r>
      <w:r w:rsidR="000137C4">
        <w:t xml:space="preserve"> nº 06</w:t>
      </w:r>
      <w:r w:rsidRPr="0020189E">
        <w:t xml:space="preserve"> de 2025, </w:t>
      </w:r>
      <w:r w:rsidR="000137C4">
        <w:rPr>
          <w:rStyle w:val="Strong"/>
        </w:rPr>
        <w:t>com</w:t>
      </w:r>
      <w:r w:rsidRPr="0020189E" w:rsidR="003D6D21">
        <w:rPr>
          <w:rStyle w:val="Strong"/>
        </w:rPr>
        <w:t xml:space="preserve"> emendas</w:t>
      </w:r>
      <w:r w:rsidRPr="0020189E">
        <w:t>, considerando-o </w:t>
      </w:r>
      <w:r w:rsidRPr="0020189E" w:rsidR="00D06691">
        <w:rPr>
          <w:rStyle w:val="Strong"/>
        </w:rPr>
        <w:t>legal,</w:t>
      </w:r>
      <w:r w:rsidRPr="0020189E" w:rsidR="00F6103C">
        <w:rPr>
          <w:rStyle w:val="Strong"/>
        </w:rPr>
        <w:t xml:space="preserve"> constitucional e </w:t>
      </w:r>
      <w:r w:rsidRPr="0020189E">
        <w:rPr>
          <w:rStyle w:val="Strong"/>
        </w:rPr>
        <w:t>conveniente</w:t>
      </w:r>
      <w:r w:rsidRPr="0020189E">
        <w:t>.</w:t>
      </w:r>
    </w:p>
    <w:p w:rsidR="000137C4" w:rsidRPr="00C176E7" w:rsidP="00C176E7" w14:paraId="1ADCC6FE" w14:textId="09C3D2C7">
      <w:pPr>
        <w:spacing w:line="360" w:lineRule="auto"/>
        <w:rPr>
          <w:rStyle w:val="Strong"/>
          <w:b w:val="0"/>
          <w:bCs w:val="0"/>
          <w:sz w:val="24"/>
          <w:szCs w:val="24"/>
        </w:rPr>
      </w:pPr>
      <w:r>
        <w:rPr>
          <w:sz w:val="24"/>
          <w:szCs w:val="24"/>
        </w:rPr>
        <w:pict>
          <v:rect id="_x0000_i1029" style="width:0;height:0.75pt" o:hralign="center" o:hrstd="t" o:hrnoshade="t" o:hr="t" fillcolor="#404040" stroked="f"/>
        </w:pict>
      </w:r>
      <w:bookmarkStart w:id="0" w:name="_GoBack"/>
      <w:bookmarkEnd w:id="0"/>
    </w:p>
    <w:p w:rsidR="00F74441" w:rsidRPr="0020189E" w:rsidP="003D6D21" w14:paraId="14CCE9EB" w14:textId="77777777">
      <w:pPr>
        <w:pStyle w:val="NormalWeb"/>
        <w:spacing w:line="360" w:lineRule="auto"/>
      </w:pPr>
      <w:r w:rsidRPr="0020189E">
        <w:rPr>
          <w:rStyle w:val="Strong"/>
        </w:rPr>
        <w:t>Assinam os membros da Comissão de Justiça e Redação que votaram a favor:</w:t>
      </w:r>
    </w:p>
    <w:p w:rsidR="00346786" w:rsidRPr="0020189E" w:rsidP="00346786" w14:paraId="53412763" w14:textId="77777777">
      <w:pPr>
        <w:pStyle w:val="NormalWeb"/>
        <w:numPr>
          <w:ilvl w:val="0"/>
          <w:numId w:val="13"/>
        </w:numPr>
        <w:spacing w:before="0" w:beforeAutospacing="0" w:line="360" w:lineRule="auto"/>
      </w:pPr>
      <w:r w:rsidRPr="0020189E">
        <w:t>Vereador Wagner Ricardo Pereira (Presidente)</w:t>
      </w:r>
    </w:p>
    <w:p w:rsidR="00346786" w:rsidRPr="0020189E" w:rsidP="003D6D21" w14:paraId="4377D59A" w14:textId="77777777">
      <w:pPr>
        <w:pStyle w:val="NormalWeb"/>
        <w:numPr>
          <w:ilvl w:val="0"/>
          <w:numId w:val="13"/>
        </w:numPr>
        <w:spacing w:before="0" w:beforeAutospacing="0" w:line="360" w:lineRule="auto"/>
      </w:pPr>
      <w:r w:rsidRPr="0020189E">
        <w:t>Vereador Manoel Eduardo Pereira da Cruz Palomino (Vice-Presidente)</w:t>
      </w:r>
    </w:p>
    <w:p w:rsidR="00346786" w:rsidRPr="0020189E" w:rsidP="00346786" w14:paraId="25BDC939" w14:textId="6A1824B0">
      <w:pPr>
        <w:pStyle w:val="NormalWeb"/>
        <w:numPr>
          <w:ilvl w:val="0"/>
          <w:numId w:val="13"/>
        </w:numPr>
        <w:spacing w:before="0" w:beforeAutospacing="0" w:line="360" w:lineRule="auto"/>
      </w:pPr>
      <w:r w:rsidRPr="0020189E">
        <w:t>Vereador João V</w:t>
      </w:r>
      <w:r w:rsidRPr="0020189E" w:rsidR="00E973AD">
        <w:t>ictor Gasparini (Membro</w:t>
      </w:r>
      <w:r w:rsidRPr="0020189E">
        <w:t>)</w:t>
      </w:r>
    </w:p>
    <w:p w:rsidR="00F74441" w:rsidRPr="0020189E" w:rsidP="00346786" w14:paraId="64715406" w14:textId="674A3AC7">
      <w:pPr>
        <w:pStyle w:val="NormalWeb"/>
        <w:spacing w:before="0" w:beforeAutospacing="0" w:line="360" w:lineRule="auto"/>
      </w:pPr>
      <w:r>
        <w:pict>
          <v:rect id="_x0000_i1030" style="width:0;height:0.75pt" o:hrstd="t" o:hrnoshade="t" o:hr="t" fillcolor="#404040" stroked="f"/>
        </w:pict>
      </w:r>
    </w:p>
    <w:p w:rsidR="00F74441" w:rsidRPr="0020189E" w:rsidP="003D6D21" w14:paraId="6AB168D8" w14:textId="205A1001">
      <w:pPr>
        <w:pStyle w:val="NormalWeb"/>
        <w:spacing w:line="360" w:lineRule="auto"/>
        <w:jc w:val="center"/>
      </w:pPr>
      <w:r w:rsidRPr="0020189E">
        <w:rPr>
          <w:rStyle w:val="Strong"/>
        </w:rPr>
        <w:t>SALA DAS SESSÕES</w:t>
      </w:r>
      <w:r w:rsidRPr="0020189E" w:rsidR="00C15829">
        <w:rPr>
          <w:rStyle w:val="Strong"/>
        </w:rPr>
        <w:t xml:space="preserve"> “VEREADOR SANTO RÓTTOLI”, em</w:t>
      </w:r>
      <w:r w:rsidR="000137C4">
        <w:rPr>
          <w:rStyle w:val="Strong"/>
        </w:rPr>
        <w:t xml:space="preserve"> 30</w:t>
      </w:r>
      <w:r w:rsidR="00855482">
        <w:rPr>
          <w:rStyle w:val="Strong"/>
        </w:rPr>
        <w:t xml:space="preserve"> de abril</w:t>
      </w:r>
      <w:r w:rsidRPr="0020189E">
        <w:rPr>
          <w:rStyle w:val="Strong"/>
        </w:rPr>
        <w:t xml:space="preserve"> de 2025.</w:t>
      </w:r>
    </w:p>
    <w:p w:rsidR="003D6D21" w:rsidRPr="0020189E" w:rsidP="00E973AD" w14:paraId="5EF6A950" w14:textId="77777777">
      <w:pPr>
        <w:spacing w:before="240" w:line="360" w:lineRule="auto"/>
        <w:rPr>
          <w:bCs/>
          <w:i/>
          <w:sz w:val="24"/>
          <w:szCs w:val="24"/>
        </w:rPr>
      </w:pPr>
    </w:p>
    <w:p w:rsidR="00F74441" w:rsidRPr="0020189E" w:rsidP="003D6D21" w14:paraId="2F48280A" w14:textId="77777777">
      <w:pPr>
        <w:spacing w:before="240" w:line="360" w:lineRule="auto"/>
        <w:jc w:val="center"/>
        <w:rPr>
          <w:i/>
          <w:sz w:val="24"/>
          <w:szCs w:val="24"/>
        </w:rPr>
      </w:pPr>
      <w:r w:rsidRPr="0020189E">
        <w:rPr>
          <w:bCs/>
          <w:i/>
          <w:sz w:val="24"/>
          <w:szCs w:val="24"/>
        </w:rPr>
        <w:t>(</w:t>
      </w:r>
      <w:r w:rsidRPr="0020189E">
        <w:rPr>
          <w:bCs/>
          <w:i/>
          <w:sz w:val="24"/>
          <w:szCs w:val="24"/>
        </w:rPr>
        <w:t>assinado</w:t>
      </w:r>
      <w:r w:rsidRPr="0020189E">
        <w:rPr>
          <w:bCs/>
          <w:i/>
          <w:sz w:val="24"/>
          <w:szCs w:val="24"/>
        </w:rPr>
        <w:t xml:space="preserve"> digitalmente)</w:t>
      </w:r>
    </w:p>
    <w:p w:rsidR="00F74441" w:rsidRPr="0020189E" w:rsidP="003D6D21" w14:paraId="7E34DE79" w14:textId="6EDE142E">
      <w:pPr>
        <w:spacing w:line="360" w:lineRule="auto"/>
        <w:jc w:val="center"/>
        <w:rPr>
          <w:b/>
          <w:sz w:val="24"/>
          <w:szCs w:val="24"/>
          <w:highlight w:val="white"/>
          <w:u w:val="single"/>
        </w:rPr>
      </w:pPr>
      <w:r w:rsidRPr="0020189E">
        <w:rPr>
          <w:b/>
          <w:sz w:val="24"/>
          <w:szCs w:val="24"/>
          <w:highlight w:val="white"/>
          <w:u w:val="single"/>
        </w:rPr>
        <w:t>VEREADOR WAGNER RICARDO PEREIRA</w:t>
      </w:r>
    </w:p>
    <w:p w:rsidR="00F74441" w:rsidRPr="0020189E" w:rsidP="003D6D21" w14:paraId="4D47B5CD" w14:textId="77777777">
      <w:pPr>
        <w:spacing w:line="360" w:lineRule="auto"/>
        <w:jc w:val="center"/>
        <w:rPr>
          <w:sz w:val="24"/>
          <w:szCs w:val="24"/>
        </w:rPr>
      </w:pPr>
      <w:r w:rsidRPr="0020189E">
        <w:rPr>
          <w:sz w:val="24"/>
          <w:szCs w:val="24"/>
        </w:rPr>
        <w:t>Relator</w:t>
      </w:r>
    </w:p>
    <w:p w:rsidR="003D6D21" w:rsidRPr="0020189E" w:rsidP="003D6D21" w14:paraId="5B4E1E8B" w14:textId="77777777">
      <w:pPr>
        <w:spacing w:line="360" w:lineRule="auto"/>
        <w:jc w:val="center"/>
        <w:rPr>
          <w:sz w:val="24"/>
          <w:szCs w:val="24"/>
        </w:rPr>
      </w:pPr>
    </w:p>
    <w:p w:rsidR="00F74441" w:rsidRPr="0020189E" w:rsidP="003D6D21" w14:paraId="0B276300" w14:textId="77777777">
      <w:pPr>
        <w:spacing w:line="360" w:lineRule="auto"/>
        <w:rPr>
          <w:sz w:val="24"/>
          <w:szCs w:val="24"/>
        </w:rPr>
      </w:pPr>
      <w:r>
        <w:rPr>
          <w:sz w:val="24"/>
          <w:szCs w:val="24"/>
        </w:rPr>
        <w:pict>
          <v:rect id="_x0000_i1031" style="width:0;height:0.75pt" o:hralign="center" o:hrstd="t" o:hrnoshade="t" o:hr="t" fillcolor="#404040" stroked="f"/>
        </w:pict>
      </w:r>
    </w:p>
    <w:p w:rsidR="002D26F8" w:rsidRPr="000D3DC9" w:rsidP="002D26F8" w14:paraId="013439A7" w14:textId="77777777">
      <w:pPr>
        <w:pStyle w:val="Heading3"/>
        <w:spacing w:line="360" w:lineRule="auto"/>
        <w:jc w:val="both"/>
        <w:rPr>
          <w:color w:val="auto"/>
          <w:sz w:val="24"/>
          <w:szCs w:val="24"/>
        </w:rPr>
      </w:pPr>
      <w:r w:rsidRPr="000D3DC9">
        <w:rPr>
          <w:rStyle w:val="Strong"/>
          <w:b/>
          <w:bCs w:val="0"/>
          <w:color w:val="auto"/>
          <w:sz w:val="24"/>
          <w:szCs w:val="24"/>
        </w:rPr>
        <w:t>REFERÊNCIAS:</w:t>
      </w:r>
    </w:p>
    <w:p w:rsidR="000137C4" w:rsidP="000137C4" w14:paraId="5A5B6A7A" w14:textId="51852934">
      <w:pPr>
        <w:pStyle w:val="NormalWeb"/>
        <w:numPr>
          <w:ilvl w:val="0"/>
          <w:numId w:val="15"/>
        </w:numPr>
        <w:spacing w:line="360" w:lineRule="auto"/>
        <w:jc w:val="both"/>
        <w:rPr>
          <w:rStyle w:val="Emphasis"/>
          <w:i w:val="0"/>
        </w:rPr>
      </w:pPr>
      <w:r w:rsidRPr="000137C4">
        <w:rPr>
          <w:b/>
        </w:rPr>
        <w:t xml:space="preserve">Lei Complementar </w:t>
      </w:r>
      <w:r w:rsidRPr="000137C4">
        <w:rPr>
          <w:b/>
        </w:rPr>
        <w:t>n° 214 de 7 de dezembro de 2007</w:t>
      </w:r>
      <w:r w:rsidRPr="0020189E">
        <w:t xml:space="preserve"> </w:t>
      </w:r>
      <w:r>
        <w:t>que “institui normas para denominação de locais públicos, em consonância com a Lei Orgânica do Município e o Regimento Interno vigentes”</w:t>
      </w:r>
      <w:r>
        <w:rPr>
          <w:rStyle w:val="Emphasis"/>
          <w:i w:val="0"/>
        </w:rPr>
        <w:t>.</w:t>
      </w:r>
    </w:p>
    <w:p w:rsidR="002D26F8" w:rsidRPr="000137C4" w:rsidP="000137C4" w14:paraId="3252DE52" w14:textId="33AB3691">
      <w:pPr>
        <w:spacing w:line="360" w:lineRule="auto"/>
        <w:ind w:left="360"/>
        <w:jc w:val="both"/>
        <w:rPr>
          <w:sz w:val="24"/>
          <w:szCs w:val="24"/>
        </w:rPr>
      </w:pPr>
    </w:p>
    <w:p w:rsidR="00855482" w:rsidRPr="002D26F8" w:rsidP="00E973AD" w14:paraId="1B72F89C" w14:textId="17AB8A4A">
      <w:pPr>
        <w:pStyle w:val="ListParagraph"/>
        <w:numPr>
          <w:ilvl w:val="0"/>
          <w:numId w:val="15"/>
        </w:numPr>
        <w:spacing w:line="360" w:lineRule="auto"/>
        <w:jc w:val="both"/>
        <w:rPr>
          <w:rFonts w:ascii="Times New Roman" w:hAnsi="Times New Roman" w:cs="Times New Roman"/>
          <w:color w:val="404040"/>
          <w:sz w:val="24"/>
          <w:szCs w:val="24"/>
        </w:rPr>
      </w:pPr>
      <w:r w:rsidRPr="00713CA2">
        <w:rPr>
          <w:rFonts w:ascii="Times New Roman" w:hAnsi="Times New Roman" w:cs="Times New Roman"/>
          <w:color w:val="404040"/>
          <w:sz w:val="24"/>
          <w:szCs w:val="24"/>
        </w:rPr>
        <w:br w:type="page"/>
      </w:r>
    </w:p>
    <w:p w:rsidR="00E973AD" w:rsidRPr="0020189E" w:rsidP="00C15829" w14:paraId="691783EB" w14:textId="77777777">
      <w:pPr>
        <w:spacing w:line="380" w:lineRule="atLeast"/>
        <w:jc w:val="both"/>
        <w:rPr>
          <w:rFonts w:ascii="Palatino Linotype" w:hAnsi="Palatino Linotype" w:cs="Arial"/>
          <w:b/>
          <w:sz w:val="24"/>
          <w:szCs w:val="24"/>
        </w:rPr>
      </w:pPr>
    </w:p>
    <w:p w:rsidR="00C15829" w:rsidRPr="0020189E" w:rsidP="00C15829" w14:paraId="627C97A8" w14:textId="23E73B7A">
      <w:pPr>
        <w:spacing w:line="380" w:lineRule="atLeast"/>
        <w:jc w:val="both"/>
        <w:rPr>
          <w:rFonts w:ascii="Palatino Linotype" w:hAnsi="Palatino Linotype" w:cs="Arial"/>
          <w:b/>
          <w:sz w:val="24"/>
          <w:szCs w:val="24"/>
        </w:rPr>
      </w:pPr>
      <w:r w:rsidRPr="0020189E">
        <w:rPr>
          <w:rFonts w:ascii="Palatino Linotype" w:hAnsi="Palatino Linotype" w:cs="Arial"/>
          <w:b/>
          <w:sz w:val="24"/>
          <w:szCs w:val="24"/>
        </w:rPr>
        <w:t>PARECER DA COMISSÃO DE JUS</w:t>
      </w:r>
      <w:r w:rsidRPr="0020189E" w:rsidR="00E973AD">
        <w:rPr>
          <w:rFonts w:ascii="Palatino Linotype" w:hAnsi="Palatino Linotype" w:cs="Arial"/>
          <w:b/>
          <w:sz w:val="24"/>
          <w:szCs w:val="24"/>
        </w:rPr>
        <w:t>TIÇA E REDAÇ</w:t>
      </w:r>
      <w:r w:rsidR="00EC62D5">
        <w:rPr>
          <w:rFonts w:ascii="Palatino Linotype" w:hAnsi="Palatino Linotype" w:cs="Arial"/>
          <w:b/>
          <w:sz w:val="24"/>
          <w:szCs w:val="24"/>
        </w:rPr>
        <w:t xml:space="preserve">ÃO AO PROJETO DE </w:t>
      </w:r>
      <w:r w:rsidR="000137C4">
        <w:rPr>
          <w:rFonts w:ascii="Palatino Linotype" w:hAnsi="Palatino Linotype" w:cs="Arial"/>
          <w:b/>
          <w:sz w:val="24"/>
          <w:szCs w:val="24"/>
        </w:rPr>
        <w:t>LEI COMPLEMENTAR N° 06</w:t>
      </w:r>
      <w:r w:rsidRPr="0020189E">
        <w:rPr>
          <w:rFonts w:ascii="Palatino Linotype" w:hAnsi="Palatino Linotype" w:cs="Arial"/>
          <w:b/>
          <w:sz w:val="24"/>
          <w:szCs w:val="24"/>
        </w:rPr>
        <w:t xml:space="preserve"> DE </w:t>
      </w:r>
      <w:r w:rsidR="00855482">
        <w:rPr>
          <w:rFonts w:ascii="Palatino Linotype" w:hAnsi="Palatino Linotype" w:cs="Arial"/>
          <w:b/>
          <w:sz w:val="24"/>
          <w:szCs w:val="24"/>
        </w:rPr>
        <w:t xml:space="preserve">2025 DE AUTORIA </w:t>
      </w:r>
      <w:r w:rsidR="00DF5D1F">
        <w:rPr>
          <w:rFonts w:ascii="Palatino Linotype" w:hAnsi="Palatino Linotype" w:cs="Arial"/>
          <w:b/>
          <w:sz w:val="24"/>
          <w:szCs w:val="24"/>
        </w:rPr>
        <w:t xml:space="preserve">DO VEREADOR </w:t>
      </w:r>
      <w:r w:rsidR="000137C4">
        <w:rPr>
          <w:rFonts w:ascii="Palatino Linotype" w:hAnsi="Palatino Linotype" w:cs="Arial"/>
          <w:b/>
          <w:sz w:val="24"/>
          <w:szCs w:val="24"/>
        </w:rPr>
        <w:t>CRISTIANO GAIOTO.</w:t>
      </w:r>
    </w:p>
    <w:p w:rsidR="00C15829" w:rsidRPr="0020189E" w:rsidP="00C15829" w14:paraId="60D2E491" w14:textId="77777777">
      <w:pPr>
        <w:spacing w:line="380" w:lineRule="atLeast"/>
        <w:jc w:val="both"/>
        <w:rPr>
          <w:rFonts w:ascii="Palatino Linotype" w:hAnsi="Palatino Linotype" w:cs="Arial"/>
          <w:sz w:val="24"/>
          <w:szCs w:val="24"/>
        </w:rPr>
      </w:pPr>
    </w:p>
    <w:p w:rsidR="00C15829" w:rsidRPr="0020189E" w:rsidP="00C15829" w14:paraId="15977508" w14:textId="4937A54B">
      <w:pPr>
        <w:spacing w:line="380" w:lineRule="atLeast"/>
        <w:jc w:val="both"/>
        <w:rPr>
          <w:rFonts w:ascii="Palatino Linotype" w:hAnsi="Palatino Linotype" w:cs="Arial"/>
          <w:b/>
          <w:bCs/>
          <w:sz w:val="24"/>
          <w:szCs w:val="24"/>
        </w:rPr>
      </w:pPr>
      <w:r w:rsidRPr="0020189E">
        <w:rPr>
          <w:rFonts w:ascii="Palatino Linotype" w:hAnsi="Palatino Linotype" w:cs="Arial"/>
          <w:sz w:val="24"/>
          <w:szCs w:val="24"/>
        </w:rPr>
        <w:t>Seguindo o Voto exarado pelo Relator e conforme determina o artigo 35 da Resolução n° 276 de 09 de novembro de 2010 a Comissão Permanente de Justiça e Redação formaliza o presente PARECER F</w:t>
      </w:r>
      <w:r w:rsidRPr="0020189E" w:rsidR="003D51D9">
        <w:rPr>
          <w:rFonts w:ascii="Palatino Linotype" w:hAnsi="Palatino Linotype" w:cs="Arial"/>
          <w:sz w:val="24"/>
          <w:szCs w:val="24"/>
        </w:rPr>
        <w:t>AVORÁVEL ao Projeto de</w:t>
      </w:r>
      <w:r w:rsidRPr="0020189E">
        <w:rPr>
          <w:rFonts w:ascii="Palatino Linotype" w:hAnsi="Palatino Linotype" w:cs="Arial"/>
          <w:sz w:val="24"/>
          <w:szCs w:val="24"/>
        </w:rPr>
        <w:t xml:space="preserve"> </w:t>
      </w:r>
      <w:r w:rsidR="000137C4">
        <w:rPr>
          <w:rFonts w:ascii="Palatino Linotype" w:hAnsi="Palatino Linotype" w:cs="Arial"/>
          <w:sz w:val="24"/>
          <w:szCs w:val="24"/>
        </w:rPr>
        <w:t>Lei Complementar n° 06</w:t>
      </w:r>
      <w:r w:rsidR="00EC62D5">
        <w:rPr>
          <w:rFonts w:ascii="Palatino Linotype" w:hAnsi="Palatino Linotype" w:cs="Arial"/>
          <w:sz w:val="24"/>
          <w:szCs w:val="24"/>
        </w:rPr>
        <w:t xml:space="preserve"> </w:t>
      </w:r>
      <w:r w:rsidRPr="0020189E">
        <w:rPr>
          <w:rFonts w:ascii="Palatino Linotype" w:hAnsi="Palatino Linotype" w:cs="Arial"/>
          <w:sz w:val="24"/>
          <w:szCs w:val="24"/>
        </w:rPr>
        <w:t>de 2025.</w:t>
      </w:r>
    </w:p>
    <w:p w:rsidR="00C15829" w:rsidRPr="0020189E" w:rsidP="00C15829" w14:paraId="6E716C06" w14:textId="77777777">
      <w:pPr>
        <w:spacing w:line="380" w:lineRule="atLeast"/>
        <w:jc w:val="both"/>
        <w:rPr>
          <w:rFonts w:ascii="Palatino Linotype" w:hAnsi="Palatino Linotype" w:cstheme="minorHAnsi"/>
          <w:b/>
          <w:bCs/>
          <w:sz w:val="24"/>
          <w:szCs w:val="24"/>
        </w:rPr>
      </w:pPr>
    </w:p>
    <w:p w:rsidR="00C15829" w:rsidRPr="0020189E" w:rsidP="00C15829" w14:paraId="104A2442" w14:textId="77777777">
      <w:pPr>
        <w:spacing w:line="380" w:lineRule="atLeast"/>
        <w:jc w:val="center"/>
        <w:rPr>
          <w:rFonts w:ascii="Palatino Linotype" w:hAnsi="Palatino Linotype" w:cs="Arial"/>
          <w:bCs/>
          <w:sz w:val="24"/>
          <w:szCs w:val="24"/>
        </w:rPr>
      </w:pPr>
    </w:p>
    <w:p w:rsidR="00C15829" w:rsidRPr="0020189E" w:rsidP="00C15829" w14:paraId="075DB80B" w14:textId="77777777">
      <w:pPr>
        <w:spacing w:line="380" w:lineRule="atLeast"/>
        <w:jc w:val="center"/>
        <w:rPr>
          <w:rFonts w:ascii="Palatino Linotype" w:hAnsi="Palatino Linotype" w:cs="Arial"/>
          <w:bCs/>
          <w:sz w:val="24"/>
          <w:szCs w:val="24"/>
        </w:rPr>
      </w:pPr>
    </w:p>
    <w:p w:rsidR="00C15829" w:rsidRPr="0020189E" w:rsidP="00C15829" w14:paraId="316A3D16" w14:textId="1DA57C45">
      <w:pPr>
        <w:spacing w:line="380" w:lineRule="atLeast"/>
        <w:jc w:val="center"/>
        <w:rPr>
          <w:rFonts w:ascii="Palatino Linotype" w:hAnsi="Palatino Linotype" w:cs="Arial"/>
          <w:bCs/>
          <w:sz w:val="24"/>
          <w:szCs w:val="24"/>
        </w:rPr>
      </w:pPr>
      <w:r>
        <w:rPr>
          <w:rFonts w:ascii="Palatino Linotype" w:hAnsi="Palatino Linotype" w:cs="Arial"/>
          <w:bCs/>
          <w:sz w:val="24"/>
          <w:szCs w:val="24"/>
        </w:rPr>
        <w:t>Sala das Comissões, 30</w:t>
      </w:r>
      <w:r w:rsidR="00855482">
        <w:rPr>
          <w:rFonts w:ascii="Palatino Linotype" w:hAnsi="Palatino Linotype" w:cs="Arial"/>
          <w:bCs/>
          <w:sz w:val="24"/>
          <w:szCs w:val="24"/>
        </w:rPr>
        <w:t xml:space="preserve"> de abril</w:t>
      </w:r>
      <w:r w:rsidRPr="0020189E">
        <w:rPr>
          <w:rFonts w:ascii="Palatino Linotype" w:hAnsi="Palatino Linotype" w:cs="Arial"/>
          <w:bCs/>
          <w:sz w:val="24"/>
          <w:szCs w:val="24"/>
        </w:rPr>
        <w:t xml:space="preserve"> de 2025.</w:t>
      </w:r>
    </w:p>
    <w:p w:rsidR="00C15829" w:rsidRPr="0020189E" w:rsidP="00C15829" w14:paraId="53B64C95" w14:textId="77777777">
      <w:pPr>
        <w:spacing w:line="380" w:lineRule="atLeast"/>
        <w:jc w:val="center"/>
        <w:rPr>
          <w:rFonts w:ascii="Palatino Linotype" w:hAnsi="Palatino Linotype" w:cs="Arial"/>
          <w:bCs/>
          <w:sz w:val="24"/>
          <w:szCs w:val="24"/>
        </w:rPr>
      </w:pPr>
    </w:p>
    <w:p w:rsidR="00C15829" w:rsidRPr="0020189E" w:rsidP="00C15829" w14:paraId="13A4D6EF" w14:textId="77777777">
      <w:pPr>
        <w:spacing w:line="380" w:lineRule="atLeast"/>
        <w:jc w:val="center"/>
        <w:rPr>
          <w:rFonts w:ascii="Palatino Linotype" w:hAnsi="Palatino Linotype" w:cs="Arial"/>
          <w:bCs/>
          <w:sz w:val="24"/>
          <w:szCs w:val="24"/>
        </w:rPr>
      </w:pPr>
    </w:p>
    <w:p w:rsidR="00C15829" w:rsidRPr="0020189E" w:rsidP="00C15829" w14:paraId="35D64A65" w14:textId="77777777">
      <w:pPr>
        <w:spacing w:line="380" w:lineRule="atLeast"/>
        <w:jc w:val="center"/>
        <w:rPr>
          <w:rFonts w:ascii="Palatino Linotype" w:hAnsi="Palatino Linotype" w:cs="Arial"/>
          <w:bCs/>
          <w:sz w:val="24"/>
          <w:szCs w:val="24"/>
        </w:rPr>
      </w:pPr>
    </w:p>
    <w:p w:rsidR="00C15829" w:rsidRPr="0020189E" w:rsidP="00C15829" w14:paraId="78F0C7AD" w14:textId="77777777">
      <w:pPr>
        <w:spacing w:line="380" w:lineRule="atLeast"/>
        <w:jc w:val="center"/>
        <w:rPr>
          <w:rFonts w:ascii="Palatino Linotype" w:hAnsi="Palatino Linotype" w:cs="Arial"/>
          <w:bCs/>
          <w:sz w:val="24"/>
          <w:szCs w:val="24"/>
        </w:rPr>
      </w:pPr>
    </w:p>
    <w:p w:rsidR="00C15829" w:rsidRPr="0020189E" w:rsidP="00C15829" w14:paraId="48292086" w14:textId="77777777">
      <w:pPr>
        <w:jc w:val="center"/>
        <w:rPr>
          <w:rFonts w:ascii="Palatino Linotype" w:hAnsi="Palatino Linotype" w:cs="Arial"/>
          <w:b/>
          <w:sz w:val="24"/>
          <w:szCs w:val="24"/>
          <w:u w:val="single"/>
        </w:rPr>
      </w:pPr>
      <w:r w:rsidRPr="0020189E">
        <w:rPr>
          <w:rFonts w:ascii="Palatino Linotype" w:hAnsi="Palatino Linotype" w:cs="Arial"/>
          <w:b/>
          <w:sz w:val="24"/>
          <w:szCs w:val="24"/>
          <w:u w:val="single"/>
        </w:rPr>
        <w:t>COMISSÃO DE JUSTIÇA E REDAÇÃO</w:t>
      </w:r>
    </w:p>
    <w:p w:rsidR="00C15829" w:rsidRPr="0020189E" w:rsidP="00C15829" w14:paraId="0637521F" w14:textId="77777777">
      <w:pPr>
        <w:jc w:val="center"/>
        <w:rPr>
          <w:rFonts w:ascii="Palatino Linotype" w:hAnsi="Palatino Linotype" w:cs="Arial"/>
          <w:b/>
          <w:sz w:val="24"/>
          <w:szCs w:val="24"/>
          <w:u w:val="single"/>
        </w:rPr>
      </w:pPr>
    </w:p>
    <w:p w:rsidR="00C15829" w:rsidRPr="0020189E" w:rsidP="00C15829" w14:paraId="13562729" w14:textId="77777777">
      <w:pPr>
        <w:jc w:val="center"/>
        <w:rPr>
          <w:rFonts w:ascii="Palatino Linotype" w:hAnsi="Palatino Linotype" w:cs="Arial"/>
          <w:b/>
          <w:sz w:val="24"/>
          <w:szCs w:val="24"/>
          <w:u w:val="single"/>
        </w:rPr>
      </w:pPr>
    </w:p>
    <w:p w:rsidR="00C15829" w:rsidRPr="0020189E" w:rsidP="00C15829" w14:paraId="6CD18513" w14:textId="77777777">
      <w:pPr>
        <w:jc w:val="center"/>
        <w:rPr>
          <w:rFonts w:ascii="Palatino Linotype" w:hAnsi="Palatino Linotype" w:cs="Arial"/>
          <w:b/>
          <w:sz w:val="24"/>
          <w:szCs w:val="24"/>
          <w:u w:val="single"/>
        </w:rPr>
      </w:pPr>
    </w:p>
    <w:p w:rsidR="00C15829" w:rsidRPr="0020189E" w:rsidP="00C15829" w14:paraId="3CEB2649" w14:textId="77777777">
      <w:pPr>
        <w:spacing w:line="380" w:lineRule="atLeast"/>
        <w:jc w:val="center"/>
        <w:rPr>
          <w:rFonts w:ascii="Palatino Linotype" w:hAnsi="Palatino Linotype" w:cs="Arial"/>
          <w:b/>
          <w:sz w:val="24"/>
          <w:szCs w:val="24"/>
          <w:u w:val="single"/>
        </w:rPr>
      </w:pPr>
      <w:r w:rsidRPr="0020189E">
        <w:rPr>
          <w:rFonts w:ascii="Palatino Linotype" w:hAnsi="Palatino Linotype" w:cs="Arial"/>
          <w:b/>
          <w:sz w:val="24"/>
          <w:szCs w:val="24"/>
          <w:u w:val="single"/>
        </w:rPr>
        <w:t>VEREADOR WAGNER RICARDO PEREIRA</w:t>
      </w:r>
    </w:p>
    <w:p w:rsidR="00C15829" w:rsidRPr="0020189E" w:rsidP="00C15829" w14:paraId="24288614" w14:textId="4BDAF7C0">
      <w:pPr>
        <w:spacing w:line="380" w:lineRule="atLeast"/>
        <w:jc w:val="center"/>
        <w:rPr>
          <w:rFonts w:ascii="Palatino Linotype" w:hAnsi="Palatino Linotype" w:cs="Arial"/>
          <w:sz w:val="24"/>
          <w:szCs w:val="24"/>
        </w:rPr>
      </w:pPr>
      <w:r w:rsidRPr="0020189E">
        <w:rPr>
          <w:rFonts w:ascii="Palatino Linotype" w:hAnsi="Palatino Linotype" w:cs="Arial"/>
          <w:sz w:val="24"/>
          <w:szCs w:val="24"/>
        </w:rPr>
        <w:t>Presidente</w:t>
      </w:r>
    </w:p>
    <w:p w:rsidR="00C15829" w:rsidRPr="0020189E" w:rsidP="00C15829" w14:paraId="41AC72A6" w14:textId="77777777">
      <w:pPr>
        <w:spacing w:line="380" w:lineRule="atLeast"/>
        <w:jc w:val="center"/>
        <w:rPr>
          <w:rFonts w:ascii="Palatino Linotype" w:hAnsi="Palatino Linotype" w:cs="Arial"/>
          <w:b/>
          <w:sz w:val="24"/>
          <w:szCs w:val="24"/>
          <w:u w:val="single"/>
        </w:rPr>
      </w:pPr>
    </w:p>
    <w:p w:rsidR="00C15829" w:rsidRPr="0020189E" w:rsidP="00C15829" w14:paraId="0FB72BCA" w14:textId="77777777">
      <w:pPr>
        <w:spacing w:line="380" w:lineRule="atLeast"/>
        <w:jc w:val="center"/>
        <w:rPr>
          <w:rFonts w:ascii="Palatino Linotype" w:hAnsi="Palatino Linotype" w:cs="Arial"/>
          <w:b/>
          <w:sz w:val="24"/>
          <w:szCs w:val="24"/>
          <w:u w:val="single"/>
        </w:rPr>
      </w:pPr>
    </w:p>
    <w:p w:rsidR="00C15829" w:rsidRPr="0020189E" w:rsidP="00C15829" w14:paraId="0117A3ED" w14:textId="77777777">
      <w:pPr>
        <w:spacing w:line="380" w:lineRule="atLeast"/>
        <w:jc w:val="center"/>
        <w:rPr>
          <w:rFonts w:ascii="Palatino Linotype" w:hAnsi="Palatino Linotype" w:cs="Arial"/>
          <w:b/>
          <w:sz w:val="24"/>
          <w:szCs w:val="24"/>
          <w:u w:val="single"/>
        </w:rPr>
      </w:pPr>
      <w:r w:rsidRPr="0020189E">
        <w:rPr>
          <w:rFonts w:ascii="Palatino Linotype" w:hAnsi="Palatino Linotype" w:cs="Arial"/>
          <w:b/>
          <w:sz w:val="24"/>
          <w:szCs w:val="24"/>
          <w:u w:val="single"/>
        </w:rPr>
        <w:t>VEREADOR MANOEL EDUARDO PEREIRA DA CRUZ PALOMINO</w:t>
      </w:r>
    </w:p>
    <w:p w:rsidR="00C15829" w:rsidRPr="0020189E" w:rsidP="00C15829" w14:paraId="02F86FC7" w14:textId="77777777">
      <w:pPr>
        <w:spacing w:line="380" w:lineRule="atLeast"/>
        <w:jc w:val="center"/>
        <w:rPr>
          <w:rFonts w:ascii="Palatino Linotype" w:hAnsi="Palatino Linotype" w:cs="Arial"/>
          <w:sz w:val="24"/>
          <w:szCs w:val="24"/>
        </w:rPr>
      </w:pPr>
      <w:r w:rsidRPr="0020189E">
        <w:rPr>
          <w:rFonts w:ascii="Palatino Linotype" w:hAnsi="Palatino Linotype" w:cs="Arial"/>
          <w:sz w:val="24"/>
          <w:szCs w:val="24"/>
        </w:rPr>
        <w:t>Vice-Presidente</w:t>
      </w:r>
    </w:p>
    <w:p w:rsidR="003D51D9" w:rsidRPr="0020189E" w:rsidP="00C15829" w14:paraId="68DFEF46" w14:textId="77777777">
      <w:pPr>
        <w:spacing w:line="380" w:lineRule="atLeast"/>
        <w:jc w:val="center"/>
        <w:rPr>
          <w:rFonts w:ascii="Palatino Linotype" w:hAnsi="Palatino Linotype" w:cs="Arial"/>
          <w:sz w:val="24"/>
          <w:szCs w:val="24"/>
        </w:rPr>
      </w:pPr>
    </w:p>
    <w:p w:rsidR="00C15829" w:rsidRPr="0020189E" w:rsidP="00C15829" w14:paraId="0FE4CD02" w14:textId="77777777">
      <w:pPr>
        <w:jc w:val="center"/>
        <w:rPr>
          <w:rFonts w:ascii="Palatino Linotype" w:hAnsi="Palatino Linotype" w:cs="Arial"/>
          <w:b/>
          <w:sz w:val="24"/>
          <w:szCs w:val="24"/>
          <w:u w:val="single"/>
        </w:rPr>
      </w:pPr>
    </w:p>
    <w:p w:rsidR="00C15829" w:rsidRPr="0020189E" w:rsidP="00C15829" w14:paraId="57998F0A" w14:textId="77777777">
      <w:pPr>
        <w:spacing w:line="380" w:lineRule="atLeast"/>
        <w:jc w:val="center"/>
        <w:rPr>
          <w:rFonts w:ascii="Palatino Linotype" w:hAnsi="Palatino Linotype" w:cs="Arial"/>
          <w:b/>
          <w:sz w:val="24"/>
          <w:szCs w:val="24"/>
          <w:u w:val="single"/>
        </w:rPr>
      </w:pPr>
      <w:r w:rsidRPr="0020189E">
        <w:rPr>
          <w:rFonts w:ascii="Palatino Linotype" w:hAnsi="Palatino Linotype" w:cs="Arial"/>
          <w:b/>
          <w:sz w:val="24"/>
          <w:szCs w:val="24"/>
          <w:u w:val="single"/>
        </w:rPr>
        <w:t>VEREADOR JOÃO VICTOR GASPARINI</w:t>
      </w:r>
    </w:p>
    <w:p w:rsidR="00C15829" w:rsidRPr="0020189E" w:rsidP="00C15829" w14:paraId="391164DD" w14:textId="77777777">
      <w:pPr>
        <w:spacing w:line="380" w:lineRule="atLeast"/>
        <w:jc w:val="center"/>
        <w:rPr>
          <w:rFonts w:ascii="Palatino Linotype" w:hAnsi="Palatino Linotype" w:cs="Arial"/>
          <w:sz w:val="24"/>
          <w:szCs w:val="24"/>
        </w:rPr>
      </w:pPr>
      <w:r w:rsidRPr="0020189E">
        <w:rPr>
          <w:rFonts w:ascii="Palatino Linotype" w:hAnsi="Palatino Linotype" w:cs="Arial"/>
          <w:sz w:val="24"/>
          <w:szCs w:val="24"/>
        </w:rPr>
        <w:t>Membro</w:t>
      </w:r>
    </w:p>
    <w:p w:rsidR="00C15829" w:rsidRPr="0020189E" w:rsidP="00C15829" w14:paraId="6B573592" w14:textId="77777777">
      <w:pPr>
        <w:pStyle w:val="NormalWeb"/>
        <w:spacing w:before="0" w:beforeAutospacing="0" w:line="360" w:lineRule="auto"/>
        <w:jc w:val="both"/>
        <w:rPr>
          <w:rFonts w:ascii="Palatino Linotype" w:hAnsi="Palatino Linotype"/>
        </w:rPr>
      </w:pPr>
    </w:p>
    <w:p w:rsidR="00C15829" w:rsidRPr="008C125D" w:rsidP="0055728D" w14:paraId="57408D61" w14:textId="77777777">
      <w:pPr>
        <w:pStyle w:val="NormalWeb"/>
        <w:spacing w:before="0" w:beforeAutospacing="0" w:line="360" w:lineRule="auto"/>
        <w:ind w:left="720"/>
        <w:jc w:val="both"/>
        <w:rPr>
          <w:color w:val="404040"/>
        </w:rPr>
      </w:pPr>
    </w:p>
    <w:sectPr w:rsidSect="00914ADC">
      <w:headerReference w:type="even" r:id="rId5"/>
      <w:headerReference w:type="default" r:id="rId6"/>
      <w:footerReference w:type="default" r:id="rId7"/>
      <w:pgSz w:w="11907" w:h="16840"/>
      <w:pgMar w:top="1701" w:right="1134" w:bottom="1134" w:left="1701" w:header="720" w:footer="720"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6CCD" w14:paraId="792A21D3" w14:textId="77777777">
    <w:pPr>
      <w:pBdr>
        <w:top w:val="nil"/>
        <w:left w:val="nil"/>
        <w:bottom w:val="nil"/>
        <w:right w:val="nil"/>
        <w:between w:val="nil"/>
      </w:pBdr>
      <w:tabs>
        <w:tab w:val="center" w:pos="4419"/>
        <w:tab w:val="right" w:pos="8838"/>
      </w:tabs>
      <w:jc w:val="center"/>
      <w:rPr>
        <w:b/>
        <w:bCs/>
        <w:color w:val="000000"/>
        <w:sz w:val="18"/>
        <w:szCs w:val="18"/>
      </w:rPr>
    </w:pPr>
  </w:p>
  <w:p w:rsidR="00FA6CCD" w14:paraId="6060A25F" w14:textId="77777777">
    <w:pPr>
      <w:pBdr>
        <w:top w:val="nil"/>
        <w:left w:val="nil"/>
        <w:bottom w:val="nil"/>
        <w:right w:val="nil"/>
        <w:between w:val="nil"/>
      </w:pBdr>
      <w:tabs>
        <w:tab w:val="center" w:pos="4419"/>
        <w:tab w:val="right" w:pos="8838"/>
      </w:tabs>
      <w:jc w:val="center"/>
      <w:rPr>
        <w:b/>
        <w:bCs/>
        <w:color w:val="000000"/>
        <w:sz w:val="18"/>
        <w:szCs w:val="18"/>
      </w:rPr>
    </w:pPr>
  </w:p>
  <w:p w:rsidR="00FA6CCD" w:rsidRPr="0020165D" w14:paraId="248EA97F" w14:textId="049C8DEC">
    <w:pPr>
      <w:pBdr>
        <w:top w:val="nil"/>
        <w:left w:val="nil"/>
        <w:bottom w:val="nil"/>
        <w:right w:val="nil"/>
        <w:between w:val="nil"/>
      </w:pBdr>
      <w:tabs>
        <w:tab w:val="center" w:pos="4419"/>
        <w:tab w:val="right" w:pos="8838"/>
      </w:tabs>
      <w:jc w:val="center"/>
      <w:rPr>
        <w:b/>
        <w:bCs/>
        <w:color w:val="000000"/>
        <w:sz w:val="18"/>
        <w:szCs w:val="18"/>
      </w:rPr>
    </w:pPr>
    <w:r w:rsidRPr="0020165D">
      <w:rPr>
        <w:b/>
        <w:bCs/>
        <w:color w:val="000000"/>
        <w:sz w:val="18"/>
        <w:szCs w:val="18"/>
      </w:rPr>
      <w:t>Rua Dr. José Alves, 129 - Centro - Fone: (019) 3814.1200 –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6CCD" w14:paraId="2490A9EC" w14:textId="77777777">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rsidR="00FA6CCD" w14:paraId="5CD38352" w14:textId="77777777">
    <w:pPr>
      <w:pBdr>
        <w:top w:val="nil"/>
        <w:left w:val="nil"/>
        <w:bottom w:val="nil"/>
        <w:right w:val="nil"/>
        <w:between w:val="nil"/>
      </w:pBdr>
      <w:tabs>
        <w:tab w:val="center" w:pos="4419"/>
        <w:tab w:val="right" w:pos="8838"/>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6CCD" w:rsidRPr="0020165D" w:rsidP="008A537A" w14:paraId="6968BA24" w14:textId="41441B6B">
    <w:pPr>
      <w:pBdr>
        <w:top w:val="nil"/>
        <w:left w:val="nil"/>
        <w:bottom w:val="nil"/>
        <w:right w:val="nil"/>
        <w:between w:val="nil"/>
      </w:pBdr>
      <w:tabs>
        <w:tab w:val="center" w:pos="4419"/>
        <w:tab w:val="right" w:pos="7513"/>
        <w:tab w:val="right" w:pos="8838"/>
      </w:tabs>
      <w:jc w:val="center"/>
      <w:rPr>
        <w:rFonts w:ascii="Bookman Old Style" w:eastAsia="Arial" w:hAnsi="Bookman Old Style" w:cs="Arial"/>
        <w:b/>
        <w:color w:val="000000"/>
        <w:sz w:val="24"/>
        <w:szCs w:val="24"/>
      </w:rPr>
    </w:pPr>
    <w:r w:rsidRPr="0020165D">
      <w:rPr>
        <w:rFonts w:ascii="Bookman Old Style" w:eastAsia="Arial" w:hAnsi="Bookman Old Style" w:cs="Arial"/>
        <w:b/>
        <w:noProof/>
        <w:color w:val="000000"/>
        <w:sz w:val="34"/>
        <w:szCs w:val="34"/>
      </w:rPr>
      <w:drawing>
        <wp:anchor distT="0" distB="0" distL="114300" distR="114300" simplePos="0" relativeHeight="251658240" behindDoc="0" locked="0" layoutInCell="1" allowOverlap="1">
          <wp:simplePos x="0" y="0"/>
          <wp:positionH relativeFrom="column">
            <wp:posOffset>-923925</wp:posOffset>
          </wp:positionH>
          <wp:positionV relativeFrom="paragraph">
            <wp:posOffset>-247650</wp:posOffset>
          </wp:positionV>
          <wp:extent cx="1341380" cy="942975"/>
          <wp:effectExtent l="0" t="0" r="0" b="0"/>
          <wp:wrapNone/>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368998"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341380" cy="942975"/>
                  </a:xfrm>
                  <a:prstGeom prst="rect">
                    <a:avLst/>
                  </a:prstGeom>
                </pic:spPr>
              </pic:pic>
            </a:graphicData>
          </a:graphic>
          <wp14:sizeRelH relativeFrom="margin">
            <wp14:pctWidth>0</wp14:pctWidth>
          </wp14:sizeRelH>
          <wp14:sizeRelV relativeFrom="margin">
            <wp14:pctHeight>0</wp14:pctHeight>
          </wp14:sizeRelV>
        </wp:anchor>
      </w:drawing>
    </w:r>
    <w:r w:rsidRPr="0020165D">
      <w:rPr>
        <w:rFonts w:ascii="Bookman Old Style" w:eastAsia="Arial" w:hAnsi="Bookman Old Style" w:cs="Arial"/>
        <w:b/>
        <w:color w:val="000000"/>
        <w:sz w:val="24"/>
        <w:szCs w:val="24"/>
      </w:rPr>
      <w:t>Estado de São Paulo</w:t>
    </w:r>
  </w:p>
  <w:p w:rsidR="00FA6CCD" w:rsidP="008A537A" w14:paraId="788E9E23" w14:textId="6CDC9F20">
    <w:pPr>
      <w:pBdr>
        <w:top w:val="nil"/>
        <w:left w:val="nil"/>
        <w:bottom w:val="nil"/>
        <w:right w:val="nil"/>
        <w:between w:val="nil"/>
      </w:pBdr>
      <w:ind w:right="360"/>
      <w:jc w:val="center"/>
      <w:rPr>
        <w:rFonts w:ascii="Bookman Old Style" w:eastAsia="Arial" w:hAnsi="Bookman Old Style" w:cs="Arial"/>
        <w:b/>
        <w:color w:val="000000"/>
        <w:sz w:val="36"/>
        <w:szCs w:val="36"/>
      </w:rPr>
    </w:pPr>
    <w:r w:rsidRPr="008A537A">
      <w:rPr>
        <w:rFonts w:ascii="Bookman Old Style" w:eastAsia="Arial" w:hAnsi="Bookman Old Style" w:cs="Arial"/>
        <w:b/>
        <w:color w:val="000000"/>
        <w:sz w:val="36"/>
        <w:szCs w:val="36"/>
      </w:rPr>
      <w:t>CÂMARA MUNICIPAL DE MOGI MIRIM</w:t>
    </w:r>
  </w:p>
  <w:p w:rsidR="00FA6CCD" w:rsidRPr="00F733EC" w14:paraId="397E35B9" w14:textId="77777777">
    <w:pPr>
      <w:pBdr>
        <w:top w:val="nil"/>
        <w:left w:val="nil"/>
        <w:bottom w:val="nil"/>
        <w:right w:val="nil"/>
        <w:between w:val="nil"/>
      </w:pBdr>
      <w:tabs>
        <w:tab w:val="center" w:pos="4419"/>
        <w:tab w:val="right" w:pos="7513"/>
        <w:tab w:val="right" w:pos="8838"/>
      </w:tabs>
      <w:jc w:val="center"/>
      <w:rPr>
        <w:rFonts w:ascii="Arial" w:eastAsia="Arial" w:hAnsi="Arial" w:cs="Arial"/>
        <w:b/>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3F5FCA"/>
    <w:multiLevelType w:val="multilevel"/>
    <w:tmpl w:val="32AAF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434429"/>
    <w:multiLevelType w:val="hybridMultilevel"/>
    <w:tmpl w:val="522CC71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868760F"/>
    <w:multiLevelType w:val="multilevel"/>
    <w:tmpl w:val="F24CC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954BDD"/>
    <w:multiLevelType w:val="multilevel"/>
    <w:tmpl w:val="66FC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290D07"/>
    <w:multiLevelType w:val="hybridMultilevel"/>
    <w:tmpl w:val="EC2A8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4C13411"/>
    <w:multiLevelType w:val="hybridMultilevel"/>
    <w:tmpl w:val="7B280A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154CBB"/>
    <w:multiLevelType w:val="multilevel"/>
    <w:tmpl w:val="E07A6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721C57"/>
    <w:multiLevelType w:val="multilevel"/>
    <w:tmpl w:val="EE2ED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0F46AC"/>
    <w:multiLevelType w:val="multilevel"/>
    <w:tmpl w:val="C9D44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6C29B6"/>
    <w:multiLevelType w:val="multilevel"/>
    <w:tmpl w:val="BD18F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FCF7B0F"/>
    <w:multiLevelType w:val="hybridMultilevel"/>
    <w:tmpl w:val="98381EF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1561CBA"/>
    <w:multiLevelType w:val="hybridMultilevel"/>
    <w:tmpl w:val="77E899A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A882579"/>
    <w:multiLevelType w:val="hybridMultilevel"/>
    <w:tmpl w:val="A3126E2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D082817"/>
    <w:multiLevelType w:val="multilevel"/>
    <w:tmpl w:val="6E86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996448C"/>
    <w:multiLevelType w:val="multilevel"/>
    <w:tmpl w:val="DDCEE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8"/>
  </w:num>
  <w:num w:numId="3">
    <w:abstractNumId w:val="1"/>
  </w:num>
  <w:num w:numId="4">
    <w:abstractNumId w:val="7"/>
  </w:num>
  <w:num w:numId="5">
    <w:abstractNumId w:val="13"/>
  </w:num>
  <w:num w:numId="6">
    <w:abstractNumId w:val="14"/>
  </w:num>
  <w:num w:numId="7">
    <w:abstractNumId w:val="3"/>
  </w:num>
  <w:num w:numId="8">
    <w:abstractNumId w:val="9"/>
  </w:num>
  <w:num w:numId="9">
    <w:abstractNumId w:val="6"/>
  </w:num>
  <w:num w:numId="10">
    <w:abstractNumId w:val="5"/>
  </w:num>
  <w:num w:numId="11">
    <w:abstractNumId w:val="4"/>
  </w:num>
  <w:num w:numId="12">
    <w:abstractNumId w:val="11"/>
  </w:num>
  <w:num w:numId="13">
    <w:abstractNumId w:val="0"/>
  </w:num>
  <w:num w:numId="14">
    <w:abstractNumId w:val="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469"/>
    <w:rsid w:val="000137C4"/>
    <w:rsid w:val="00016A10"/>
    <w:rsid w:val="00021B2B"/>
    <w:rsid w:val="00026797"/>
    <w:rsid w:val="00037531"/>
    <w:rsid w:val="00041A2D"/>
    <w:rsid w:val="00070FE7"/>
    <w:rsid w:val="00071EF2"/>
    <w:rsid w:val="0008150E"/>
    <w:rsid w:val="00096F36"/>
    <w:rsid w:val="000A0D7E"/>
    <w:rsid w:val="000A1BE0"/>
    <w:rsid w:val="000C013F"/>
    <w:rsid w:val="000D3DC9"/>
    <w:rsid w:val="000F4933"/>
    <w:rsid w:val="00100825"/>
    <w:rsid w:val="00116088"/>
    <w:rsid w:val="00126AE5"/>
    <w:rsid w:val="00136724"/>
    <w:rsid w:val="0015590E"/>
    <w:rsid w:val="00180AF1"/>
    <w:rsid w:val="00181506"/>
    <w:rsid w:val="00187FC6"/>
    <w:rsid w:val="00192536"/>
    <w:rsid w:val="001A3CE4"/>
    <w:rsid w:val="001B7303"/>
    <w:rsid w:val="0020165D"/>
    <w:rsid w:val="0020189E"/>
    <w:rsid w:val="0021102E"/>
    <w:rsid w:val="00213987"/>
    <w:rsid w:val="0021665F"/>
    <w:rsid w:val="00222E12"/>
    <w:rsid w:val="0022774A"/>
    <w:rsid w:val="00227D10"/>
    <w:rsid w:val="00227E2C"/>
    <w:rsid w:val="00234376"/>
    <w:rsid w:val="00297379"/>
    <w:rsid w:val="00297994"/>
    <w:rsid w:val="002A2BD3"/>
    <w:rsid w:val="002A3670"/>
    <w:rsid w:val="002B57DE"/>
    <w:rsid w:val="002B71AC"/>
    <w:rsid w:val="002C0F17"/>
    <w:rsid w:val="002D26F8"/>
    <w:rsid w:val="003121C8"/>
    <w:rsid w:val="00314B47"/>
    <w:rsid w:val="00322469"/>
    <w:rsid w:val="00346786"/>
    <w:rsid w:val="00371A69"/>
    <w:rsid w:val="00376572"/>
    <w:rsid w:val="0038129E"/>
    <w:rsid w:val="00381C00"/>
    <w:rsid w:val="003A5737"/>
    <w:rsid w:val="003A796B"/>
    <w:rsid w:val="003B1A59"/>
    <w:rsid w:val="003C6BCB"/>
    <w:rsid w:val="003D51D9"/>
    <w:rsid w:val="003D6D21"/>
    <w:rsid w:val="003E49EF"/>
    <w:rsid w:val="003F0B47"/>
    <w:rsid w:val="00405098"/>
    <w:rsid w:val="00446FA1"/>
    <w:rsid w:val="004478CC"/>
    <w:rsid w:val="00456770"/>
    <w:rsid w:val="00481751"/>
    <w:rsid w:val="004B6FDF"/>
    <w:rsid w:val="004D46DA"/>
    <w:rsid w:val="004E6092"/>
    <w:rsid w:val="00512CED"/>
    <w:rsid w:val="00520E4C"/>
    <w:rsid w:val="005242B1"/>
    <w:rsid w:val="005559D9"/>
    <w:rsid w:val="0055728D"/>
    <w:rsid w:val="0057515A"/>
    <w:rsid w:val="005914C0"/>
    <w:rsid w:val="005A235E"/>
    <w:rsid w:val="005B27A9"/>
    <w:rsid w:val="005B766F"/>
    <w:rsid w:val="005E491E"/>
    <w:rsid w:val="005F2654"/>
    <w:rsid w:val="005F4E55"/>
    <w:rsid w:val="005F54DA"/>
    <w:rsid w:val="00613747"/>
    <w:rsid w:val="00613BFA"/>
    <w:rsid w:val="00672758"/>
    <w:rsid w:val="006834FE"/>
    <w:rsid w:val="00687726"/>
    <w:rsid w:val="00697874"/>
    <w:rsid w:val="006A418A"/>
    <w:rsid w:val="006A54A9"/>
    <w:rsid w:val="007038AD"/>
    <w:rsid w:val="00713CA2"/>
    <w:rsid w:val="007556D8"/>
    <w:rsid w:val="00774103"/>
    <w:rsid w:val="0078178E"/>
    <w:rsid w:val="00784CD4"/>
    <w:rsid w:val="00785E1B"/>
    <w:rsid w:val="00797A8A"/>
    <w:rsid w:val="007A08D1"/>
    <w:rsid w:val="007E7219"/>
    <w:rsid w:val="00842408"/>
    <w:rsid w:val="00855482"/>
    <w:rsid w:val="00855DD2"/>
    <w:rsid w:val="00864928"/>
    <w:rsid w:val="00881E60"/>
    <w:rsid w:val="008905C2"/>
    <w:rsid w:val="008A537A"/>
    <w:rsid w:val="008C08C5"/>
    <w:rsid w:val="008C125D"/>
    <w:rsid w:val="008C4AA2"/>
    <w:rsid w:val="00902EE1"/>
    <w:rsid w:val="009048A2"/>
    <w:rsid w:val="00904ADF"/>
    <w:rsid w:val="00905B55"/>
    <w:rsid w:val="00914ADC"/>
    <w:rsid w:val="00920A3F"/>
    <w:rsid w:val="009219D0"/>
    <w:rsid w:val="00925E1A"/>
    <w:rsid w:val="0098102A"/>
    <w:rsid w:val="009D56B8"/>
    <w:rsid w:val="009D6B7C"/>
    <w:rsid w:val="009F330D"/>
    <w:rsid w:val="00A00E3E"/>
    <w:rsid w:val="00A12DD9"/>
    <w:rsid w:val="00A153BF"/>
    <w:rsid w:val="00A164DC"/>
    <w:rsid w:val="00A27446"/>
    <w:rsid w:val="00A33124"/>
    <w:rsid w:val="00A672C0"/>
    <w:rsid w:val="00A94A63"/>
    <w:rsid w:val="00A97AA6"/>
    <w:rsid w:val="00AA127E"/>
    <w:rsid w:val="00AD2770"/>
    <w:rsid w:val="00AE5858"/>
    <w:rsid w:val="00AF0C05"/>
    <w:rsid w:val="00AF3296"/>
    <w:rsid w:val="00AF4AC7"/>
    <w:rsid w:val="00B260AA"/>
    <w:rsid w:val="00B57090"/>
    <w:rsid w:val="00B84D31"/>
    <w:rsid w:val="00B94161"/>
    <w:rsid w:val="00BA48C7"/>
    <w:rsid w:val="00BC5A92"/>
    <w:rsid w:val="00BD1985"/>
    <w:rsid w:val="00BE41D6"/>
    <w:rsid w:val="00BE6938"/>
    <w:rsid w:val="00BF2A6F"/>
    <w:rsid w:val="00C10154"/>
    <w:rsid w:val="00C15829"/>
    <w:rsid w:val="00C1763D"/>
    <w:rsid w:val="00C176E7"/>
    <w:rsid w:val="00C42AB1"/>
    <w:rsid w:val="00C43253"/>
    <w:rsid w:val="00C74E3F"/>
    <w:rsid w:val="00C75973"/>
    <w:rsid w:val="00C90D99"/>
    <w:rsid w:val="00CA4349"/>
    <w:rsid w:val="00CC3E72"/>
    <w:rsid w:val="00CD0B3E"/>
    <w:rsid w:val="00CF288D"/>
    <w:rsid w:val="00CF79BF"/>
    <w:rsid w:val="00D06691"/>
    <w:rsid w:val="00D233F3"/>
    <w:rsid w:val="00D33D19"/>
    <w:rsid w:val="00D47251"/>
    <w:rsid w:val="00D52DAE"/>
    <w:rsid w:val="00D5356C"/>
    <w:rsid w:val="00D543E6"/>
    <w:rsid w:val="00D635A7"/>
    <w:rsid w:val="00D66197"/>
    <w:rsid w:val="00D72370"/>
    <w:rsid w:val="00D735E2"/>
    <w:rsid w:val="00D80A2E"/>
    <w:rsid w:val="00D81BDB"/>
    <w:rsid w:val="00D9258F"/>
    <w:rsid w:val="00D976C3"/>
    <w:rsid w:val="00DA7AB4"/>
    <w:rsid w:val="00DC3FFC"/>
    <w:rsid w:val="00DE2A9A"/>
    <w:rsid w:val="00DF5D1F"/>
    <w:rsid w:val="00DF605F"/>
    <w:rsid w:val="00E11ECC"/>
    <w:rsid w:val="00E3543A"/>
    <w:rsid w:val="00E452E2"/>
    <w:rsid w:val="00E57668"/>
    <w:rsid w:val="00E7438B"/>
    <w:rsid w:val="00E83CDA"/>
    <w:rsid w:val="00E973AD"/>
    <w:rsid w:val="00EA0447"/>
    <w:rsid w:val="00EA375D"/>
    <w:rsid w:val="00EB1570"/>
    <w:rsid w:val="00EB3C9A"/>
    <w:rsid w:val="00EC5677"/>
    <w:rsid w:val="00EC62D5"/>
    <w:rsid w:val="00ED7D93"/>
    <w:rsid w:val="00EE457C"/>
    <w:rsid w:val="00EF4DE4"/>
    <w:rsid w:val="00EF630E"/>
    <w:rsid w:val="00F01924"/>
    <w:rsid w:val="00F10F57"/>
    <w:rsid w:val="00F21F60"/>
    <w:rsid w:val="00F304D4"/>
    <w:rsid w:val="00F42F8D"/>
    <w:rsid w:val="00F55E24"/>
    <w:rsid w:val="00F56723"/>
    <w:rsid w:val="00F6103C"/>
    <w:rsid w:val="00F733EC"/>
    <w:rsid w:val="00F74441"/>
    <w:rsid w:val="00F83282"/>
    <w:rsid w:val="00F91A1F"/>
    <w:rsid w:val="00F921DB"/>
    <w:rsid w:val="00FA65BC"/>
    <w:rsid w:val="00FA6CCD"/>
    <w:rsid w:val="00FC72FC"/>
    <w:rsid w:val="00FD7E42"/>
    <w:rsid w:val="00FE7AE5"/>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8D6C0D14-F8BB-4439-86F0-77B302235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EE457C"/>
    <w:pPr>
      <w:spacing w:before="100" w:beforeAutospacing="1" w:after="100" w:afterAutospacing="1"/>
    </w:pPr>
    <w:rPr>
      <w:sz w:val="24"/>
      <w:szCs w:val="24"/>
    </w:rPr>
  </w:style>
  <w:style w:type="character" w:styleId="Hyperlink">
    <w:name w:val="Hyperlink"/>
    <w:basedOn w:val="DefaultParagraphFont"/>
    <w:uiPriority w:val="99"/>
    <w:semiHidden/>
    <w:unhideWhenUsed/>
    <w:rsid w:val="00EE457C"/>
    <w:rPr>
      <w:color w:val="0000FF"/>
      <w:u w:val="single"/>
    </w:rPr>
  </w:style>
  <w:style w:type="paragraph" w:styleId="Footer">
    <w:name w:val="footer"/>
    <w:basedOn w:val="Normal"/>
    <w:link w:val="RodapChar"/>
    <w:uiPriority w:val="99"/>
    <w:unhideWhenUsed/>
    <w:rsid w:val="00B57090"/>
    <w:pPr>
      <w:tabs>
        <w:tab w:val="center" w:pos="4252"/>
        <w:tab w:val="right" w:pos="8504"/>
      </w:tabs>
    </w:pPr>
  </w:style>
  <w:style w:type="character" w:customStyle="1" w:styleId="RodapChar">
    <w:name w:val="Rodapé Char"/>
    <w:basedOn w:val="DefaultParagraphFont"/>
    <w:link w:val="Footer"/>
    <w:uiPriority w:val="99"/>
    <w:rsid w:val="00B57090"/>
  </w:style>
  <w:style w:type="paragraph" w:styleId="Header">
    <w:name w:val="header"/>
    <w:basedOn w:val="Normal"/>
    <w:link w:val="CabealhoChar"/>
    <w:uiPriority w:val="99"/>
    <w:unhideWhenUsed/>
    <w:rsid w:val="00B57090"/>
    <w:pPr>
      <w:tabs>
        <w:tab w:val="center" w:pos="4252"/>
        <w:tab w:val="right" w:pos="8504"/>
      </w:tabs>
    </w:pPr>
  </w:style>
  <w:style w:type="character" w:customStyle="1" w:styleId="CabealhoChar">
    <w:name w:val="Cabeçalho Char"/>
    <w:basedOn w:val="DefaultParagraphFont"/>
    <w:link w:val="Header"/>
    <w:uiPriority w:val="99"/>
    <w:rsid w:val="00B57090"/>
  </w:style>
  <w:style w:type="paragraph" w:styleId="BalloonText">
    <w:name w:val="Balloon Text"/>
    <w:basedOn w:val="Normal"/>
    <w:link w:val="TextodebaloChar"/>
    <w:uiPriority w:val="99"/>
    <w:semiHidden/>
    <w:unhideWhenUsed/>
    <w:rsid w:val="0078178E"/>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78178E"/>
    <w:rPr>
      <w:rFonts w:ascii="Segoe UI" w:hAnsi="Segoe UI" w:cs="Segoe UI"/>
      <w:sz w:val="18"/>
      <w:szCs w:val="18"/>
    </w:rPr>
  </w:style>
  <w:style w:type="paragraph" w:styleId="ListParagraph">
    <w:name w:val="List Paragraph"/>
    <w:basedOn w:val="Normal"/>
    <w:uiPriority w:val="34"/>
    <w:qFormat/>
    <w:rsid w:val="00697874"/>
    <w:pPr>
      <w:spacing w:line="276" w:lineRule="auto"/>
      <w:ind w:left="720"/>
      <w:contextualSpacing/>
    </w:pPr>
    <w:rPr>
      <w:rFonts w:ascii="Arial" w:eastAsia="Arial" w:hAnsi="Arial" w:cs="Arial"/>
      <w:sz w:val="22"/>
      <w:szCs w:val="22"/>
    </w:rPr>
  </w:style>
  <w:style w:type="paragraph" w:styleId="BodyText">
    <w:name w:val="Body Text"/>
    <w:basedOn w:val="Normal"/>
    <w:link w:val="CorpodetextoChar"/>
    <w:rsid w:val="0057515A"/>
    <w:pPr>
      <w:suppressAutoHyphens/>
      <w:spacing w:after="140" w:line="276" w:lineRule="auto"/>
    </w:pPr>
  </w:style>
  <w:style w:type="character" w:customStyle="1" w:styleId="CorpodetextoChar">
    <w:name w:val="Corpo de texto Char"/>
    <w:basedOn w:val="DefaultParagraphFont"/>
    <w:link w:val="BodyText"/>
    <w:rsid w:val="0057515A"/>
  </w:style>
  <w:style w:type="table" w:styleId="TableGrid">
    <w:name w:val="Table Grid"/>
    <w:basedOn w:val="TableNormal"/>
    <w:uiPriority w:val="39"/>
    <w:rsid w:val="00914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A1BE0"/>
    <w:rPr>
      <w:b/>
      <w:bCs/>
    </w:rPr>
  </w:style>
  <w:style w:type="paragraph" w:customStyle="1" w:styleId="Standard">
    <w:name w:val="Standard"/>
    <w:rsid w:val="00F733EC"/>
    <w:pPr>
      <w:suppressAutoHyphens/>
      <w:autoSpaceDN w:val="0"/>
      <w:textAlignment w:val="baseline"/>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0F4933"/>
    <w:pPr>
      <w:spacing w:after="140" w:line="276" w:lineRule="auto"/>
    </w:pPr>
    <w:rPr>
      <w:rFonts w:ascii="Times New Roman" w:eastAsia="Times New Roman" w:hAnsi="Times New Roman" w:cs="Times New Roman"/>
      <w:sz w:val="20"/>
      <w:szCs w:val="20"/>
    </w:rPr>
  </w:style>
  <w:style w:type="character" w:styleId="Emphasis">
    <w:name w:val="Emphasis"/>
    <w:basedOn w:val="DefaultParagraphFont"/>
    <w:uiPriority w:val="20"/>
    <w:qFormat/>
    <w:rsid w:val="00F74441"/>
    <w:rPr>
      <w:i/>
      <w:iCs/>
    </w:rPr>
  </w:style>
  <w:style w:type="character" w:customStyle="1" w:styleId="normas-indices-artigo">
    <w:name w:val="normas-indices-artigo"/>
    <w:basedOn w:val="DefaultParagraphFont"/>
    <w:rsid w:val="00A153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legislacaodigital.com.br/MogiMirim-SP/LeisComplementares/285"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1122</Words>
  <Characters>6063</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 Oliveira</dc:creator>
  <cp:lastModifiedBy>Wagner</cp:lastModifiedBy>
  <cp:revision>5</cp:revision>
  <cp:lastPrinted>2024-11-28T14:11:00Z</cp:lastPrinted>
  <dcterms:created xsi:type="dcterms:W3CDTF">2025-04-30T15:32:00Z</dcterms:created>
  <dcterms:modified xsi:type="dcterms:W3CDTF">2025-04-30T16:07:00Z</dcterms:modified>
</cp:coreProperties>
</file>