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4F6522" w:rsidR="00D510D8">
        <w:rPr>
          <w:rFonts w:asciiTheme="minorHAnsi" w:hAnsiTheme="minorHAnsi" w:cstheme="minorHAnsi"/>
          <w:sz w:val="24"/>
          <w:szCs w:val="24"/>
        </w:rPr>
        <w:t>artigo 39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4F6522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4F6522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tem </w:t>
      </w:r>
      <w:r w:rsidRPr="004F6522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Pr="004F6522" w:rsidR="00D510D8">
        <w:rPr>
          <w:rFonts w:asciiTheme="minorHAnsi" w:hAnsiTheme="minorHAnsi" w:cstheme="minorHAnsi"/>
          <w:sz w:val="24"/>
          <w:szCs w:val="24"/>
        </w:rPr>
        <w:t>nobre</w:t>
      </w:r>
      <w:r w:rsidRPr="004F6522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="008B7EE7">
        <w:rPr>
          <w:rFonts w:asciiTheme="minorHAnsi" w:hAnsiTheme="minorHAnsi" w:cstheme="minorHAnsi"/>
          <w:sz w:val="24"/>
          <w:szCs w:val="24"/>
        </w:rPr>
        <w:t>Decreto legislativo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="00183A77">
        <w:rPr>
          <w:rFonts w:asciiTheme="minorHAnsi" w:hAnsiTheme="minorHAnsi" w:cstheme="minorHAnsi"/>
          <w:sz w:val="24"/>
          <w:szCs w:val="24"/>
        </w:rPr>
        <w:t>0</w:t>
      </w:r>
      <w:r w:rsidR="00F44C72">
        <w:rPr>
          <w:rFonts w:asciiTheme="minorHAnsi" w:hAnsiTheme="minorHAnsi" w:cstheme="minorHAnsi"/>
          <w:sz w:val="24"/>
          <w:szCs w:val="24"/>
        </w:rPr>
        <w:t>5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8B7EE7">
        <w:rPr>
          <w:rFonts w:asciiTheme="minorHAnsi" w:hAnsiTheme="minorHAnsi" w:cstheme="minorHAnsi"/>
          <w:sz w:val="24"/>
          <w:szCs w:val="24"/>
        </w:rPr>
        <w:t>o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D510D8">
        <w:rPr>
          <w:rFonts w:asciiTheme="minorHAnsi" w:hAnsiTheme="minorHAnsi" w:cstheme="minorHAnsi"/>
          <w:sz w:val="24"/>
          <w:szCs w:val="24"/>
        </w:rPr>
        <w:t>Vereador Wagner</w:t>
      </w:r>
      <w:r w:rsidR="008B7EE7">
        <w:rPr>
          <w:rFonts w:asciiTheme="minorHAnsi" w:hAnsiTheme="minorHAnsi" w:cstheme="minorHAnsi"/>
          <w:sz w:val="24"/>
          <w:szCs w:val="24"/>
        </w:rPr>
        <w:t xml:space="preserve"> Ricardo Pereira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4F6522" w:rsidR="00DE256D">
        <w:rPr>
          <w:rFonts w:asciiTheme="minorHAnsi" w:hAnsiTheme="minorHAnsi" w:cstheme="minorHAnsi"/>
          <w:sz w:val="24"/>
          <w:szCs w:val="24"/>
        </w:rPr>
        <w:t>Vereador Wilians</w:t>
      </w:r>
      <w:r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4F6522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8B7EE7" w:rsidP="008B7EE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>
        <w:rPr>
          <w:rFonts w:asciiTheme="minorHAnsi" w:hAnsiTheme="minorHAnsi" w:cstheme="minorHAnsi"/>
          <w:color w:val="000000"/>
          <w:sz w:val="24"/>
          <w:szCs w:val="24"/>
        </w:rPr>
        <w:t>Decreto Legislativo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 05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2025,</w:t>
      </w:r>
      <w:r w:rsidRPr="004F6522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2B025D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="002B025D">
        <w:rPr>
          <w:rFonts w:asciiTheme="minorHAnsi" w:hAnsiTheme="minorHAnsi" w:cstheme="minorHAnsi"/>
          <w:color w:val="000000"/>
          <w:sz w:val="24"/>
          <w:szCs w:val="24"/>
        </w:rPr>
        <w:t xml:space="preserve"> “</w:t>
      </w:r>
      <w:r w:rsidR="00F44C7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Cria Frente Parlamentar em defesa das Escolas Cívico-Militares no Município e dá outras providências. ”</w:t>
      </w:r>
    </w:p>
    <w:p w:rsidR="008B7EE7" w:rsidP="008B7EE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Trata-se de proposta de criação de Frente Parlamentar com o objetivo de fomentar o debate, acompanhar e propor políticas públicas relacionadas à implementação e ao fortalecimento do modelo de escolas cívico-militares no âmbito do município.</w:t>
      </w:r>
    </w:p>
    <w:p w:rsidR="008B7EE7" w:rsidP="008B7EE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As frentes parlamentares, nos termos do Regimento Interno desta Casa Legislativa, constituem agrupamentos suprapartidários de </w:t>
      </w:r>
      <w:r>
        <w:rPr>
          <w:rFonts w:asciiTheme="minorHAnsi" w:hAnsiTheme="minorHAnsi" w:cstheme="minorHAnsi"/>
          <w:color w:val="000000"/>
          <w:sz w:val="24"/>
          <w:szCs w:val="24"/>
        </w:rPr>
        <w:t>vereadores(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as) com interesse comum em determinado tema de relevante interesse </w:t>
      </w:r>
      <w:r w:rsidR="002B025D">
        <w:rPr>
          <w:rFonts w:asciiTheme="minorHAnsi" w:hAnsiTheme="minorHAnsi" w:cstheme="minorHAnsi"/>
          <w:color w:val="000000"/>
          <w:sz w:val="24"/>
          <w:szCs w:val="24"/>
        </w:rPr>
        <w:t>público. Segue artigo para conferência:</w:t>
      </w:r>
    </w:p>
    <w:p w:rsidR="002B025D" w:rsidRPr="002B025D" w:rsidP="008B7EE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025D">
        <w:rPr>
          <w:rStyle w:val="normas-indices-artigo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Art. 64A.</w:t>
      </w:r>
      <w:r w:rsidRPr="002B025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 Constitui Frente Parlamentar a agremiação suprapartidária composta por pelo menos três membros do Poder Legislativo Municipal, destinada a representar tema de relevante interesse social, através da promoção de debates, aprimoramento da legislação, desenvolvimento de políticas públicas e acompanhamento a pautas do setor referenciado.</w:t>
      </w:r>
      <w:hyperlink r:id="rId4" w:anchor="art3" w:history="1">
        <w:r w:rsidRPr="002B025D">
          <w:rPr>
            <w:rStyle w:val="Hyperlink"/>
            <w:rFonts w:asciiTheme="minorHAnsi" w:hAnsiTheme="minorHAnsi" w:cstheme="minorHAnsi"/>
            <w:color w:val="BC1F16"/>
            <w:sz w:val="24"/>
            <w:szCs w:val="24"/>
            <w:shd w:val="clear" w:color="auto" w:fill="FFFFFF"/>
          </w:rPr>
          <w:t> (Incluído pela Resolução n° 320, de 2021)</w:t>
        </w:r>
      </w:hyperlink>
    </w:p>
    <w:p w:rsidR="008B7EE7" w:rsidP="008B7EE7">
      <w:r>
        <w:rPr>
          <w:rFonts w:asciiTheme="minorHAnsi" w:hAnsiTheme="minorHAnsi" w:cstheme="minorHAnsi"/>
          <w:sz w:val="24"/>
          <w:szCs w:val="24"/>
        </w:rPr>
        <w:t xml:space="preserve">            </w:t>
      </w:r>
    </w:p>
    <w:p w:rsidR="008B7EE7" w:rsidP="00EB3B0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44C72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2B025D" w:rsidP="00F44C72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modelo de escolas cívico-militares busca integrar práticas pedagógicas com valores como disciplina, respeito, civismo e responsabilidade, contando com a colaboração entre educadores civis e profissionais com formação militar.</w:t>
      </w:r>
    </w:p>
    <w:p w:rsidR="002B025D" w:rsidP="00F44C72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Tal iniciativa tem sido debatida amplamente no </w:t>
      </w:r>
      <w:r w:rsidR="0033108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cenário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educacional</w:t>
      </w:r>
      <w:r w:rsidR="0033108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 já se encontra em operação e implementação em diversos municípios do país, com resultados que merecem atenção enquanto ao desempenho acadêmico, à redução da evasão escolar e à melhoria da convivência no ambiente escolar.</w:t>
      </w:r>
    </w:p>
    <w:p w:rsidR="00331083" w:rsidP="00F44C72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criação desta frente parlamentar representa um importante espaço institucional de articulação, escuta e construção de políticas públicas. Ao congregar parlamentares interessados na pauta, a frente poderá promover audiências, visitas técnicas, debates com especialistas, além de acompanhar de perto os impactos e necessidades das unidades de ensino interessadas em aderir ao modelo.</w:t>
      </w:r>
    </w:p>
    <w:p w:rsidR="00CD6D39" w:rsidRPr="00CD6D39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F77D8F">
      <w:pPr>
        <w:pStyle w:val="BodyTex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</w:t>
      </w:r>
      <w:r w:rsidRPr="004F6522" w:rsidR="0087641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ão se evi</w:t>
      </w:r>
      <w:r w:rsidRPr="004F6522" w:rsidR="0087641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denciam irregularidades na propositura atualmente sob análise, o que implica a ausência de obstáculos que possam impedir a continuid</w:t>
      </w:r>
      <w:r w:rsidR="00DF6E2F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ade da proposta apresentada pelo distinto vereador</w:t>
      </w:r>
      <w:r w:rsidRPr="004F6522" w:rsidR="0087641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F77D8F" w:rsidRPr="004F6522" w:rsidP="000D38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="00D510D8">
        <w:rPr>
          <w:rFonts w:eastAsia="Arial" w:asciiTheme="minorHAnsi" w:hAnsiTheme="minorHAnsi" w:cstheme="minorHAnsi"/>
          <w:color w:val="000000"/>
          <w:sz w:val="24"/>
          <w:szCs w:val="24"/>
        </w:rPr>
        <w:t>Nesta análise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não identificou a necessidade de propor emendas ou subemendas ao Projeto em análise. </w:t>
      </w:r>
    </w:p>
    <w:p w:rsidR="00F77D8F" w:rsidRPr="004F6522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</w:t>
      </w:r>
      <w:r w:rsidRPr="004F6522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n</w:t>
      </w:r>
      <w:r w:rsidR="00D510D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="00D510D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feita </w:t>
      </w:r>
      <w:r w:rsidRPr="004F6522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por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esta </w:t>
      </w:r>
      <w:r w:rsidR="00DF6E2F">
        <w:rPr>
          <w:rFonts w:eastAsia="Arial" w:asciiTheme="minorHAnsi" w:hAnsiTheme="minorHAnsi" w:cstheme="minorHAnsi"/>
          <w:color w:val="000000"/>
          <w:sz w:val="24"/>
          <w:szCs w:val="24"/>
        </w:rPr>
        <w:t>C</w:t>
      </w:r>
      <w:bookmarkStart w:id="0" w:name="_GoBack"/>
      <w:bookmarkEnd w:id="0"/>
      <w:r w:rsidRPr="004F6522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omissão,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="00D510D8">
        <w:rPr>
          <w:rFonts w:eastAsia="Arial" w:asciiTheme="minorHAnsi" w:hAnsiTheme="minorHAnsi" w:cstheme="minorHAnsi"/>
          <w:color w:val="000000"/>
          <w:sz w:val="24"/>
          <w:szCs w:val="24"/>
        </w:rPr>
        <w:t>Decreto Legislativo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2C1B20" w:rsidP="000628CA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D510D8" w:rsidP="000628CA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D510D8" w:rsidRPr="004F6522" w:rsidP="000628CA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F6E2F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DF6E2F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DECRETO LEGISLATIVO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F44C7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05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WAGNER RICARDO PEREIRA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DE256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favoravelmente à criação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da Frente Parlamentar em Defesa das Escolas Cívico-militares no Município de Mogi Mirim</w:t>
      </w:r>
    </w:p>
    <w:p w:rsidR="00F77D8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</w:t>
      </w:r>
      <w:r w:rsidRPr="004F6522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cu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artigo 39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Social foram 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77D8F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4F6522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FAVORÁVEL, ao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DE256D">
        <w:rPr>
          <w:rFonts w:asciiTheme="minorHAnsi" w:hAnsiTheme="minorHAnsi" w:cstheme="minorHAnsi"/>
          <w:b/>
          <w:iCs/>
          <w:sz w:val="24"/>
          <w:szCs w:val="24"/>
        </w:rPr>
        <w:t>30</w:t>
      </w:r>
      <w:r w:rsidR="002C1B20">
        <w:rPr>
          <w:rFonts w:asciiTheme="minorHAnsi" w:hAnsiTheme="minorHAnsi" w:cstheme="minorHAnsi"/>
          <w:b/>
          <w:iCs/>
          <w:sz w:val="24"/>
          <w:szCs w:val="24"/>
        </w:rPr>
        <w:t xml:space="preserve"> de abril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</w:p>
    <w:p w:rsidR="00DF6E2F" w:rsidRPr="004F6522" w:rsidP="00FD6348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F77D8F" w:rsidRPr="004F6522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 xml:space="preserve">Rua Dr. José Alves, 129 – Centro – Fone: 19 </w:t>
    </w:r>
    <w:r>
      <w:rPr>
        <w:rFonts w:ascii="Bookman Old Style" w:hAnsi="Bookman Old Style"/>
        <w:b/>
        <w:sz w:val="18"/>
      </w:rPr>
      <w:t>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628CA"/>
    <w:rsid w:val="000D3816"/>
    <w:rsid w:val="00145113"/>
    <w:rsid w:val="00183A77"/>
    <w:rsid w:val="001A3B99"/>
    <w:rsid w:val="001A632E"/>
    <w:rsid w:val="001A7AAC"/>
    <w:rsid w:val="001C6BDB"/>
    <w:rsid w:val="002B025D"/>
    <w:rsid w:val="002C1B20"/>
    <w:rsid w:val="00331083"/>
    <w:rsid w:val="003C0C62"/>
    <w:rsid w:val="004F6522"/>
    <w:rsid w:val="006F3958"/>
    <w:rsid w:val="008649A4"/>
    <w:rsid w:val="00876412"/>
    <w:rsid w:val="008B7EE7"/>
    <w:rsid w:val="00CD6D39"/>
    <w:rsid w:val="00D304E3"/>
    <w:rsid w:val="00D510D8"/>
    <w:rsid w:val="00D75F46"/>
    <w:rsid w:val="00DE256D"/>
    <w:rsid w:val="00DF6E2F"/>
    <w:rsid w:val="00EB3B08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Resolucoes/320/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704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4</cp:revision>
  <cp:lastPrinted>2025-04-30T16:25:00Z</cp:lastPrinted>
  <dcterms:created xsi:type="dcterms:W3CDTF">2025-04-30T16:25:00Z</dcterms:created>
  <dcterms:modified xsi:type="dcterms:W3CDTF">2025-04-30T16:48:00Z</dcterms:modified>
  <dc:language>pt-BR</dc:language>
</cp:coreProperties>
</file>