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672" w:rsidRPr="005F64F4" w:rsidP="00272672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141/2025</w:t>
      </w:r>
      <w:r w:rsidRPr="005F64F4">
        <w:rPr>
          <w:b/>
          <w:sz w:val="24"/>
          <w:szCs w:val="24"/>
        </w:rPr>
        <w:t>Moção Nº 141/2025</w:t>
      </w:r>
    </w:p>
    <w:p w:rsidR="00272672" w:rsidRPr="00C95F37" w:rsidP="00272672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672" w:rsidRPr="00C95F37" w:rsidP="002726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272672" w:rsidRPr="00C95F37" w:rsidP="002726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color w:val="000000"/>
          <w:sz w:val="24"/>
          <w:szCs w:val="24"/>
        </w:rPr>
        <w:t>MOÇÃO HONROSA DE CONGRATULAÇÕES E APLAUSOS AO GRUPO PARLAMENTAR DE AMIZADE BRASIL-ISRAEL, NA PESSOA DE SEU PRESIDENTE DEPUTADO FEDERAL GILBERTO ABRAMO, PELA REALIZAÇÃO DA S</w:t>
      </w:r>
      <w:r>
        <w:rPr>
          <w:b/>
          <w:color w:val="000000"/>
          <w:sz w:val="24"/>
          <w:szCs w:val="24"/>
        </w:rPr>
        <w:t>ESSÃO SOLENE EM HOMENAGEM AOS 77</w:t>
      </w:r>
      <w:r>
        <w:rPr>
          <w:b/>
          <w:color w:val="000000"/>
          <w:sz w:val="24"/>
          <w:szCs w:val="24"/>
        </w:rPr>
        <w:t xml:space="preserve"> ANOS </w:t>
      </w:r>
      <w:r>
        <w:rPr>
          <w:b/>
          <w:color w:val="000000"/>
          <w:sz w:val="24"/>
          <w:szCs w:val="24"/>
        </w:rPr>
        <w:t xml:space="preserve">DE FUNDAÇÃO </w:t>
      </w:r>
      <w:r>
        <w:rPr>
          <w:b/>
          <w:color w:val="000000"/>
          <w:sz w:val="24"/>
          <w:szCs w:val="24"/>
        </w:rPr>
        <w:t xml:space="preserve">DO ESTADO DE ISRAEL, NA DATA </w:t>
      </w:r>
      <w:r>
        <w:rPr>
          <w:b/>
          <w:color w:val="000000"/>
          <w:sz w:val="24"/>
          <w:szCs w:val="24"/>
        </w:rPr>
        <w:t>DE 07 DE MAIO DE 2025</w:t>
      </w:r>
      <w:r>
        <w:rPr>
          <w:b/>
          <w:color w:val="000000"/>
          <w:sz w:val="24"/>
          <w:szCs w:val="24"/>
        </w:rPr>
        <w:t xml:space="preserve">. </w:t>
      </w:r>
    </w:p>
    <w:p w:rsidR="00272672" w:rsidRPr="00C95F37" w:rsidP="00272672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272672" w:rsidRPr="00C95F37" w:rsidP="00272672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272672" w:rsidRPr="00C95F37" w:rsidP="002726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72672" w:rsidRPr="00C95F37" w:rsidP="002726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72672" w:rsidRPr="00735281" w:rsidP="002726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215AD1">
        <w:rPr>
          <w:color w:val="000000"/>
          <w:sz w:val="24"/>
          <w:szCs w:val="24"/>
        </w:rPr>
        <w:t xml:space="preserve">CONGRATULAÇÕES E APLAUSOS </w:t>
      </w:r>
      <w:r w:rsidRPr="00C87116">
        <w:rPr>
          <w:color w:val="000000"/>
          <w:sz w:val="24"/>
          <w:szCs w:val="24"/>
        </w:rPr>
        <w:t>AO GRUPO PARLAMENTAR DE AMIZADE BRASIL-ISRAEL, NA PESSOA DE SEU PRESIDENTE DEPUTADO FEDERAL GILBERTO ABRAMO, PELA REALIZAÇÃO DA S</w:t>
      </w:r>
      <w:r>
        <w:rPr>
          <w:color w:val="000000"/>
          <w:sz w:val="24"/>
          <w:szCs w:val="24"/>
        </w:rPr>
        <w:t>ESSÃO SOLENE EM HOMENAGEM AOS 77</w:t>
      </w:r>
      <w:r w:rsidRPr="00C87116">
        <w:rPr>
          <w:color w:val="000000"/>
          <w:sz w:val="24"/>
          <w:szCs w:val="24"/>
        </w:rPr>
        <w:t xml:space="preserve"> ANOS </w:t>
      </w:r>
      <w:r>
        <w:rPr>
          <w:color w:val="000000"/>
          <w:sz w:val="24"/>
          <w:szCs w:val="24"/>
        </w:rPr>
        <w:t xml:space="preserve">DE FUNDAÇÃO </w:t>
      </w:r>
      <w:r w:rsidRPr="00C87116">
        <w:rPr>
          <w:color w:val="000000"/>
          <w:sz w:val="24"/>
          <w:szCs w:val="24"/>
        </w:rPr>
        <w:t xml:space="preserve">DO ESTADO DE ISRAEL, </w:t>
      </w:r>
      <w:r>
        <w:rPr>
          <w:color w:val="000000"/>
          <w:sz w:val="24"/>
          <w:szCs w:val="24"/>
        </w:rPr>
        <w:t>na data de 07</w:t>
      </w:r>
      <w:r>
        <w:rPr>
          <w:sz w:val="24"/>
          <w:szCs w:val="24"/>
        </w:rPr>
        <w:t xml:space="preserve"> de maio de 2024</w:t>
      </w:r>
      <w:r w:rsidRPr="00735281">
        <w:rPr>
          <w:sz w:val="24"/>
          <w:szCs w:val="24"/>
        </w:rPr>
        <w:t>.</w:t>
      </w:r>
    </w:p>
    <w:p w:rsidR="00272672" w:rsidP="0027267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72672" w:rsidP="0027267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72672" w:rsidP="0027267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72672" w:rsidP="0027267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272672" w:rsidP="00272672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72672" w:rsidRPr="00357600" w:rsidP="00272672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272672" w:rsidRPr="00C87116" w:rsidP="00272672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das Nações, </w:t>
      </w:r>
      <w:r w:rsidRPr="00BB597C">
        <w:rPr>
          <w:i/>
          <w:color w:val="000000" w:themeColor="text1"/>
          <w:sz w:val="24"/>
          <w:szCs w:val="24"/>
        </w:rPr>
        <w:t>Q</w:t>
      </w:r>
      <w:r>
        <w:rPr>
          <w:i/>
          <w:color w:val="000000" w:themeColor="text1"/>
          <w:sz w:val="24"/>
          <w:szCs w:val="24"/>
        </w:rPr>
        <w:t>uadra</w:t>
      </w:r>
      <w:r w:rsidRPr="00BB597C">
        <w:rPr>
          <w:i/>
          <w:color w:val="000000" w:themeColor="text1"/>
          <w:sz w:val="24"/>
          <w:szCs w:val="24"/>
        </w:rPr>
        <w:t xml:space="preserve"> 809</w:t>
      </w:r>
      <w:r>
        <w:rPr>
          <w:i/>
          <w:color w:val="000000" w:themeColor="text1"/>
          <w:sz w:val="24"/>
          <w:szCs w:val="24"/>
        </w:rPr>
        <w:t xml:space="preserve"> - Lote 38, Asa Sul - </w:t>
      </w:r>
      <w:r w:rsidRPr="00BB597C">
        <w:rPr>
          <w:i/>
          <w:color w:val="000000" w:themeColor="text1"/>
          <w:sz w:val="24"/>
          <w:szCs w:val="24"/>
        </w:rPr>
        <w:t>Brasília/DF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70424-900.</w:t>
      </w: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72672" w:rsidRPr="001408CF" w:rsidP="00272672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</w:t>
      </w:r>
      <w:r w:rsidRPr="001408CF">
        <w:rPr>
          <w:b/>
          <w:i/>
          <w:color w:val="000000" w:themeColor="text1"/>
          <w:sz w:val="24"/>
          <w:szCs w:val="24"/>
        </w:rPr>
        <w:t>O ISRAELITA DO BRASIL - CONIB</w:t>
      </w:r>
    </w:p>
    <w:p w:rsidR="00272672" w:rsidP="00272672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272672" w:rsidP="00272672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1408CF">
        <w:rPr>
          <w:i/>
          <w:color w:val="000000" w:themeColor="text1"/>
          <w:sz w:val="24"/>
          <w:szCs w:val="24"/>
        </w:rPr>
        <w:t xml:space="preserve">CEP: </w:t>
      </w:r>
      <w:r w:rsidRPr="00454299">
        <w:rPr>
          <w:i/>
          <w:color w:val="000000" w:themeColor="text1"/>
          <w:sz w:val="24"/>
          <w:szCs w:val="24"/>
        </w:rPr>
        <w:t>01408-010</w:t>
      </w:r>
      <w:r w:rsidRPr="001408CF">
        <w:rPr>
          <w:i/>
          <w:color w:val="000000" w:themeColor="text1"/>
          <w:sz w:val="24"/>
          <w:szCs w:val="24"/>
        </w:rPr>
        <w:t>.</w:t>
      </w:r>
    </w:p>
    <w:p w:rsidR="00272672" w:rsidRPr="00272672" w:rsidP="00272672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272672" w:rsidRPr="005C0C3A" w:rsidP="00272672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272672" w:rsidRPr="00272672" w:rsidP="0027267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 xml:space="preserve">Câmara dos Deputados - Anexo IV - Gabinete 601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272672" w:rsidP="00272672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C90AF3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>
        <w:rPr>
          <w:b/>
          <w:i/>
          <w:sz w:val="24"/>
          <w:szCs w:val="24"/>
        </w:rPr>
        <w:t>HUGO MOTTA</w:t>
      </w:r>
    </w:p>
    <w:p w:rsidR="00272672" w:rsidRPr="00272672" w:rsidP="00272672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272672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237</w:t>
      </w:r>
      <w:r w:rsidRPr="00272672">
        <w:rPr>
          <w:i/>
          <w:sz w:val="24"/>
          <w:szCs w:val="24"/>
        </w:rPr>
        <w:t xml:space="preserve"> – Brasília/DF </w:t>
      </w:r>
      <w:r w:rsidRPr="00272672">
        <w:rPr>
          <w:sz w:val="24"/>
          <w:szCs w:val="24"/>
        </w:rPr>
        <w:t>|</w:t>
      </w:r>
      <w:r w:rsidRPr="00272672">
        <w:rPr>
          <w:i/>
          <w:sz w:val="24"/>
          <w:szCs w:val="24"/>
        </w:rPr>
        <w:t xml:space="preserve"> CEP: 70160-900</w:t>
      </w: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>
        <w:rPr>
          <w:b/>
          <w:i/>
          <w:sz w:val="24"/>
          <w:szCs w:val="24"/>
        </w:rPr>
        <w:t>MARCOS PEREIRA</w:t>
      </w:r>
    </w:p>
    <w:p w:rsidR="00272672" w:rsidRPr="00306815" w:rsidP="00306815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i/>
          <w:sz w:val="24"/>
          <w:szCs w:val="24"/>
        </w:rPr>
      </w:pPr>
      <w:r w:rsidRPr="00306815">
        <w:rPr>
          <w:i/>
          <w:sz w:val="24"/>
          <w:szCs w:val="24"/>
        </w:rPr>
        <w:t>Câmara dos Dep</w:t>
      </w:r>
      <w:r w:rsidRPr="00306815">
        <w:rPr>
          <w:i/>
          <w:sz w:val="24"/>
          <w:szCs w:val="24"/>
        </w:rPr>
        <w:t>utados - Anexo IV - Gabinete 523</w:t>
      </w:r>
      <w:r w:rsidRPr="00306815">
        <w:rPr>
          <w:i/>
          <w:sz w:val="24"/>
          <w:szCs w:val="24"/>
        </w:rPr>
        <w:t xml:space="preserve"> – Brasília/DF </w:t>
      </w:r>
      <w:r w:rsidRPr="00306815">
        <w:rPr>
          <w:sz w:val="24"/>
          <w:szCs w:val="24"/>
        </w:rPr>
        <w:t>|</w:t>
      </w:r>
      <w:r w:rsidRPr="00306815">
        <w:rPr>
          <w:i/>
          <w:sz w:val="24"/>
          <w:szCs w:val="24"/>
        </w:rPr>
        <w:t xml:space="preserve"> CEP: 70160-900</w:t>
      </w: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72672" w:rsidP="00272672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>
        <w:rPr>
          <w:b/>
          <w:i/>
          <w:sz w:val="24"/>
          <w:szCs w:val="24"/>
        </w:rPr>
        <w:t>MESSIAS DONATO</w:t>
      </w:r>
    </w:p>
    <w:p w:rsidR="00272672" w:rsidRPr="00306815" w:rsidP="00306815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306815">
        <w:rPr>
          <w:i/>
          <w:sz w:val="24"/>
          <w:szCs w:val="24"/>
        </w:rPr>
        <w:t>Câmara dos Dep</w:t>
      </w:r>
      <w:r w:rsidRPr="00306815" w:rsidR="00306815">
        <w:rPr>
          <w:i/>
          <w:sz w:val="24"/>
          <w:szCs w:val="24"/>
        </w:rPr>
        <w:t>utados - Anexo IV - Gabinete 417</w:t>
      </w:r>
      <w:r w:rsidRPr="00306815">
        <w:rPr>
          <w:i/>
          <w:sz w:val="24"/>
          <w:szCs w:val="24"/>
        </w:rPr>
        <w:t xml:space="preserve"> – Brasília/DF </w:t>
      </w:r>
      <w:r w:rsidRPr="00306815">
        <w:rPr>
          <w:sz w:val="24"/>
          <w:szCs w:val="24"/>
        </w:rPr>
        <w:t>|</w:t>
      </w:r>
      <w:r w:rsidRPr="00306815">
        <w:rPr>
          <w:i/>
          <w:sz w:val="24"/>
          <w:szCs w:val="24"/>
        </w:rPr>
        <w:t xml:space="preserve"> CEP: 70160-900</w:t>
      </w:r>
    </w:p>
    <w:p w:rsidR="00272672" w:rsidP="0027267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C90AF3" w:rsidP="0027267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C90AF3" w:rsidRPr="00306815" w:rsidP="00C90AF3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306815">
        <w:rPr>
          <w:b/>
          <w:i/>
          <w:sz w:val="24"/>
          <w:szCs w:val="24"/>
        </w:rPr>
        <w:t>GABINETE DO DEPUTADO FEDERAL MARCELO CRIVELLA</w:t>
      </w:r>
    </w:p>
    <w:p w:rsidR="00C90AF3" w:rsidRPr="00306815" w:rsidP="00C90AF3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306815">
        <w:rPr>
          <w:i/>
          <w:sz w:val="24"/>
          <w:szCs w:val="24"/>
        </w:rPr>
        <w:t>Câmara dos Deputados - Anexo IV - Gabinete 218 – Brasília/DF | CEP: 70160-900</w:t>
      </w:r>
    </w:p>
    <w:p w:rsidR="00C90AF3" w:rsidP="00C90AF3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306815" w:rsidP="00306815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p w:rsidR="00272672" w:rsidRPr="00A20472" w:rsidP="00272672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272672" w:rsidRPr="00A20472" w:rsidP="002726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272672" w:rsidP="00272672">
      <w:pPr>
        <w:pStyle w:val="Standard"/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2672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A Câmara dos Deputados realizou sessão solene, </w:t>
      </w:r>
      <w:r>
        <w:rPr>
          <w:sz w:val="24"/>
          <w:szCs w:val="24"/>
        </w:rPr>
        <w:t>na data de 7 de maio de 2025</w:t>
      </w:r>
      <w:r w:rsidRPr="00306815">
        <w:rPr>
          <w:sz w:val="24"/>
          <w:szCs w:val="24"/>
        </w:rPr>
        <w:t xml:space="preserve">, em comemoração ao aniversário de 77 anos da criação do Estado de Israel. A celebração é iniciativa do líder </w:t>
      </w:r>
      <w:r w:rsidRPr="00306815">
        <w:rPr>
          <w:b/>
          <w:sz w:val="24"/>
          <w:szCs w:val="24"/>
        </w:rPr>
        <w:t xml:space="preserve">Gilberto </w:t>
      </w:r>
      <w:r w:rsidRPr="00306815">
        <w:rPr>
          <w:b/>
          <w:sz w:val="24"/>
          <w:szCs w:val="24"/>
        </w:rPr>
        <w:t>Abramo</w:t>
      </w:r>
      <w:r w:rsidRPr="00306815">
        <w:rPr>
          <w:sz w:val="24"/>
          <w:szCs w:val="24"/>
        </w:rPr>
        <w:t xml:space="preserve"> (Republicanos-MG), do presidente da Casa, deputado </w:t>
      </w:r>
      <w:r w:rsidRPr="00306815">
        <w:rPr>
          <w:b/>
          <w:sz w:val="24"/>
          <w:szCs w:val="24"/>
        </w:rPr>
        <w:t>Hugo Motta</w:t>
      </w:r>
      <w:r w:rsidRPr="00306815">
        <w:rPr>
          <w:sz w:val="24"/>
          <w:szCs w:val="24"/>
        </w:rPr>
        <w:t xml:space="preserve"> (Republicanos-PB), do presidente do partido deputado </w:t>
      </w:r>
      <w:r w:rsidRPr="00306815">
        <w:rPr>
          <w:b/>
          <w:sz w:val="24"/>
          <w:szCs w:val="24"/>
        </w:rPr>
        <w:t>Marcos Pereira</w:t>
      </w:r>
      <w:r w:rsidRPr="00306815">
        <w:rPr>
          <w:sz w:val="24"/>
          <w:szCs w:val="24"/>
        </w:rPr>
        <w:t xml:space="preserve"> (Republicanos-SP), e do deputado </w:t>
      </w:r>
      <w:r w:rsidRPr="00306815">
        <w:rPr>
          <w:b/>
          <w:sz w:val="24"/>
          <w:szCs w:val="24"/>
        </w:rPr>
        <w:t>Messias Donato</w:t>
      </w:r>
      <w:r w:rsidRPr="00306815">
        <w:rPr>
          <w:sz w:val="24"/>
          <w:szCs w:val="24"/>
        </w:rPr>
        <w:t xml:space="preserve"> (Republicanos-ES). Estiveram presentes o embaixador de Israel no Brasil, </w:t>
      </w:r>
      <w:r w:rsidRPr="00306815">
        <w:rPr>
          <w:b/>
          <w:sz w:val="24"/>
          <w:szCs w:val="24"/>
        </w:rPr>
        <w:t xml:space="preserve">Daniel </w:t>
      </w:r>
      <w:r w:rsidRPr="00306815">
        <w:rPr>
          <w:b/>
          <w:sz w:val="24"/>
          <w:szCs w:val="24"/>
        </w:rPr>
        <w:t>Zonshine</w:t>
      </w:r>
      <w:r w:rsidRPr="00306815">
        <w:rPr>
          <w:sz w:val="24"/>
          <w:szCs w:val="24"/>
        </w:rPr>
        <w:t xml:space="preserve">, e a secretária-Geral da Confederação Israelita do Brasil (CONIB), </w:t>
      </w:r>
      <w:r w:rsidRPr="00306815">
        <w:rPr>
          <w:b/>
          <w:sz w:val="24"/>
          <w:szCs w:val="24"/>
        </w:rPr>
        <w:t xml:space="preserve">Célia </w:t>
      </w:r>
      <w:r w:rsidRPr="00306815">
        <w:rPr>
          <w:b/>
          <w:sz w:val="24"/>
          <w:szCs w:val="24"/>
        </w:rPr>
        <w:t>Parnes</w:t>
      </w:r>
      <w:r w:rsidRPr="00306815">
        <w:rPr>
          <w:sz w:val="24"/>
          <w:szCs w:val="24"/>
        </w:rPr>
        <w:t>, além de deputados de vários partidos e autoridades.</w:t>
      </w:r>
    </w:p>
    <w:p w:rsidR="00272672" w:rsidP="0030681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06815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Para o líder Gilberto </w:t>
      </w:r>
      <w:r w:rsidRPr="00306815">
        <w:rPr>
          <w:sz w:val="24"/>
          <w:szCs w:val="24"/>
        </w:rPr>
        <w:t>Abramo</w:t>
      </w:r>
      <w:r w:rsidRPr="00306815">
        <w:rPr>
          <w:sz w:val="24"/>
          <w:szCs w:val="24"/>
        </w:rPr>
        <w:t xml:space="preserve">, celebrar o aniversário de Israel é mais do que festejar a fundação de um Estado. </w:t>
      </w:r>
      <w:r w:rsidRPr="00306815">
        <w:rPr>
          <w:i/>
          <w:sz w:val="24"/>
          <w:szCs w:val="24"/>
        </w:rPr>
        <w:t>“É renovar, diante da história e diante do futuro, o compromisso inegociável com a dignidade humana. E lembrar que a liberdade e o direito à vida precisam ser defendidos todos os dias — porque, se não forem, serão, cedo ou tarde, ameaçados”.</w:t>
      </w:r>
    </w:p>
    <w:p w:rsidR="00306815" w:rsidRPr="00306815" w:rsidP="0030681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06815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Os convidados chamaram atenção para o crescimento de manifestações antissemitas a exemplo de sinagogas atacadas na Europa, judeus sendo agredidos nas ruas de grandes capitais e até a negação do Holocausto. Na avaliação de Gilberto </w:t>
      </w:r>
      <w:r w:rsidRPr="00306815">
        <w:rPr>
          <w:sz w:val="24"/>
          <w:szCs w:val="24"/>
        </w:rPr>
        <w:t>Abramo</w:t>
      </w:r>
      <w:r w:rsidRPr="00306815">
        <w:rPr>
          <w:sz w:val="24"/>
          <w:szCs w:val="24"/>
        </w:rPr>
        <w:t>, o maior risco, hoje, não é apenas o crescimento dessas manifestações — é o hábito de tratá-las como normais.</w:t>
      </w:r>
    </w:p>
    <w:p w:rsidR="00306815" w:rsidP="0030681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06815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i/>
          <w:sz w:val="24"/>
          <w:szCs w:val="24"/>
        </w:rPr>
        <w:t>“O antissemitismo não é apenas um ataque ao povo judeu. É um sinal de que a sociedade como um todo está adoecendo. De que os pilares da civilização – o respeito, a justiça, a verdade — estão sendo corroídos”</w:t>
      </w:r>
      <w:r w:rsidRPr="00306815">
        <w:rPr>
          <w:sz w:val="24"/>
          <w:szCs w:val="24"/>
        </w:rPr>
        <w:t>, afirmou.</w:t>
      </w:r>
    </w:p>
    <w:p w:rsidR="00306815" w:rsidP="00306815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06815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O embaixador de Israel no Brasil, Daniel </w:t>
      </w:r>
      <w:r w:rsidRPr="00306815">
        <w:rPr>
          <w:sz w:val="24"/>
          <w:szCs w:val="24"/>
        </w:rPr>
        <w:t>Zonshine</w:t>
      </w:r>
      <w:r w:rsidRPr="00306815">
        <w:rPr>
          <w:sz w:val="24"/>
          <w:szCs w:val="24"/>
        </w:rPr>
        <w:t xml:space="preserve">, agradeceu a homenagem e a parceria dos parlamentares. </w:t>
      </w:r>
      <w:r w:rsidRPr="00306815">
        <w:rPr>
          <w:i/>
          <w:sz w:val="24"/>
          <w:szCs w:val="24"/>
        </w:rPr>
        <w:t>“Aqui, nesta Casa, sei que nosso direito de uma vida normal, produtiva e pacifica é compreendido. Aqui, realmente me sinto em Casa. Nossa conexão com o povo brasileiro é profunda e antiga sustentada por valores comuns de tradição desde o início de nossa existência e até antes”</w:t>
      </w:r>
      <w:r w:rsidRPr="00306815">
        <w:rPr>
          <w:sz w:val="24"/>
          <w:szCs w:val="24"/>
        </w:rPr>
        <w:t>. Ele também enfatizou o potencial para uma cooperação ainda maior entre Brasil e Israel.</w:t>
      </w:r>
    </w:p>
    <w:p w:rsidR="00306815" w:rsidRPr="00306815" w:rsidP="0030681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O deputado Marcelo Crivella destacou a participação do diplomata brasileiro Oswaldo Aranha, que presidiu a Assembleia Geral da ONU em 1947, quando foi aprovada a resolução que estabeleceu a criação do Estado de Israel. </w:t>
      </w:r>
      <w:r w:rsidRPr="00306815">
        <w:rPr>
          <w:i/>
          <w:sz w:val="24"/>
          <w:szCs w:val="24"/>
        </w:rPr>
        <w:t>“Como cristão, não posso deixar de saldar os 77 anos que um brasileiro teve a honra de ajudar a fazer a nação de Israel surgir. Oswaldo Aranha amou tanto Israel que deixou esse amor no coração de nós, oradores, que viemos celebrar Israel”.</w:t>
      </w:r>
    </w:p>
    <w:p w:rsid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306815" w:rsidRPr="00306815" w:rsidP="0030681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06815">
        <w:rPr>
          <w:sz w:val="24"/>
          <w:szCs w:val="24"/>
        </w:rPr>
        <w:t xml:space="preserve">Por fim, a secretária-Geral da Confederação Israelita do Brasil (CONIB), Célia </w:t>
      </w:r>
      <w:r w:rsidRPr="00306815">
        <w:rPr>
          <w:sz w:val="24"/>
          <w:szCs w:val="24"/>
        </w:rPr>
        <w:t>Parnes</w:t>
      </w:r>
      <w:r w:rsidRPr="00306815">
        <w:rPr>
          <w:sz w:val="24"/>
          <w:szCs w:val="24"/>
        </w:rPr>
        <w:t xml:space="preserve">, falou sobre o valor da data. </w:t>
      </w:r>
      <w:r w:rsidRPr="00306815">
        <w:rPr>
          <w:i/>
          <w:sz w:val="24"/>
          <w:szCs w:val="24"/>
        </w:rPr>
        <w:t>“Celebrar a independência de Israel é importante porque representa a realização de um sonho secular de um povo que sofreu perseguições ao longo da história sem nunca ter tido um território fixo. A fundação de Israel simboliza o direito da autodeterminação e esperança de um futuro seguro para nós, judeus, após sofrimentos históricos por mais de dois mil anos culminando com o Holocausto”</w:t>
      </w:r>
      <w:r w:rsidRPr="00306815">
        <w:rPr>
          <w:sz w:val="24"/>
          <w:szCs w:val="24"/>
        </w:rPr>
        <w:t>, disse.</w:t>
      </w:r>
    </w:p>
    <w:p w:rsidR="00306815" w:rsidP="00272672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306815" w:rsidP="00272672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72672" w:rsidRPr="00C95F37" w:rsidP="00272672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</w:t>
      </w:r>
      <w:r w:rsidR="00306815">
        <w:rPr>
          <w:b/>
          <w:sz w:val="24"/>
          <w:szCs w:val="24"/>
        </w:rPr>
        <w:t>EADOR SANTO RÓTOLLI”, em 14 de maio</w:t>
      </w:r>
      <w:r w:rsidRPr="00C95F37">
        <w:rPr>
          <w:b/>
          <w:sz w:val="24"/>
          <w:szCs w:val="24"/>
        </w:rPr>
        <w:t xml:space="preserve"> de 202</w:t>
      </w:r>
      <w:r w:rsidR="00306815"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272672" w:rsidP="00272672">
      <w:pPr>
        <w:spacing w:line="276" w:lineRule="auto"/>
        <w:jc w:val="center"/>
        <w:rPr>
          <w:b/>
          <w:sz w:val="24"/>
          <w:szCs w:val="24"/>
        </w:rPr>
      </w:pPr>
    </w:p>
    <w:p w:rsidR="00272672" w:rsidRPr="00C95F37" w:rsidP="00272672">
      <w:pPr>
        <w:spacing w:line="276" w:lineRule="auto"/>
        <w:rPr>
          <w:b/>
          <w:sz w:val="24"/>
          <w:szCs w:val="24"/>
        </w:rPr>
      </w:pPr>
    </w:p>
    <w:p w:rsidR="00272672" w:rsidP="00272672">
      <w:pPr>
        <w:spacing w:line="276" w:lineRule="auto"/>
        <w:jc w:val="center"/>
        <w:rPr>
          <w:b/>
          <w:sz w:val="24"/>
          <w:szCs w:val="24"/>
        </w:rPr>
      </w:pPr>
    </w:p>
    <w:p w:rsidR="00272672" w:rsidRPr="00C95F37" w:rsidP="00272672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272672" w:rsidRPr="00516DCD" w:rsidP="00272672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2002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272672" w:rsidRPr="00C95F37" w:rsidP="00272672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F4C86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72672" w:rsidRPr="00C95F37" w:rsidP="00FF4C8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72672" w:rsidP="00272672">
      <w:pPr>
        <w:spacing w:line="276" w:lineRule="auto"/>
      </w:pPr>
    </w:p>
    <w:p w:rsidR="00ED129F"/>
    <w:sectPr w:rsidSect="00144F7E">
      <w:headerReference w:type="even" r:id="rId6"/>
      <w:headerReference w:type="default" r:id="rId7"/>
      <w:footerReference w:type="default" r:id="rId8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85586988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044280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895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C71E4C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72"/>
    <w:rsid w:val="00071746"/>
    <w:rsid w:val="001408CF"/>
    <w:rsid w:val="00207F61"/>
    <w:rsid w:val="00215AD1"/>
    <w:rsid w:val="00272672"/>
    <w:rsid w:val="00306815"/>
    <w:rsid w:val="00357600"/>
    <w:rsid w:val="00454299"/>
    <w:rsid w:val="00516DCD"/>
    <w:rsid w:val="00522A34"/>
    <w:rsid w:val="005C0C3A"/>
    <w:rsid w:val="005F4E7D"/>
    <w:rsid w:val="005F64F4"/>
    <w:rsid w:val="005F72DC"/>
    <w:rsid w:val="00606E59"/>
    <w:rsid w:val="00735281"/>
    <w:rsid w:val="009A3A29"/>
    <w:rsid w:val="009C7EB6"/>
    <w:rsid w:val="00A20472"/>
    <w:rsid w:val="00AD2076"/>
    <w:rsid w:val="00AF60CF"/>
    <w:rsid w:val="00BB597C"/>
    <w:rsid w:val="00C21050"/>
    <w:rsid w:val="00C87116"/>
    <w:rsid w:val="00C90AF3"/>
    <w:rsid w:val="00C95F37"/>
    <w:rsid w:val="00D67779"/>
    <w:rsid w:val="00ED129F"/>
    <w:rsid w:val="00FF4C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9D36ED-8AB7-40E8-BBC3-382DCD8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72672"/>
  </w:style>
  <w:style w:type="paragraph" w:styleId="Header">
    <w:name w:val="header"/>
    <w:basedOn w:val="Normal"/>
    <w:link w:val="CabealhoChar"/>
    <w:rsid w:val="002726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726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2726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726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7267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7267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7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6DB7-DCD8-4AA3-87B7-E52E5250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2025-05-14T14:55:22Z</cp:lastPrinted>
  <dcterms:created xsi:type="dcterms:W3CDTF">2025-05-13T13:07:00Z</dcterms:created>
  <dcterms:modified xsi:type="dcterms:W3CDTF">2025-05-13T13:29:00Z</dcterms:modified>
</cp:coreProperties>
</file>