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8D11C3" w:rsidP="004740DD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8D11C3" w:rsidP="004740DD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8D11C3" w:rsidP="004740DD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8D11C3" w:rsidP="004740DD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8D11C3" w:rsidP="004740DD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8D11C3">
        <w:rPr>
          <w:b/>
          <w:color w:val="000000"/>
          <w:sz w:val="24"/>
          <w:szCs w:val="24"/>
        </w:rPr>
        <w:t>RELATÓRIO</w:t>
      </w:r>
    </w:p>
    <w:p w:rsidR="00322469" w:rsidRPr="008D11C3" w:rsidP="004740DD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8D11C3" w:rsidP="004740DD" w14:paraId="4DE9CBF8" w14:textId="624C3314">
      <w:pPr>
        <w:pStyle w:val="NormalWeb"/>
        <w:spacing w:line="360" w:lineRule="auto"/>
        <w:rPr>
          <w:b/>
          <w:bCs/>
          <w:color w:val="404040"/>
        </w:rPr>
      </w:pPr>
      <w:r w:rsidRPr="008D11C3">
        <w:tab/>
      </w:r>
      <w:r w:rsidRPr="008D11C3" w:rsidR="00AD4B45">
        <w:rPr>
          <w:rStyle w:val="Strong"/>
          <w:color w:val="404040"/>
        </w:rPr>
        <w:t xml:space="preserve">PROJETO DE </w:t>
      </w:r>
      <w:r w:rsidRPr="008D11C3" w:rsidR="00511D42">
        <w:rPr>
          <w:rStyle w:val="Strong"/>
          <w:color w:val="404040"/>
        </w:rPr>
        <w:t>DECRETO LEGISLATIVO Nº 1</w:t>
      </w:r>
      <w:r w:rsidR="00A72BB3">
        <w:rPr>
          <w:rStyle w:val="Strong"/>
          <w:color w:val="404040"/>
        </w:rPr>
        <w:t>5</w:t>
      </w:r>
      <w:r w:rsidRPr="008D11C3">
        <w:rPr>
          <w:rStyle w:val="Strong"/>
          <w:color w:val="404040"/>
        </w:rPr>
        <w:t xml:space="preserve"> DE 2025</w:t>
      </w:r>
      <w:r w:rsidRPr="008D11C3" w:rsidR="00AD4B45">
        <w:rPr>
          <w:rStyle w:val="Strong"/>
          <w:color w:val="404040"/>
        </w:rPr>
        <w:br/>
      </w:r>
      <w:r w:rsidRPr="008D11C3">
        <w:rPr>
          <w:color w:val="404040"/>
        </w:rPr>
        <w:br/>
      </w:r>
      <w:r w:rsidRPr="00A72BB3" w:rsidR="00A72BB3">
        <w:rPr>
          <w:rStyle w:val="Emphasis"/>
        </w:rPr>
        <w:t xml:space="preserve">Concede o Título de Cidadã </w:t>
      </w:r>
      <w:r w:rsidRPr="00A72BB3" w:rsidR="00A72BB3">
        <w:rPr>
          <w:rStyle w:val="Emphasis"/>
        </w:rPr>
        <w:t>Mogimiriana</w:t>
      </w:r>
      <w:r w:rsidRPr="00A72BB3" w:rsidR="00A72BB3">
        <w:rPr>
          <w:rStyle w:val="Emphasis"/>
        </w:rPr>
        <w:t xml:space="preserve"> à P</w:t>
      </w:r>
      <w:r w:rsidR="00A72BB3">
        <w:rPr>
          <w:rStyle w:val="Emphasis"/>
        </w:rPr>
        <w:t xml:space="preserve">rofessora </w:t>
      </w:r>
      <w:r w:rsidR="00A72BB3">
        <w:rPr>
          <w:rStyle w:val="Emphasis"/>
        </w:rPr>
        <w:t>Alsácia</w:t>
      </w:r>
      <w:r w:rsidR="00A72BB3">
        <w:rPr>
          <w:rStyle w:val="Emphasis"/>
        </w:rPr>
        <w:t xml:space="preserve"> </w:t>
      </w:r>
      <w:r w:rsidR="00A72BB3">
        <w:rPr>
          <w:rStyle w:val="Emphasis"/>
        </w:rPr>
        <w:t>Gelly</w:t>
      </w:r>
      <w:r w:rsidR="00A72BB3">
        <w:rPr>
          <w:rStyle w:val="Emphasis"/>
        </w:rPr>
        <w:t xml:space="preserve"> Caetano</w:t>
      </w:r>
      <w:r w:rsidRPr="008D11C3">
        <w:rPr>
          <w:rStyle w:val="Emphasis"/>
          <w:color w:val="404040"/>
        </w:rPr>
        <w:t>.</w:t>
      </w:r>
    </w:p>
    <w:p w:rsidR="00F74441" w:rsidRPr="008D11C3" w:rsidP="004740DD" w14:paraId="1D42C3C2" w14:textId="77777777">
      <w:pPr>
        <w:pStyle w:val="NormalWeb"/>
        <w:spacing w:line="360" w:lineRule="auto"/>
        <w:rPr>
          <w:color w:val="404040"/>
        </w:rPr>
      </w:pPr>
      <w:r w:rsidRPr="008D11C3">
        <w:rPr>
          <w:rStyle w:val="Strong"/>
          <w:color w:val="404040"/>
        </w:rPr>
        <w:t>RELATOR: VEREADOR JOÃO VICTOR GASPARINI</w:t>
      </w:r>
    </w:p>
    <w:p w:rsidR="00F74441" w:rsidRPr="008D11C3" w:rsidP="004740DD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8D11C3" w:rsidP="004740DD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8D11C3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A72BB3" w:rsidP="00A72BB3" w14:paraId="0D3B3AD2" w14:textId="77777777">
      <w:pPr>
        <w:pStyle w:val="NormalWeb"/>
        <w:spacing w:line="360" w:lineRule="auto"/>
        <w:jc w:val="both"/>
      </w:pPr>
      <w:r w:rsidRPr="008D11C3">
        <w:rPr>
          <w:color w:val="404040"/>
        </w:rPr>
        <w:tab/>
      </w:r>
      <w:r>
        <w:t xml:space="preserve">O Projeto de Decreto Legislativo nº 15/2025, de autoria do Vereador Professor </w:t>
      </w:r>
      <w:r>
        <w:t>Cinoê</w:t>
      </w:r>
      <w:r>
        <w:t xml:space="preserve"> </w:t>
      </w:r>
      <w:r>
        <w:t>Duzo</w:t>
      </w:r>
      <w:r>
        <w:t xml:space="preserve">, foi apresentado à Câmara Municipal de Mogi Mirim em 20 de maio de 2025, com o objetivo de conferir o Título de Cidadã </w:t>
      </w:r>
      <w:r>
        <w:t>Mogimiriana</w:t>
      </w:r>
      <w:r>
        <w:t xml:space="preserve"> à Professora </w:t>
      </w:r>
      <w:r>
        <w:t>Alsácia</w:t>
      </w:r>
      <w:r>
        <w:t xml:space="preserve"> </w:t>
      </w:r>
      <w:r>
        <w:t>Gelly</w:t>
      </w:r>
      <w:r>
        <w:t xml:space="preserve"> Caetano, com fundamento na Lei Complementar nº 69/1998, art. 1º, § 1º, inciso I (Projeto de Decreto Legislativo 15_2025 - Arquivo 1.pdf, p. 1). A honraria será entregue em Sessão Solene, a ser convocada pelo Presidente da Câmara (art. 2º, PDL, p. 1), e as despesas decorrentes serão custeadas pelo orçamento vigente, suplementado se necessário (art. 3º, PDL, p. 1). O decreto entra em vigor na data de sua publicação (art. 4º, PDL, p. 1).</w:t>
      </w:r>
    </w:p>
    <w:p w:rsidR="00A72BB3" w:rsidP="00A72BB3" w14:paraId="6B15A371" w14:textId="6F951528">
      <w:pPr>
        <w:pStyle w:val="NormalWeb"/>
        <w:spacing w:line="360" w:lineRule="auto"/>
        <w:jc w:val="both"/>
      </w:pPr>
      <w:r>
        <w:tab/>
      </w:r>
      <w:r>
        <w:t xml:space="preserve">A justificativa do projeto destaca a trajetória profissional e social da homenageada, Professora </w:t>
      </w:r>
      <w:r>
        <w:t>Alsácia</w:t>
      </w:r>
      <w:r>
        <w:t xml:space="preserve"> </w:t>
      </w:r>
      <w:r>
        <w:t>Gelly</w:t>
      </w:r>
      <w:r>
        <w:t xml:space="preserve"> Caetano, nascida em 1943 em São Paulo, capital, filha de Antônio </w:t>
      </w:r>
      <w:r>
        <w:t>Gelly</w:t>
      </w:r>
      <w:r>
        <w:t xml:space="preserve"> e D. Alice de Almeida </w:t>
      </w:r>
      <w:r>
        <w:t>Gelly</w:t>
      </w:r>
      <w:r>
        <w:t xml:space="preserve">, casada com Antônio Carlos Caetano, com quem teve quatro filhos: </w:t>
      </w:r>
      <w:r>
        <w:t>Arlene</w:t>
      </w:r>
      <w:r>
        <w:t xml:space="preserve"> </w:t>
      </w:r>
      <w:r>
        <w:t>Candice</w:t>
      </w:r>
      <w:r>
        <w:t xml:space="preserve">, Andressa Cristina, Aline Camila e Antônio César (PDL, p. 3). Formada em Magistério pelo Instituto de Educação Monsenhor Nora e graduada em Pedagogia e Administração Escolar, a Professora </w:t>
      </w:r>
      <w:r>
        <w:t>Alsácia</w:t>
      </w:r>
      <w:r>
        <w:t xml:space="preserve"> dedicou sua carreira à educação. Iniciou como professora substituta em Conchal por seis anos, ingressou no magistério efetivo em Santo Antônio de Posse em 1972, e trabalhou em Holambra (1975-1978) na Escola Estadual </w:t>
      </w:r>
      <w:r>
        <w:t>Hibrantina</w:t>
      </w:r>
      <w:r>
        <w:t xml:space="preserve"> </w:t>
      </w:r>
      <w:r>
        <w:t>Cardona</w:t>
      </w:r>
      <w:r>
        <w:t xml:space="preserve">. Em Mogi Guaçu, atuou na Escola Estadual Padre </w:t>
      </w:r>
      <w:r>
        <w:t>Longino</w:t>
      </w:r>
      <w:r>
        <w:t xml:space="preserve"> </w:t>
      </w:r>
      <w:r>
        <w:t>Vastbinder</w:t>
      </w:r>
      <w:r>
        <w:t xml:space="preserve"> até </w:t>
      </w:r>
      <w:r>
        <w:t>1981, transferindo-se para a Escola Estadual Pedro Ferreira Alves. Em 1983, assumiu o cargo de Vice-Diretora da Escola Estadual Monsenhor Nora, onde se aposentou como Diretora em 1996 (PDL, p. 3).</w:t>
      </w:r>
    </w:p>
    <w:p w:rsidR="00AD4B45" w:rsidRPr="008D11C3" w:rsidP="00A72BB3" w14:paraId="5B8ABBD6" w14:textId="73FA1D2E">
      <w:pPr>
        <w:pStyle w:val="NormalWeb"/>
        <w:spacing w:line="360" w:lineRule="auto"/>
        <w:jc w:val="both"/>
      </w:pPr>
      <w:r>
        <w:tab/>
      </w:r>
      <w:r w:rsidR="00A72BB3">
        <w:t xml:space="preserve">Além de sua carreira educacional, a Professora </w:t>
      </w:r>
      <w:r w:rsidR="00A72BB3">
        <w:t>Alsácia</w:t>
      </w:r>
      <w:r w:rsidR="00A72BB3">
        <w:t xml:space="preserve">, junto com seu esposo, fundou a Equipe de Trabalho Comunitário (ETC), que há mais de 40 anos atua em prol de comunidades assistenciais em Mogi Mirim. É integrante ativa do Coral Santa Cecília há mais de 40 anos, participa da Seresta Lyra </w:t>
      </w:r>
      <w:r w:rsidR="00A72BB3">
        <w:t>Mojimiriana</w:t>
      </w:r>
      <w:r w:rsidR="00A72BB3">
        <w:t xml:space="preserve"> e do Coral Municipal, e foi a primeira mulher a presidir a Banda Lyra </w:t>
      </w:r>
      <w:r w:rsidR="00A72BB3">
        <w:t>Mojimiriana</w:t>
      </w:r>
      <w:r w:rsidR="00A72BB3">
        <w:t xml:space="preserve"> (2010-2013), desde sua fundação (PDL, p. 3). Sua dedicação à educação, cultura e assistência social justifica a</w:t>
      </w:r>
      <w:r w:rsidR="00A72BB3">
        <w:t xml:space="preserve"> concessão do título honorífico</w:t>
      </w:r>
      <w:r w:rsidRPr="008D11C3" w:rsidR="00511D42">
        <w:t>.</w:t>
      </w:r>
    </w:p>
    <w:p w:rsidR="00F74441" w:rsidRPr="008D11C3" w:rsidP="004740DD" w14:paraId="452BB01C" w14:textId="19C918B7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8D11C3" w:rsidP="004740DD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8D11C3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8D11C3" w:rsidP="004740DD" w14:paraId="560AAA5E" w14:textId="5ADC7760">
      <w:pPr>
        <w:pStyle w:val="Heading4"/>
        <w:spacing w:line="360" w:lineRule="auto"/>
        <w:rPr>
          <w:color w:val="404040"/>
        </w:rPr>
      </w:pPr>
      <w:r w:rsidRPr="008D11C3">
        <w:rPr>
          <w:rStyle w:val="Strong"/>
          <w:b/>
          <w:bCs w:val="0"/>
          <w:color w:val="404040"/>
        </w:rPr>
        <w:tab/>
        <w:t>a) Legalidade e Constitucionalidade</w:t>
      </w:r>
    </w:p>
    <w:p w:rsidR="00AD4B45" w:rsidRPr="008D11C3" w:rsidP="004740DD" w14:paraId="674DC109" w14:textId="77777777">
      <w:pPr>
        <w:pStyle w:val="Heading4"/>
        <w:spacing w:line="360" w:lineRule="auto"/>
      </w:pPr>
      <w:r w:rsidRPr="008D11C3">
        <w:rPr>
          <w:color w:val="404040"/>
        </w:rPr>
        <w:tab/>
      </w:r>
      <w:r w:rsidRPr="008D11C3">
        <w:t>Competência de Iniciativa</w:t>
      </w:r>
    </w:p>
    <w:p w:rsidR="00511D42" w:rsidRPr="008D11C3" w:rsidP="00511D42" w14:paraId="49431945" w14:textId="34A65A22">
      <w:pPr>
        <w:pStyle w:val="NormalWeb"/>
        <w:spacing w:line="360" w:lineRule="auto"/>
        <w:jc w:val="both"/>
      </w:pPr>
      <w:r w:rsidRPr="008D11C3">
        <w:tab/>
      </w:r>
      <w:r w:rsidRPr="005049E4" w:rsidR="005049E4">
        <w:t xml:space="preserve">O Projeto de Decreto Legislativo nº 15/2025 está em conformidade com o artigo 30, inciso I, da Constituição Federal de 1988, que confere aos municípios competência para legislar sobre assuntos de interesse local, incluindo a concessão de honrarias. A Lei Complementar nº 69/1998, art. 1º, § 1º, inciso I, regulamenta a concessão do Título de Cidadã </w:t>
      </w:r>
      <w:r w:rsidRPr="005049E4" w:rsidR="005049E4">
        <w:t>Mogimiriana</w:t>
      </w:r>
      <w:r w:rsidRPr="005049E4" w:rsidR="005049E4">
        <w:t>, exigindo aprovação por dois terços dos vereadores, conforme artigo 247 do Regimento Interno da Câmara (Resolução nº 276/2010, p. 42). A iniciativa do vereador proponente é legítima, nos termos do artigo 32, inciso XV, da Lei Orgânica do Município de Mogi Mirim, e do artigo 9º, inciso IX, do Regimento Interno, que autorizam vereadores a propor projetos de decreto legislativo para concessão de títulos honoríficos (Resolução nº 276/2010, p. 2).</w:t>
      </w:r>
    </w:p>
    <w:p w:rsidR="00AD4B45" w:rsidRPr="008D11C3" w:rsidP="00511D42" w14:paraId="38676365" w14:textId="184D3910">
      <w:pPr>
        <w:pStyle w:val="NormalWeb"/>
        <w:spacing w:line="360" w:lineRule="auto"/>
        <w:jc w:val="both"/>
        <w:rPr>
          <w:b/>
        </w:rPr>
      </w:pPr>
      <w:r w:rsidRPr="008D11C3">
        <w:tab/>
      </w:r>
      <w:r w:rsidRPr="008D11C3">
        <w:rPr>
          <w:b/>
        </w:rPr>
        <w:t>Conformidade com a Legislação Federal</w:t>
      </w:r>
    </w:p>
    <w:p w:rsidR="00AD4B45" w:rsidRPr="008D11C3" w:rsidP="00511D42" w14:paraId="12EF5D00" w14:textId="7066DA89">
      <w:pPr>
        <w:pStyle w:val="NormalWeb"/>
        <w:spacing w:line="360" w:lineRule="auto"/>
        <w:jc w:val="both"/>
      </w:pPr>
      <w:r w:rsidRPr="008D11C3">
        <w:tab/>
      </w:r>
      <w:r w:rsidRPr="005049E4" w:rsidR="005049E4">
        <w:t xml:space="preserve">O PDL nº 15/2025 atende aos requisitos formais e materiais da Lei Complementar nº 69/1998 e do Regimento Interno. O artigo 247 do Regimento Interno (Resolução nº 276/2010, p. 42) determina que o Título de Cidadã </w:t>
      </w:r>
      <w:r w:rsidRPr="005049E4" w:rsidR="005049E4">
        <w:t>Mogimiriana</w:t>
      </w:r>
      <w:r w:rsidRPr="005049E4" w:rsidR="005049E4">
        <w:t xml:space="preserve"> seja aprovado por dois terços dos vereadores em votação única. A justificativa do projeto (PDL, p. 3) demonstra o mérito da homenageada, evidenciando suas contribuições à educação, cultura e assistência social em </w:t>
      </w:r>
      <w:r w:rsidRPr="005049E4" w:rsidR="005049E4">
        <w:t>Mogi Mirim, atendendo aos critérios de relevância para a honraria. A proposta prevê a realização de uma Sessão Solene (art. 2º, PDL, p. 1), em conformidade com o artigo 18, inciso I, alínea “x”, do Regimento Interno, que autoriza o Presidente da Câmara a convocar sessões solenes (Resolução nº 276/2010, p. 4).</w:t>
      </w:r>
    </w:p>
    <w:p w:rsidR="00AD4B45" w:rsidRPr="008D11C3" w:rsidP="004740DD" w14:paraId="03CF7C2E" w14:textId="77777777">
      <w:pPr>
        <w:pStyle w:val="Heading4"/>
        <w:spacing w:line="360" w:lineRule="auto"/>
      </w:pPr>
      <w:r w:rsidRPr="008D11C3">
        <w:t>Impacto Orçamentário</w:t>
      </w:r>
    </w:p>
    <w:p w:rsidR="00AD4B45" w:rsidRPr="008D11C3" w:rsidP="004740DD" w14:paraId="49DBA682" w14:textId="64403C52">
      <w:pPr>
        <w:pStyle w:val="NormalWeb"/>
        <w:spacing w:line="360" w:lineRule="auto"/>
        <w:jc w:val="both"/>
      </w:pPr>
      <w:r w:rsidRPr="008D11C3">
        <w:tab/>
      </w:r>
      <w:r w:rsidRPr="005049E4" w:rsidR="005049E4">
        <w:t>O artigo 3º do PDL autoriza a Mesa da Câmara a realizar as despesas decorrentes da concessão do título, a serem custeadas pelo orçamento vigente, suplementado se necessário (PDL, p. 1). Essa previsão está alinhada ao artigo 9º, inciso VI, do Regimento Interno, que confere à Mesa a competência para autorizar despesas (Resolução nº 276/2010, p. 2), e ao artigo 18, inciso III, alínea “d”, que atribui ao Presidente a gestão orçamentária da Câmara (Resolução nº 276/2010, p. 5). A proposta não apresenta vícios orçamentários, pois está em conformidade com a Lei de Responsabilidade Fiscal (Lei Complementar nº 101/2000), que exige adequação financeira para despesas públicas. A suplementação orçamentária, se necessária, deverá seguir os procedimentos previstos no artigo 9º, inciso XI, do Regimento Interno (Resolução nº 276/2010, p. 2).</w:t>
      </w:r>
    </w:p>
    <w:p w:rsidR="00AD4B45" w:rsidRPr="008D11C3" w:rsidP="004740DD" w14:paraId="0A8FB31B" w14:textId="77777777">
      <w:pPr>
        <w:pStyle w:val="Heading4"/>
        <w:spacing w:line="360" w:lineRule="auto"/>
      </w:pPr>
      <w:r w:rsidRPr="008D11C3">
        <w:t>Vícios de Constitucionalidade</w:t>
      </w:r>
    </w:p>
    <w:p w:rsidR="005049E4" w:rsidP="004740DD" w14:paraId="208C4E86" w14:textId="77777777">
      <w:pPr>
        <w:pStyle w:val="NormalWeb"/>
        <w:spacing w:line="360" w:lineRule="auto"/>
        <w:jc w:val="both"/>
      </w:pPr>
      <w:r w:rsidRPr="008D11C3">
        <w:tab/>
      </w:r>
      <w:r w:rsidRPr="005049E4">
        <w:t>Não foram identificados vícios de constitucionalidade formal ou material no PDL nº 15/2025. O projeto respeita a competência legislativa municipal, a iniciativa do proponente e as normas regimentais e legais aplicáveis à concessão de honrarias.</w:t>
      </w:r>
    </w:p>
    <w:p w:rsidR="00F74441" w:rsidRPr="008D11C3" w:rsidP="004740DD" w14:paraId="0F32780D" w14:textId="41AD3293">
      <w:pPr>
        <w:pStyle w:val="NormalWeb"/>
        <w:spacing w:line="360" w:lineRule="auto"/>
        <w:jc w:val="both"/>
        <w:rPr>
          <w:color w:val="404040"/>
        </w:rPr>
      </w:pPr>
      <w:r w:rsidRPr="008D11C3">
        <w:rPr>
          <w:rStyle w:val="Strong"/>
          <w:bCs w:val="0"/>
          <w:color w:val="404040"/>
        </w:rPr>
        <w:tab/>
        <w:t>b) Conveniência e Oportunidade</w:t>
      </w:r>
    </w:p>
    <w:p w:rsidR="00AD4B45" w:rsidRPr="008D11C3" w:rsidP="00511D42" w14:paraId="475AB720" w14:textId="5E02E5C7">
      <w:pPr>
        <w:pStyle w:val="NormalWeb"/>
        <w:spacing w:line="360" w:lineRule="auto"/>
        <w:jc w:val="both"/>
      </w:pPr>
      <w:r w:rsidRPr="008D11C3">
        <w:rPr>
          <w:color w:val="404040"/>
        </w:rPr>
        <w:tab/>
      </w:r>
      <w:r w:rsidRPr="005049E4" w:rsidR="005049E4">
        <w:t xml:space="preserve">A concessão do Título de Cidadã </w:t>
      </w:r>
      <w:r w:rsidRPr="005049E4" w:rsidR="005049E4">
        <w:t>Mogimiriana</w:t>
      </w:r>
      <w:r w:rsidRPr="005049E4" w:rsidR="005049E4">
        <w:t xml:space="preserve"> à Professora </w:t>
      </w:r>
      <w:r w:rsidRPr="005049E4" w:rsidR="005049E4">
        <w:t>Alsácia</w:t>
      </w:r>
      <w:r w:rsidRPr="005049E4" w:rsidR="005049E4">
        <w:t xml:space="preserve"> </w:t>
      </w:r>
      <w:r w:rsidRPr="005049E4" w:rsidR="005049E4">
        <w:t>Gelly</w:t>
      </w:r>
      <w:r w:rsidRPr="005049E4" w:rsidR="005049E4">
        <w:t xml:space="preserve"> Caetano é conveniente e oportuna, considerando sua trajetória exemplar na educação, cultura e assistência social em Mogi Mirim. Sua carreira de mais de três décadas no magistério, culminando no cargo de Diretora da Escola Estadual Monsenhor Nora, reflete seu compromisso com a formação educacional da comunidade (PDL, p. 3). A fundação da Equipe de Trabalho Comunitário (ETC), com mais de 40 anos de atuação em prol das comunidades assistenciais, demonstra seu engajamento social. Sua participação em grupos culturais, como o Coral Santa Cecília, a Seresta Lyra </w:t>
      </w:r>
      <w:r w:rsidRPr="005049E4" w:rsidR="005049E4">
        <w:t>Mojimiriana</w:t>
      </w:r>
      <w:r w:rsidRPr="005049E4" w:rsidR="005049E4">
        <w:t xml:space="preserve">, o Coral Municipal, e sua liderança histórica como a primeira mulher presidente da Banda Lyra </w:t>
      </w:r>
      <w:r w:rsidRPr="005049E4" w:rsidR="005049E4">
        <w:t>Mojimiriana</w:t>
      </w:r>
      <w:r w:rsidRPr="005049E4" w:rsidR="005049E4">
        <w:t xml:space="preserve"> (2010-2013), reforçam sua contribuição à preservação </w:t>
      </w:r>
      <w:r w:rsidRPr="005049E4" w:rsidR="005049E4">
        <w:t>e promoção da cultura local (PDL, p. 3). A honraria reconhece uma cidadã que, embora natural de São Paulo, adotou Mogi Mirim como sua cidade, dedicando-se ao seu desenvolvimento.</w:t>
      </w:r>
    </w:p>
    <w:p w:rsidR="00F74441" w:rsidRPr="008D11C3" w:rsidP="004740DD" w14:paraId="38BA90DC" w14:textId="6187C2D9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8D11C3" w:rsidP="004740DD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8D11C3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3B1A59" w:rsidRPr="008D11C3" w:rsidP="004740DD" w14:paraId="55E532CC" w14:textId="709E854D">
      <w:pPr>
        <w:pStyle w:val="NormalWeb"/>
        <w:spacing w:line="360" w:lineRule="auto"/>
        <w:rPr>
          <w:color w:val="404040"/>
        </w:rPr>
      </w:pPr>
      <w:r w:rsidRPr="008D11C3">
        <w:tab/>
      </w:r>
      <w:r w:rsidRPr="008D11C3" w:rsidR="00511D42">
        <w:rPr>
          <w:color w:val="404040"/>
        </w:rPr>
        <w:t>Após análise do projeto e do Regimento Interno, o relator não propõe emendas ao texto do Proj</w:t>
      </w:r>
      <w:r w:rsidR="005049E4">
        <w:rPr>
          <w:color w:val="404040"/>
        </w:rPr>
        <w:t>eto de Decreto Legislativo nº 15</w:t>
      </w:r>
      <w:r w:rsidRPr="008D11C3" w:rsidR="00511D42">
        <w:rPr>
          <w:color w:val="404040"/>
        </w:rPr>
        <w:t>/2025, considerando que a proposta está bem fundamentada, atende aos requisitos legais e regimentais, e apresenta clareza na justificativa e nos dispositivos legais.</w:t>
      </w:r>
    </w:p>
    <w:p w:rsidR="00F74441" w:rsidRPr="008D11C3" w:rsidP="004740DD" w14:paraId="0344C6BF" w14:textId="183D14C7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8D11C3" w:rsidP="004740DD" w14:paraId="0089363A" w14:textId="77777777">
      <w:pPr>
        <w:pStyle w:val="Heading3"/>
        <w:spacing w:line="360" w:lineRule="auto"/>
        <w:rPr>
          <w:rStyle w:val="Strong"/>
          <w:b/>
          <w:bCs w:val="0"/>
          <w:color w:val="404040"/>
          <w:sz w:val="24"/>
          <w:szCs w:val="24"/>
        </w:rPr>
      </w:pPr>
      <w:r w:rsidRPr="008D11C3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8D11C3" w:rsidP="004740DD" w14:paraId="2AF20253" w14:textId="1220987E">
      <w:pPr>
        <w:pStyle w:val="NormalWeb"/>
        <w:spacing w:line="360" w:lineRule="auto"/>
        <w:jc w:val="both"/>
        <w:rPr>
          <w:color w:val="404040"/>
        </w:rPr>
      </w:pPr>
      <w:r w:rsidRPr="008D11C3">
        <w:rPr>
          <w:color w:val="404040"/>
        </w:rPr>
        <w:tab/>
      </w:r>
      <w:r w:rsidRPr="008D11C3" w:rsidR="00511D42">
        <w:rPr>
          <w:color w:val="404040"/>
        </w:rPr>
        <w:t>As Comissões de Justiça e Redação e de Finanças e Orçamento, por unanimidade, aprovam o Proj</w:t>
      </w:r>
      <w:r w:rsidR="005049E4">
        <w:rPr>
          <w:color w:val="404040"/>
        </w:rPr>
        <w:t>eto de Decreto Legislativo nº 15</w:t>
      </w:r>
      <w:r w:rsidRPr="008D11C3" w:rsidR="00511D42">
        <w:rPr>
          <w:color w:val="404040"/>
        </w:rPr>
        <w:t>/2025, sem emendas, por considerá-lo legal, constitucional, regimental e conveniente.</w:t>
      </w:r>
    </w:p>
    <w:p w:rsidR="00F74441" w:rsidRPr="008D11C3" w:rsidP="004740DD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8D11C3" w:rsidP="004740DD" w14:paraId="14CCE9EB" w14:textId="77777777">
      <w:pPr>
        <w:pStyle w:val="NormalWeb"/>
        <w:spacing w:line="360" w:lineRule="auto"/>
        <w:rPr>
          <w:color w:val="404040"/>
        </w:rPr>
      </w:pPr>
      <w:r w:rsidRPr="008D11C3">
        <w:rPr>
          <w:rStyle w:val="Strong"/>
          <w:color w:val="404040"/>
        </w:rPr>
        <w:t>Assinam os membros da Comissão de Justiça e Redação que votaram a favor:</w:t>
      </w:r>
    </w:p>
    <w:p w:rsidR="00F74441" w:rsidRPr="008D11C3" w:rsidP="004740DD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8D11C3">
        <w:rPr>
          <w:color w:val="404040"/>
        </w:rPr>
        <w:t>Vereador João Victor Gasparini (</w:t>
      </w:r>
      <w:r w:rsidRPr="008D11C3" w:rsidR="003B1A59">
        <w:rPr>
          <w:color w:val="404040"/>
        </w:rPr>
        <w:t xml:space="preserve">Membro/ </w:t>
      </w:r>
      <w:r w:rsidRPr="008D11C3">
        <w:rPr>
          <w:color w:val="404040"/>
        </w:rPr>
        <w:t>Relator)</w:t>
      </w:r>
    </w:p>
    <w:p w:rsidR="00F74441" w:rsidRPr="008D11C3" w:rsidP="004740DD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8D11C3">
        <w:rPr>
          <w:color w:val="404040"/>
        </w:rPr>
        <w:t xml:space="preserve">Vereador </w:t>
      </w:r>
      <w:r w:rsidRPr="008D11C3" w:rsidR="003B1A59">
        <w:rPr>
          <w:color w:val="404040"/>
        </w:rPr>
        <w:t>Wagner Ricardo Pereira (Presidente)</w:t>
      </w:r>
    </w:p>
    <w:p w:rsidR="005049E4" w:rsidRPr="005049E4" w:rsidP="004740DD" w14:paraId="79455027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8D11C3">
        <w:rPr>
          <w:color w:val="404040"/>
        </w:rPr>
        <w:t>Vereador Manoel Eduardo Pereira da Cruz Palomino (Vice-Presidente)</w:t>
      </w:r>
    </w:p>
    <w:p w:rsidR="005049E4" w:rsidRPr="005049E4" w:rsidP="005049E4" w14:paraId="3056E69E" w14:textId="7346A333">
      <w:pPr>
        <w:pStyle w:val="NormalWeb"/>
        <w:spacing w:line="360" w:lineRule="auto"/>
        <w:rPr>
          <w:rStyle w:val="Strong"/>
          <w:color w:val="404040"/>
        </w:rPr>
      </w:pPr>
      <w:r>
        <w:rPr>
          <w:rStyle w:val="Strong"/>
          <w:color w:val="404040"/>
        </w:rPr>
        <w:t>Bem como da Comissão de Finanças e</w:t>
      </w:r>
      <w:r w:rsidRPr="005049E4">
        <w:rPr>
          <w:rStyle w:val="Strong"/>
          <w:color w:val="404040"/>
        </w:rPr>
        <w:t xml:space="preserve"> Orçamento</w:t>
      </w:r>
    </w:p>
    <w:p w:rsidR="005049E4" w:rsidRPr="005049E4" w:rsidP="005049E4" w14:paraId="10DA092D" w14:textId="3EE4ABE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5049E4">
        <w:rPr>
          <w:color w:val="404040"/>
        </w:rPr>
        <w:t xml:space="preserve">Presidente - Vereadora Mara Cristina </w:t>
      </w:r>
      <w:r w:rsidRPr="005049E4">
        <w:rPr>
          <w:color w:val="404040"/>
        </w:rPr>
        <w:t>Choquetta</w:t>
      </w:r>
      <w:r w:rsidRPr="005049E4">
        <w:rPr>
          <w:color w:val="404040"/>
        </w:rPr>
        <w:t xml:space="preserve"> (PDT)</w:t>
      </w:r>
    </w:p>
    <w:p w:rsidR="005049E4" w:rsidRPr="005049E4" w:rsidP="005049E4" w14:paraId="179ECBA8" w14:textId="4F8AE5C5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5049E4">
        <w:rPr>
          <w:color w:val="404040"/>
        </w:rPr>
        <w:t xml:space="preserve">Vice-presidente - Vereador Marcio Dener </w:t>
      </w:r>
      <w:r w:rsidRPr="005049E4">
        <w:rPr>
          <w:color w:val="404040"/>
        </w:rPr>
        <w:t>Coran</w:t>
      </w:r>
      <w:r w:rsidRPr="005049E4">
        <w:rPr>
          <w:color w:val="404040"/>
        </w:rPr>
        <w:t xml:space="preserve"> (PP)</w:t>
      </w:r>
    </w:p>
    <w:p w:rsidR="005049E4" w:rsidRPr="005049E4" w:rsidP="005049E4" w14:paraId="41F7AA5F" w14:textId="1DB3F7B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5049E4">
        <w:rPr>
          <w:color w:val="404040"/>
        </w:rPr>
        <w:t xml:space="preserve">Membro - Vereador Marcos Paulo </w:t>
      </w:r>
      <w:r w:rsidRPr="005049E4">
        <w:rPr>
          <w:color w:val="404040"/>
        </w:rPr>
        <w:t>Cegatti</w:t>
      </w:r>
      <w:r w:rsidRPr="005049E4">
        <w:rPr>
          <w:color w:val="404040"/>
        </w:rPr>
        <w:t xml:space="preserve"> (PSD)</w:t>
      </w:r>
    </w:p>
    <w:p w:rsidR="00F74441" w:rsidRPr="008D11C3" w:rsidP="005049E4" w14:paraId="64715406" w14:textId="7320EAB1">
      <w:pPr>
        <w:pStyle w:val="NormalWeb"/>
        <w:spacing w:before="0" w:beforeAutospacing="0" w:line="360" w:lineRule="auto"/>
        <w:ind w:left="720"/>
      </w:pPr>
      <w:r>
        <w:rPr>
          <w:color w:val="404040"/>
        </w:rPr>
        <w:br/>
      </w:r>
      <w:r>
        <w:rPr>
          <w:color w:val="404040"/>
        </w:rPr>
        <w:br/>
      </w:r>
      <w:r>
        <w:pict>
          <v:rect id="_x0000_i1030" style="width:0;height:0.75pt" o:hrstd="t" o:hrnoshade="t" o:hr="t" fillcolor="#404040" stroked="f"/>
        </w:pict>
      </w:r>
    </w:p>
    <w:p w:rsidR="00F74441" w:rsidRPr="008D11C3" w:rsidP="004740DD" w14:paraId="6AB168D8" w14:textId="5434F082">
      <w:pPr>
        <w:pStyle w:val="NormalWeb"/>
        <w:spacing w:line="360" w:lineRule="auto"/>
        <w:jc w:val="center"/>
        <w:rPr>
          <w:color w:val="404040"/>
        </w:rPr>
      </w:pPr>
      <w:r w:rsidRPr="008D11C3">
        <w:rPr>
          <w:rStyle w:val="Strong"/>
          <w:color w:val="404040"/>
        </w:rPr>
        <w:t xml:space="preserve">SALA DAS SESSÕES “VEREADOR SANTO RÓTTOLI”, em </w:t>
      </w:r>
      <w:r w:rsidR="008D11C3">
        <w:rPr>
          <w:rStyle w:val="Strong"/>
          <w:color w:val="404040"/>
        </w:rPr>
        <w:t>28</w:t>
      </w:r>
      <w:r w:rsidRPr="008D11C3">
        <w:rPr>
          <w:rStyle w:val="Strong"/>
          <w:color w:val="404040"/>
        </w:rPr>
        <w:t xml:space="preserve"> de </w:t>
      </w:r>
      <w:r w:rsidRPr="008D11C3" w:rsidR="00DC3C63">
        <w:rPr>
          <w:rStyle w:val="Strong"/>
          <w:color w:val="404040"/>
        </w:rPr>
        <w:t>mai</w:t>
      </w:r>
      <w:r w:rsidRPr="008D11C3">
        <w:rPr>
          <w:rStyle w:val="Strong"/>
          <w:color w:val="404040"/>
        </w:rPr>
        <w:t>o de 2025.</w:t>
      </w:r>
    </w:p>
    <w:p w:rsidR="003D6D21" w:rsidRPr="008D11C3" w:rsidP="004740DD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8D11C3" w:rsidP="004740DD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8D11C3">
        <w:rPr>
          <w:bCs/>
          <w:i/>
          <w:sz w:val="24"/>
          <w:szCs w:val="24"/>
        </w:rPr>
        <w:t>(</w:t>
      </w:r>
      <w:r w:rsidRPr="008D11C3">
        <w:rPr>
          <w:bCs/>
          <w:i/>
          <w:sz w:val="24"/>
          <w:szCs w:val="24"/>
        </w:rPr>
        <w:t>assinado</w:t>
      </w:r>
      <w:r w:rsidRPr="008D11C3">
        <w:rPr>
          <w:bCs/>
          <w:i/>
          <w:sz w:val="24"/>
          <w:szCs w:val="24"/>
        </w:rPr>
        <w:t xml:space="preserve"> digitalmente)</w:t>
      </w:r>
    </w:p>
    <w:p w:rsidR="00F74441" w:rsidRPr="008D11C3" w:rsidP="004740DD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8D11C3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8D11C3" w:rsidP="004740DD" w14:paraId="4D47B5CD" w14:textId="77777777">
      <w:pPr>
        <w:spacing w:line="360" w:lineRule="auto"/>
        <w:jc w:val="center"/>
        <w:rPr>
          <w:sz w:val="24"/>
          <w:szCs w:val="24"/>
        </w:rPr>
      </w:pPr>
      <w:r w:rsidRPr="008D11C3">
        <w:rPr>
          <w:sz w:val="24"/>
          <w:szCs w:val="24"/>
        </w:rPr>
        <w:t>Relator</w:t>
      </w:r>
    </w:p>
    <w:p w:rsidR="003D6D21" w:rsidRPr="008D11C3" w:rsidP="004740DD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8D11C3" w:rsidP="004740DD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DC3C63" w:rsidRPr="008D11C3" w14:paraId="6833E28E" w14:textId="77777777">
      <w:pPr>
        <w:rPr>
          <w:rStyle w:val="Strong"/>
          <w:bCs w:val="0"/>
          <w:color w:val="404040"/>
          <w:sz w:val="24"/>
          <w:szCs w:val="24"/>
        </w:rPr>
      </w:pPr>
      <w:r w:rsidRPr="008D11C3">
        <w:rPr>
          <w:rStyle w:val="Strong"/>
          <w:b w:val="0"/>
          <w:bCs w:val="0"/>
          <w:color w:val="404040"/>
          <w:sz w:val="24"/>
          <w:szCs w:val="24"/>
        </w:rPr>
        <w:br w:type="page"/>
      </w:r>
    </w:p>
    <w:p w:rsidR="00F74441" w:rsidRPr="008D11C3" w:rsidP="004740DD" w14:paraId="010DA84F" w14:textId="7B5432F5">
      <w:pPr>
        <w:pStyle w:val="Heading3"/>
        <w:spacing w:line="360" w:lineRule="auto"/>
        <w:rPr>
          <w:color w:val="404040"/>
          <w:sz w:val="24"/>
          <w:szCs w:val="24"/>
        </w:rPr>
      </w:pPr>
      <w:r w:rsidRPr="008D11C3">
        <w:rPr>
          <w:rStyle w:val="Strong"/>
          <w:b/>
          <w:bCs w:val="0"/>
          <w:color w:val="404040"/>
          <w:sz w:val="24"/>
          <w:szCs w:val="24"/>
        </w:rPr>
        <w:t>REFERÊNCIAS</w:t>
      </w:r>
    </w:p>
    <w:p w:rsidR="005049E4" w:rsidP="005049E4" w14:paraId="21703B01" w14:textId="77777777">
      <w:pPr>
        <w:pStyle w:val="NormalWeb"/>
        <w:numPr>
          <w:ilvl w:val="0"/>
          <w:numId w:val="18"/>
        </w:numPr>
      </w:pPr>
      <w:r>
        <w:t>Projeto de Decreto Legislativo nº 15/2025, Câmara Municipal de Mogi Mirim, pp. 1-4 (Projeto de Decreto Legislativo 15_2025 - Arquivo 1.pdf).</w:t>
      </w:r>
    </w:p>
    <w:p w:rsidR="005049E4" w:rsidP="005049E4" w14:paraId="69946802" w14:textId="77777777">
      <w:pPr>
        <w:pStyle w:val="NormalWeb"/>
        <w:numPr>
          <w:ilvl w:val="0"/>
          <w:numId w:val="18"/>
        </w:numPr>
      </w:pPr>
      <w:r>
        <w:t xml:space="preserve">Resolução nº 276/2010, Regimento Interno da Câmara Municipal de Mogi Mirim, </w:t>
      </w:r>
      <w:r>
        <w:t>arts</w:t>
      </w:r>
      <w:r>
        <w:t>. 9, 18, 247 (Resolução nº 276_2025-05-27T10_42_13.pdf).</w:t>
      </w:r>
    </w:p>
    <w:p w:rsidR="005049E4" w:rsidP="005049E4" w14:paraId="7D66FBF9" w14:textId="77777777">
      <w:pPr>
        <w:pStyle w:val="NormalWeb"/>
        <w:numPr>
          <w:ilvl w:val="0"/>
          <w:numId w:val="18"/>
        </w:numPr>
      </w:pPr>
      <w:r>
        <w:t>Lei Complementar nº 69/1998, art. 1º, § 1º, inciso I.</w:t>
      </w:r>
    </w:p>
    <w:p w:rsidR="005049E4" w:rsidP="005049E4" w14:paraId="72DD8B32" w14:textId="77777777">
      <w:pPr>
        <w:pStyle w:val="NormalWeb"/>
        <w:numPr>
          <w:ilvl w:val="0"/>
          <w:numId w:val="18"/>
        </w:numPr>
      </w:pPr>
      <w:r>
        <w:t>Constituição Federal de 1988, art. 30, inciso I.</w:t>
      </w:r>
    </w:p>
    <w:p w:rsidR="005049E4" w:rsidP="005049E4" w14:paraId="3831F43A" w14:textId="77777777">
      <w:pPr>
        <w:pStyle w:val="NormalWeb"/>
        <w:numPr>
          <w:ilvl w:val="0"/>
          <w:numId w:val="18"/>
        </w:numPr>
      </w:pPr>
      <w:r>
        <w:t>Lei Orgânica do Município de Mogi Mirim, art. 32, inciso XV.</w:t>
      </w:r>
    </w:p>
    <w:p w:rsidR="005049E4" w:rsidP="005049E4" w14:paraId="6F7320AC" w14:textId="77777777">
      <w:pPr>
        <w:pStyle w:val="NormalWeb"/>
        <w:numPr>
          <w:ilvl w:val="0"/>
          <w:numId w:val="18"/>
        </w:numPr>
      </w:pPr>
      <w:r>
        <w:t>Lei Complementar nº 101/2000 (Lei de Responsabilidade Fiscal).</w:t>
      </w:r>
    </w:p>
    <w:p w:rsidR="003D6D21" w:rsidRPr="008D11C3" w:rsidP="00511D42" w14:paraId="01CD8FE5" w14:textId="6EB4997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404040"/>
          <w:sz w:val="24"/>
          <w:szCs w:val="24"/>
        </w:rPr>
      </w:pPr>
      <w:r w:rsidRPr="008D11C3">
        <w:rPr>
          <w:rFonts w:ascii="Times New Roman" w:hAnsi="Times New Roman" w:cs="Times New Roman"/>
          <w:color w:val="404040"/>
          <w:sz w:val="24"/>
          <w:szCs w:val="24"/>
        </w:rPr>
        <w:br w:type="page"/>
      </w:r>
    </w:p>
    <w:p w:rsidR="00511D42" w:rsidRPr="008D11C3" w:rsidP="004740DD" w14:paraId="77C07B80" w14:textId="157ACF98">
      <w:pPr>
        <w:pStyle w:val="NormalWeb"/>
        <w:spacing w:line="360" w:lineRule="auto"/>
        <w:jc w:val="both"/>
        <w:rPr>
          <w:color w:val="404040"/>
        </w:rPr>
      </w:pPr>
      <w:r w:rsidRPr="008D11C3">
        <w:rPr>
          <w:rStyle w:val="Strong"/>
          <w:color w:val="404040"/>
        </w:rPr>
        <w:t>PARECER CONJUNTO DAS COMISSÕES DE JUSTIÇA E REDAÇÃO E DE FINANÇAS E ORÇAMENTO AO PROJETO DE DECRETO LEGISLATIVO Nº 1</w:t>
      </w:r>
      <w:r w:rsidR="005049E4">
        <w:rPr>
          <w:rStyle w:val="Strong"/>
          <w:color w:val="404040"/>
        </w:rPr>
        <w:t>5</w:t>
      </w:r>
      <w:r w:rsidRPr="008D11C3">
        <w:rPr>
          <w:rStyle w:val="Strong"/>
          <w:color w:val="404040"/>
        </w:rPr>
        <w:t>/2025</w:t>
      </w:r>
      <w:r w:rsidRPr="008D11C3" w:rsidR="00F55E24">
        <w:rPr>
          <w:color w:val="404040"/>
        </w:rPr>
        <w:tab/>
      </w:r>
    </w:p>
    <w:p w:rsidR="005C2F3A" w:rsidRPr="008D11C3" w:rsidP="004740DD" w14:paraId="23695C3C" w14:textId="7D59516C">
      <w:pPr>
        <w:pStyle w:val="NormalWeb"/>
        <w:spacing w:line="360" w:lineRule="auto"/>
        <w:jc w:val="both"/>
        <w:rPr>
          <w:color w:val="404040"/>
        </w:rPr>
      </w:pPr>
      <w:r w:rsidRPr="008D11C3">
        <w:rPr>
          <w:color w:val="404040"/>
        </w:rPr>
        <w:tab/>
        <w:t>As Comissões de Justiça e Redação e de Finanças e Orçamento, no uso de suas atribuições regimentais, nos termos dos artigos 35, inciso I, alínea “a”, e 36, inciso I, alínea “a”, da Resolução nº 276, de 09 de novembro de 2010, e após análise do Projeto de D</w:t>
      </w:r>
      <w:r w:rsidR="005049E4">
        <w:rPr>
          <w:color w:val="404040"/>
        </w:rPr>
        <w:t>ecreto Legislativo nº 15</w:t>
      </w:r>
      <w:r w:rsidRPr="008D11C3">
        <w:rPr>
          <w:color w:val="404040"/>
        </w:rPr>
        <w:t xml:space="preserve">/2025, de autoria do Vereador </w:t>
      </w:r>
      <w:r w:rsidR="005049E4">
        <w:rPr>
          <w:color w:val="404040"/>
        </w:rPr>
        <w:t>Cinoe</w:t>
      </w:r>
      <w:r w:rsidR="005049E4">
        <w:rPr>
          <w:color w:val="404040"/>
        </w:rPr>
        <w:t xml:space="preserve"> </w:t>
      </w:r>
      <w:r w:rsidR="005049E4">
        <w:rPr>
          <w:color w:val="404040"/>
        </w:rPr>
        <w:t>Duzo</w:t>
      </w:r>
      <w:r w:rsidRPr="008D11C3">
        <w:rPr>
          <w:color w:val="404040"/>
        </w:rPr>
        <w:t xml:space="preserve">, que “Concede o Título de Cidadã </w:t>
      </w:r>
      <w:r w:rsidRPr="008D11C3">
        <w:rPr>
          <w:color w:val="404040"/>
        </w:rPr>
        <w:t>Mogimirian</w:t>
      </w:r>
      <w:r w:rsidR="005049E4">
        <w:rPr>
          <w:color w:val="404040"/>
        </w:rPr>
        <w:t>a</w:t>
      </w:r>
      <w:r w:rsidRPr="008D11C3">
        <w:rPr>
          <w:color w:val="404040"/>
        </w:rPr>
        <w:t xml:space="preserve"> </w:t>
      </w:r>
      <w:r w:rsidR="005049E4">
        <w:rPr>
          <w:color w:val="404040"/>
        </w:rPr>
        <w:t>à P</w:t>
      </w:r>
      <w:bookmarkStart w:id="0" w:name="_GoBack"/>
      <w:bookmarkEnd w:id="0"/>
      <w:r w:rsidRPr="005049E4" w:rsidR="005049E4">
        <w:rPr>
          <w:color w:val="404040"/>
        </w:rPr>
        <w:t xml:space="preserve">rofessora </w:t>
      </w:r>
      <w:r w:rsidRPr="005049E4" w:rsidR="005049E4">
        <w:rPr>
          <w:color w:val="404040"/>
        </w:rPr>
        <w:t>Alsácia</w:t>
      </w:r>
      <w:r w:rsidRPr="005049E4" w:rsidR="005049E4">
        <w:rPr>
          <w:color w:val="404040"/>
        </w:rPr>
        <w:t xml:space="preserve"> </w:t>
      </w:r>
      <w:r w:rsidRPr="005049E4" w:rsidR="005049E4">
        <w:rPr>
          <w:color w:val="404040"/>
        </w:rPr>
        <w:t>Gelly</w:t>
      </w:r>
      <w:r w:rsidRPr="005049E4" w:rsidR="005049E4">
        <w:rPr>
          <w:color w:val="404040"/>
        </w:rPr>
        <w:t xml:space="preserve"> Caetano</w:t>
      </w:r>
      <w:r w:rsidRPr="008D11C3">
        <w:rPr>
          <w:color w:val="404040"/>
        </w:rPr>
        <w:t xml:space="preserve">”, manifestam-se pela </w:t>
      </w:r>
      <w:r w:rsidRPr="008D11C3">
        <w:rPr>
          <w:b/>
          <w:color w:val="404040"/>
        </w:rPr>
        <w:t xml:space="preserve">aprovação do projeto </w:t>
      </w:r>
      <w:r w:rsidRPr="008D11C3">
        <w:rPr>
          <w:color w:val="404040"/>
        </w:rPr>
        <w:t>por entender que ele está em conformidade com as normas constitucionais, legais e regimentais.</w:t>
      </w:r>
      <w:r w:rsidRPr="008D11C3" w:rsidR="00850EEC">
        <w:rPr>
          <w:color w:val="404040"/>
        </w:rPr>
        <w:t>.</w:t>
      </w:r>
    </w:p>
    <w:p w:rsidR="005C2F3A" w:rsidRPr="008D11C3" w:rsidP="004740DD" w14:paraId="667645FE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8D11C3" w:rsidP="004740DD" w14:paraId="018C4E2B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8D11C3" w:rsidP="004740DD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8D11C3" w:rsidP="004740DD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8D11C3">
        <w:rPr>
          <w:b/>
          <w:u w:val="single"/>
        </w:rPr>
        <w:t>COMISSÃO DE JUSTIÇA E REDAÇÃO</w:t>
      </w:r>
    </w:p>
    <w:p w:rsidR="005C2F3A" w:rsidRPr="008D11C3" w:rsidP="004740DD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8D11C3">
        <w:rPr>
          <w:bCs/>
          <w:i/>
          <w:sz w:val="24"/>
          <w:szCs w:val="24"/>
        </w:rPr>
        <w:t>(</w:t>
      </w:r>
      <w:r w:rsidRPr="008D11C3">
        <w:rPr>
          <w:bCs/>
          <w:i/>
          <w:sz w:val="24"/>
          <w:szCs w:val="24"/>
        </w:rPr>
        <w:t>assinado</w:t>
      </w:r>
      <w:r w:rsidRPr="008D11C3">
        <w:rPr>
          <w:bCs/>
          <w:i/>
          <w:sz w:val="24"/>
          <w:szCs w:val="24"/>
        </w:rPr>
        <w:t xml:space="preserve"> digitalmente)</w:t>
      </w:r>
      <w:r w:rsidRPr="008D11C3">
        <w:rPr>
          <w:bCs/>
          <w:i/>
          <w:sz w:val="24"/>
          <w:szCs w:val="24"/>
        </w:rPr>
        <w:br/>
      </w:r>
      <w:r w:rsidRPr="008D11C3">
        <w:rPr>
          <w:b/>
          <w:sz w:val="24"/>
          <w:szCs w:val="24"/>
        </w:rPr>
        <w:t>VEREADOR WAGNER RICARDO PEREIRA</w:t>
      </w:r>
      <w:r w:rsidRPr="008D11C3">
        <w:rPr>
          <w:b/>
          <w:sz w:val="24"/>
          <w:szCs w:val="24"/>
        </w:rPr>
        <w:br/>
      </w:r>
      <w:r w:rsidRPr="008D11C3">
        <w:rPr>
          <w:sz w:val="24"/>
          <w:szCs w:val="24"/>
        </w:rPr>
        <w:t>Presidente</w:t>
      </w:r>
    </w:p>
    <w:p w:rsidR="005C2F3A" w:rsidRPr="008D11C3" w:rsidP="004740DD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8D11C3">
        <w:rPr>
          <w:bCs/>
          <w:i/>
          <w:sz w:val="24"/>
          <w:szCs w:val="24"/>
        </w:rPr>
        <w:t>(</w:t>
      </w:r>
      <w:r w:rsidRPr="008D11C3">
        <w:rPr>
          <w:bCs/>
          <w:i/>
          <w:sz w:val="24"/>
          <w:szCs w:val="24"/>
        </w:rPr>
        <w:t>assinado</w:t>
      </w:r>
      <w:r w:rsidRPr="008D11C3">
        <w:rPr>
          <w:bCs/>
          <w:i/>
          <w:sz w:val="24"/>
          <w:szCs w:val="24"/>
        </w:rPr>
        <w:t xml:space="preserve"> digitalmente)</w:t>
      </w:r>
      <w:r w:rsidRPr="008D11C3">
        <w:rPr>
          <w:bCs/>
          <w:i/>
          <w:sz w:val="24"/>
          <w:szCs w:val="24"/>
        </w:rPr>
        <w:br/>
      </w:r>
      <w:r w:rsidRPr="008D11C3">
        <w:rPr>
          <w:b/>
          <w:sz w:val="24"/>
          <w:szCs w:val="24"/>
        </w:rPr>
        <w:t>VEREADOR MANOEL EDUARDO PEREIRA DA CRUZ PALOMINO</w:t>
      </w:r>
      <w:r w:rsidRPr="008D11C3">
        <w:rPr>
          <w:b/>
          <w:sz w:val="24"/>
          <w:szCs w:val="24"/>
        </w:rPr>
        <w:br/>
      </w:r>
      <w:r w:rsidRPr="008D11C3">
        <w:rPr>
          <w:sz w:val="24"/>
          <w:szCs w:val="24"/>
        </w:rPr>
        <w:t>Vice-Presidente</w:t>
      </w:r>
    </w:p>
    <w:p w:rsidR="005C2F3A" w:rsidRPr="008D11C3" w:rsidP="004740DD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8D11C3">
        <w:rPr>
          <w:bCs/>
          <w:i/>
          <w:sz w:val="24"/>
          <w:szCs w:val="24"/>
        </w:rPr>
        <w:t>(</w:t>
      </w:r>
      <w:r w:rsidRPr="008D11C3">
        <w:rPr>
          <w:bCs/>
          <w:i/>
          <w:sz w:val="24"/>
          <w:szCs w:val="24"/>
        </w:rPr>
        <w:t>assinado</w:t>
      </w:r>
      <w:r w:rsidRPr="008D11C3">
        <w:rPr>
          <w:bCs/>
          <w:i/>
          <w:sz w:val="24"/>
          <w:szCs w:val="24"/>
        </w:rPr>
        <w:t xml:space="preserve"> digitalmente)</w:t>
      </w:r>
      <w:r w:rsidRPr="008D11C3">
        <w:rPr>
          <w:bCs/>
          <w:i/>
          <w:sz w:val="24"/>
          <w:szCs w:val="24"/>
        </w:rPr>
        <w:br/>
      </w:r>
      <w:r w:rsidRPr="008D11C3">
        <w:rPr>
          <w:b/>
          <w:sz w:val="24"/>
          <w:szCs w:val="24"/>
        </w:rPr>
        <w:t>VEREADOR JOÃO VICTOR GASPARINI</w:t>
      </w:r>
      <w:r w:rsidRPr="008D11C3">
        <w:rPr>
          <w:b/>
          <w:sz w:val="24"/>
          <w:szCs w:val="24"/>
        </w:rPr>
        <w:br/>
      </w:r>
      <w:r w:rsidRPr="008D11C3">
        <w:rPr>
          <w:sz w:val="24"/>
          <w:szCs w:val="24"/>
        </w:rPr>
        <w:t>Membro</w:t>
      </w:r>
    </w:p>
    <w:p w:rsidR="005C2F3A" w:rsidRPr="008D11C3" w:rsidP="004740DD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RPr="008D11C3" w:rsidP="004740DD" w14:paraId="50E1BF62" w14:textId="0DFE27C7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C20D1D"/>
    <w:multiLevelType w:val="multilevel"/>
    <w:tmpl w:val="6F9A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B82330"/>
    <w:multiLevelType w:val="multilevel"/>
    <w:tmpl w:val="6852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75DEB"/>
    <w:multiLevelType w:val="multilevel"/>
    <w:tmpl w:val="A644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923149"/>
    <w:multiLevelType w:val="hybridMultilevel"/>
    <w:tmpl w:val="EC38D8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7"/>
  </w:num>
  <w:num w:numId="5">
    <w:abstractNumId w:val="17"/>
  </w:num>
  <w:num w:numId="6">
    <w:abstractNumId w:val="18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0"/>
  </w:num>
  <w:num w:numId="14">
    <w:abstractNumId w:val="2"/>
  </w:num>
  <w:num w:numId="15">
    <w:abstractNumId w:val="12"/>
  </w:num>
  <w:num w:numId="16">
    <w:abstractNumId w:val="13"/>
  </w:num>
  <w:num w:numId="17">
    <w:abstractNumId w:val="11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E406D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740DD"/>
    <w:rsid w:val="004B5C20"/>
    <w:rsid w:val="004B6FDF"/>
    <w:rsid w:val="004D46DA"/>
    <w:rsid w:val="004D7E50"/>
    <w:rsid w:val="004E6092"/>
    <w:rsid w:val="005049E4"/>
    <w:rsid w:val="00511D42"/>
    <w:rsid w:val="005242B1"/>
    <w:rsid w:val="005559D9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834FE"/>
    <w:rsid w:val="00697874"/>
    <w:rsid w:val="006A54A9"/>
    <w:rsid w:val="007038AD"/>
    <w:rsid w:val="0070466D"/>
    <w:rsid w:val="007362C7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8D11C3"/>
    <w:rsid w:val="00902EE1"/>
    <w:rsid w:val="00904ADF"/>
    <w:rsid w:val="00914ADC"/>
    <w:rsid w:val="00920A3F"/>
    <w:rsid w:val="00925E1A"/>
    <w:rsid w:val="009914A7"/>
    <w:rsid w:val="009D6B7C"/>
    <w:rsid w:val="009F0405"/>
    <w:rsid w:val="00A00E3E"/>
    <w:rsid w:val="00A12DD9"/>
    <w:rsid w:val="00A164DC"/>
    <w:rsid w:val="00A27446"/>
    <w:rsid w:val="00A672C0"/>
    <w:rsid w:val="00A72BB3"/>
    <w:rsid w:val="00AD2770"/>
    <w:rsid w:val="00AD4B45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4E3F"/>
    <w:rsid w:val="00C75973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B5B53"/>
    <w:rsid w:val="00DC3C63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165BA"/>
    <w:rsid w:val="00F21F60"/>
    <w:rsid w:val="00F304D4"/>
    <w:rsid w:val="00F42F8D"/>
    <w:rsid w:val="00F55E24"/>
    <w:rsid w:val="00F733EC"/>
    <w:rsid w:val="00F74441"/>
    <w:rsid w:val="00F83282"/>
    <w:rsid w:val="00F91A1F"/>
    <w:rsid w:val="00F91F4B"/>
    <w:rsid w:val="00F921DB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7</Pages>
  <Words>1384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16</cp:revision>
  <cp:lastPrinted>2024-11-28T14:11:00Z</cp:lastPrinted>
  <dcterms:created xsi:type="dcterms:W3CDTF">2025-02-12T16:35:00Z</dcterms:created>
  <dcterms:modified xsi:type="dcterms:W3CDTF">2025-05-28T23:13:00Z</dcterms:modified>
</cp:coreProperties>
</file>