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4996" w:rsidP="00C171E0">
      <w:pPr>
        <w:rPr>
          <w:sz w:val="24"/>
          <w:szCs w:val="24"/>
        </w:rPr>
      </w:pPr>
      <w:r>
        <w:rPr>
          <w:sz w:val="24"/>
          <w:szCs w:val="24"/>
        </w:rPr>
        <w:t>Moção Nº 163/2025</w:t>
      </w:r>
      <w:r>
        <w:rPr>
          <w:sz w:val="24"/>
          <w:szCs w:val="24"/>
        </w:rPr>
        <w:t>Moção Nº 163/2025</w:t>
      </w:r>
    </w:p>
    <w:p w:rsidR="00AA66E4" w:rsidP="00C171E0">
      <w:pPr>
        <w:rPr>
          <w:sz w:val="24"/>
          <w:szCs w:val="24"/>
        </w:rPr>
      </w:pPr>
    </w:p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6A6A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MOÇÃO </w:t>
      </w:r>
      <w:r w:rsidRPr="00FD505D" w:rsidR="00FD505D">
        <w:rPr>
          <w:b/>
          <w:bCs/>
          <w:sz w:val="24"/>
          <w:szCs w:val="24"/>
        </w:rPr>
        <w:t>HONROSA</w:t>
      </w:r>
      <w:r w:rsidR="00FD505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DE CONGRATULAÇÕES E APLAUSOS </w:t>
      </w:r>
      <w:r w:rsidR="0061019F">
        <w:rPr>
          <w:b/>
          <w:bCs/>
          <w:sz w:val="24"/>
          <w:szCs w:val="24"/>
        </w:rPr>
        <w:t>AO CCI</w:t>
      </w:r>
      <w:r w:rsidR="006A6A3E">
        <w:rPr>
          <w:b/>
          <w:bCs/>
          <w:sz w:val="24"/>
          <w:szCs w:val="24"/>
        </w:rPr>
        <w:t>- CENTRO DE CONVIVÊNCIA INFANTIL POR TER PROPORCIONADO AOS MOGIMIRIANOS A RODA DE CONVERSA E SESSÃO DE AUTOGRÁFOS COM O ANTROPO</w:t>
      </w:r>
      <w:r w:rsidR="00355A14">
        <w:rPr>
          <w:b/>
          <w:bCs/>
          <w:sz w:val="24"/>
          <w:szCs w:val="24"/>
        </w:rPr>
        <w:t>G</w:t>
      </w:r>
      <w:r w:rsidR="006A6A3E">
        <w:rPr>
          <w:b/>
          <w:bCs/>
          <w:sz w:val="24"/>
          <w:szCs w:val="24"/>
        </w:rPr>
        <w:t>OGO E PROFESSOR JOSÉ PACHECO.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  <w:r w:rsidR="00852B1D">
        <w:rPr>
          <w:b/>
          <w:sz w:val="24"/>
          <w:szCs w:val="24"/>
        </w:rPr>
        <w:t xml:space="preserve"> e </w:t>
      </w: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780762" w:rsidP="00FD3A77">
      <w:pPr>
        <w:spacing w:line="360" w:lineRule="auto"/>
        <w:jc w:val="both"/>
        <w:rPr>
          <w:sz w:val="24"/>
          <w:szCs w:val="24"/>
        </w:rPr>
      </w:pPr>
      <w:r w:rsidRPr="00270BFF">
        <w:rPr>
          <w:sz w:val="24"/>
          <w:szCs w:val="24"/>
        </w:rPr>
        <w:t>Requeiro à Mesa, na forma regimental e de estilo, depois de ouvido o Douto Plenário, e de acordo com o Art. 162, combinado com o Art. 152, § 2º do Regimento Interno vigente, seja registrado em ata de nossos trabalhos</w:t>
      </w:r>
      <w:r w:rsidR="0061768B">
        <w:rPr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 xml:space="preserve">MOÇÃO </w:t>
      </w:r>
      <w:r w:rsidRPr="00FD505D">
        <w:rPr>
          <w:b/>
          <w:bCs/>
          <w:sz w:val="24"/>
          <w:szCs w:val="24"/>
        </w:rPr>
        <w:t>HONROSA</w:t>
      </w:r>
      <w:r>
        <w:rPr>
          <w:b/>
          <w:bCs/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>DE CONGRATULAÇÕES E APLAUSOS</w:t>
      </w:r>
      <w:r w:rsidR="0061768B">
        <w:rPr>
          <w:b/>
          <w:bCs/>
          <w:sz w:val="24"/>
          <w:szCs w:val="24"/>
        </w:rPr>
        <w:t xml:space="preserve"> </w:t>
      </w:r>
      <w:r w:rsidR="006A6A3E">
        <w:rPr>
          <w:b/>
          <w:bCs/>
          <w:sz w:val="24"/>
          <w:szCs w:val="24"/>
        </w:rPr>
        <w:t xml:space="preserve">AO CCI – CENTRO DE CONVIVÊNCIA INFANTIL, por ter proporcionado aos mogimirianos a roda de conversa e sessão de </w:t>
      </w:r>
      <w:r w:rsidR="0061019F">
        <w:rPr>
          <w:b/>
          <w:bCs/>
          <w:sz w:val="24"/>
          <w:szCs w:val="24"/>
        </w:rPr>
        <w:t>autógrafos</w:t>
      </w:r>
      <w:r w:rsidR="006A6A3E">
        <w:rPr>
          <w:b/>
          <w:bCs/>
          <w:sz w:val="24"/>
          <w:szCs w:val="24"/>
        </w:rPr>
        <w:t xml:space="preserve"> com antrop</w:t>
      </w:r>
      <w:r w:rsidR="00355A14">
        <w:rPr>
          <w:b/>
          <w:bCs/>
          <w:sz w:val="24"/>
          <w:szCs w:val="24"/>
        </w:rPr>
        <w:t>ogo</w:t>
      </w:r>
      <w:r w:rsidR="006A6A3E">
        <w:rPr>
          <w:b/>
          <w:bCs/>
          <w:sz w:val="24"/>
          <w:szCs w:val="24"/>
        </w:rPr>
        <w:t xml:space="preserve">go e professor JOSÉ PACHECO, no dia 30 de maio de 2025, das 9h30 às 12h30, na sede do CCI.  </w:t>
      </w:r>
    </w:p>
    <w:p w:rsidR="005561CB" w:rsidP="005561CB">
      <w:pPr>
        <w:ind w:firstLine="2835"/>
        <w:jc w:val="both"/>
        <w:rPr>
          <w:sz w:val="24"/>
          <w:szCs w:val="24"/>
        </w:rPr>
      </w:pPr>
    </w:p>
    <w:p w:rsidR="00780762" w:rsidP="005561CB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A roda de conversa</w:t>
      </w:r>
      <w:r w:rsidRPr="00780762">
        <w:rPr>
          <w:sz w:val="24"/>
          <w:szCs w:val="24"/>
        </w:rPr>
        <w:t xml:space="preserve"> organizad</w:t>
      </w:r>
      <w:r>
        <w:rPr>
          <w:sz w:val="24"/>
          <w:szCs w:val="24"/>
        </w:rPr>
        <w:t>a</w:t>
      </w:r>
      <w:r w:rsidRPr="00780762">
        <w:rPr>
          <w:sz w:val="24"/>
          <w:szCs w:val="24"/>
        </w:rPr>
        <w:t xml:space="preserve"> pelo </w:t>
      </w:r>
      <w:r w:rsidR="00CE36D5">
        <w:rPr>
          <w:sz w:val="24"/>
          <w:szCs w:val="24"/>
        </w:rPr>
        <w:t>CCI,</w:t>
      </w:r>
      <w:r w:rsidR="00D74F96">
        <w:rPr>
          <w:sz w:val="24"/>
          <w:szCs w:val="24"/>
        </w:rPr>
        <w:t xml:space="preserve"> trazendo o Educador José Pacheco</w:t>
      </w:r>
      <w:r w:rsidRPr="00780762">
        <w:rPr>
          <w:sz w:val="24"/>
          <w:szCs w:val="24"/>
        </w:rPr>
        <w:t xml:space="preserve"> superou todas as expectativas</w:t>
      </w:r>
      <w:r w:rsidR="00D74F96">
        <w:rPr>
          <w:sz w:val="24"/>
          <w:szCs w:val="24"/>
        </w:rPr>
        <w:t>, pois visou discutir uma educação mais humana</w:t>
      </w:r>
      <w:r w:rsidRPr="00780762">
        <w:rPr>
          <w:sz w:val="24"/>
          <w:szCs w:val="24"/>
        </w:rPr>
        <w:t>.</w:t>
      </w:r>
    </w:p>
    <w:p w:rsidR="005561CB" w:rsidP="005561CB">
      <w:pPr>
        <w:spacing w:line="360" w:lineRule="auto"/>
        <w:jc w:val="both"/>
        <w:rPr>
          <w:sz w:val="24"/>
          <w:szCs w:val="24"/>
        </w:rPr>
      </w:pPr>
    </w:p>
    <w:p w:rsidR="00780762" w:rsidRPr="00780762" w:rsidP="005561CB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A roda de conversa</w:t>
      </w:r>
      <w:r w:rsidR="00AC73F5">
        <w:rPr>
          <w:sz w:val="24"/>
          <w:szCs w:val="24"/>
        </w:rPr>
        <w:t xml:space="preserve">, contou com </w:t>
      </w:r>
      <w:r w:rsidRPr="00780762">
        <w:rPr>
          <w:sz w:val="24"/>
          <w:szCs w:val="24"/>
        </w:rPr>
        <w:t xml:space="preserve">a presença de </w:t>
      </w:r>
      <w:r w:rsidR="00D74F96">
        <w:rPr>
          <w:sz w:val="24"/>
          <w:szCs w:val="24"/>
        </w:rPr>
        <w:t>Professores, Pedagogos, Diretores, Vice Diretores, Secretária da Educação do Município de Mogi Mirim, Secretário de Governo Massao Hito, Vereador Ernani Luiz Donatti Gragnanello, e cidadãos mogimirianos.</w:t>
      </w:r>
    </w:p>
    <w:p w:rsidR="00780762" w:rsidRPr="00780762" w:rsidP="005561CB">
      <w:pPr>
        <w:spacing w:line="360" w:lineRule="auto"/>
        <w:jc w:val="both"/>
        <w:rPr>
          <w:sz w:val="24"/>
          <w:szCs w:val="24"/>
        </w:rPr>
      </w:pPr>
    </w:p>
    <w:p w:rsidR="00780762" w:rsidRPr="00780762" w:rsidP="00AC73F5">
      <w:pPr>
        <w:spacing w:line="360" w:lineRule="auto"/>
        <w:ind w:left="2835"/>
        <w:jc w:val="both"/>
        <w:rPr>
          <w:sz w:val="24"/>
          <w:szCs w:val="24"/>
        </w:rPr>
      </w:pPr>
    </w:p>
    <w:p w:rsidR="00780762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6A6A3E">
        <w:rPr>
          <w:sz w:val="24"/>
          <w:szCs w:val="24"/>
        </w:rPr>
        <w:t>30</w:t>
      </w:r>
      <w:r w:rsidR="00EC7202">
        <w:rPr>
          <w:sz w:val="24"/>
          <w:szCs w:val="24"/>
        </w:rPr>
        <w:t xml:space="preserve"> </w:t>
      </w:r>
      <w:r w:rsidR="00895152">
        <w:rPr>
          <w:sz w:val="24"/>
          <w:szCs w:val="24"/>
        </w:rPr>
        <w:t xml:space="preserve">de </w:t>
      </w:r>
      <w:r w:rsidR="00EC7202">
        <w:rPr>
          <w:sz w:val="24"/>
          <w:szCs w:val="24"/>
        </w:rPr>
        <w:t>Maio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1768B" w:rsidP="00341754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ERNANI LUIZ DONATTI GRAGNANELLO</w:t>
      </w:r>
    </w:p>
    <w:p w:rsidR="00692011" w:rsidP="00692011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</w:t>
      </w:r>
      <w:r w:rsidR="0061768B">
        <w:rPr>
          <w:b/>
          <w:sz w:val="24"/>
          <w:szCs w:val="24"/>
        </w:rPr>
        <w:t>TIVA</w:t>
      </w:r>
    </w:p>
    <w:p w:rsidR="0061768B" w:rsidP="00692011">
      <w:pPr>
        <w:spacing w:line="360" w:lineRule="auto"/>
        <w:jc w:val="center"/>
        <w:rPr>
          <w:b/>
          <w:bCs/>
          <w:sz w:val="24"/>
          <w:szCs w:val="24"/>
        </w:rPr>
      </w:pPr>
      <w:r w:rsidRPr="00C700FD">
        <w:rPr>
          <w:b/>
          <w:bCs/>
          <w:sz w:val="24"/>
          <w:szCs w:val="24"/>
        </w:rPr>
        <w:t xml:space="preserve"> </w:t>
      </w:r>
    </w:p>
    <w:p w:rsidR="0013729E" w:rsidP="00341754">
      <w:pPr>
        <w:spacing w:line="360" w:lineRule="auto"/>
        <w:ind w:firstLine="2268"/>
        <w:jc w:val="both"/>
        <w:rPr>
          <w:sz w:val="24"/>
          <w:szCs w:val="24"/>
        </w:rPr>
      </w:pPr>
      <w:r>
        <w:tab/>
      </w:r>
      <w:r w:rsidRPr="00EC7202">
        <w:rPr>
          <w:sz w:val="24"/>
          <w:szCs w:val="24"/>
        </w:rPr>
        <w:t xml:space="preserve">A Câmara Municipal de Mogi Mirim apresenta, nos termos regimentais, esta Moção de Congratulações e Aplausos </w:t>
      </w:r>
      <w:r w:rsidRPr="00EC7202" w:rsidR="0061019F">
        <w:rPr>
          <w:sz w:val="24"/>
          <w:szCs w:val="24"/>
        </w:rPr>
        <w:t>ao</w:t>
      </w:r>
      <w:r w:rsidR="0061019F">
        <w:rPr>
          <w:sz w:val="24"/>
          <w:szCs w:val="24"/>
        </w:rPr>
        <w:t xml:space="preserve"> </w:t>
      </w:r>
      <w:r w:rsidR="0061019F">
        <w:rPr>
          <w:b/>
          <w:bCs/>
          <w:sz w:val="24"/>
          <w:szCs w:val="24"/>
        </w:rPr>
        <w:t>CCI</w:t>
      </w:r>
      <w:r>
        <w:rPr>
          <w:b/>
          <w:bCs/>
          <w:sz w:val="24"/>
          <w:szCs w:val="24"/>
        </w:rPr>
        <w:t xml:space="preserve"> – CENTRO DE CONVIVÊNCIA INFANTIL, </w:t>
      </w:r>
      <w:r w:rsidRPr="0013729E">
        <w:rPr>
          <w:bCs/>
          <w:sz w:val="24"/>
          <w:szCs w:val="24"/>
        </w:rPr>
        <w:t xml:space="preserve">por ter proporcionado aos mogimirianos a roda de conversa e sessão de </w:t>
      </w:r>
      <w:r w:rsidRPr="0013729E" w:rsidR="0061019F">
        <w:rPr>
          <w:bCs/>
          <w:sz w:val="24"/>
          <w:szCs w:val="24"/>
        </w:rPr>
        <w:t>autógrafos</w:t>
      </w:r>
      <w:r w:rsidRPr="0013729E">
        <w:rPr>
          <w:bCs/>
          <w:sz w:val="24"/>
          <w:szCs w:val="24"/>
        </w:rPr>
        <w:t xml:space="preserve"> com antrop</w:t>
      </w:r>
      <w:r w:rsidR="00355A14">
        <w:rPr>
          <w:bCs/>
          <w:sz w:val="24"/>
          <w:szCs w:val="24"/>
        </w:rPr>
        <w:t>ogo</w:t>
      </w:r>
      <w:r w:rsidRPr="0013729E">
        <w:rPr>
          <w:bCs/>
          <w:sz w:val="24"/>
          <w:szCs w:val="24"/>
        </w:rPr>
        <w:t>go e professor</w:t>
      </w:r>
      <w:r w:rsidR="00341754">
        <w:rPr>
          <w:b/>
          <w:bCs/>
          <w:sz w:val="24"/>
          <w:szCs w:val="24"/>
        </w:rPr>
        <w:t xml:space="preserve"> JOSÉ PACHECO.</w:t>
      </w:r>
      <w:r>
        <w:rPr>
          <w:b/>
          <w:bCs/>
          <w:sz w:val="24"/>
          <w:szCs w:val="24"/>
        </w:rPr>
        <w:t xml:space="preserve"> </w:t>
      </w:r>
    </w:p>
    <w:p w:rsidR="00341754" w:rsidP="003417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E6235" w:rsidRPr="00341754" w:rsidP="00341754">
      <w:pPr>
        <w:spacing w:line="360" w:lineRule="auto"/>
        <w:ind w:firstLine="2268"/>
        <w:jc w:val="both"/>
        <w:rPr>
          <w:color w:val="1F1F1F"/>
          <w:sz w:val="24"/>
          <w:szCs w:val="24"/>
          <w:shd w:val="clear" w:color="auto" w:fill="FFFFFF"/>
        </w:rPr>
      </w:pPr>
      <w:r w:rsidRPr="00341754">
        <w:rPr>
          <w:color w:val="040C28"/>
          <w:sz w:val="24"/>
          <w:szCs w:val="24"/>
        </w:rPr>
        <w:t xml:space="preserve">José </w:t>
      </w:r>
      <w:r w:rsidRPr="00341754" w:rsidR="00341754">
        <w:rPr>
          <w:color w:val="040C28"/>
          <w:sz w:val="24"/>
          <w:szCs w:val="24"/>
        </w:rPr>
        <w:t xml:space="preserve">Francisco de Almeida </w:t>
      </w:r>
      <w:r w:rsidRPr="00341754">
        <w:rPr>
          <w:color w:val="040C28"/>
          <w:sz w:val="24"/>
          <w:szCs w:val="24"/>
        </w:rPr>
        <w:t>Pacheco</w:t>
      </w:r>
      <w:r w:rsidRPr="00341754">
        <w:rPr>
          <w:color w:val="1F1F1F"/>
          <w:sz w:val="24"/>
          <w:szCs w:val="24"/>
          <w:shd w:val="clear" w:color="auto" w:fill="FFFFFF"/>
        </w:rPr>
        <w:t> é educador, antrop</w:t>
      </w:r>
      <w:r w:rsidR="00355A14">
        <w:rPr>
          <w:color w:val="1F1F1F"/>
          <w:sz w:val="24"/>
          <w:szCs w:val="24"/>
          <w:shd w:val="clear" w:color="auto" w:fill="FFFFFF"/>
        </w:rPr>
        <w:t>ogogo</w:t>
      </w:r>
      <w:bookmarkStart w:id="0" w:name="_GoBack"/>
      <w:bookmarkEnd w:id="0"/>
      <w:r w:rsidRPr="00341754">
        <w:rPr>
          <w:color w:val="1F1F1F"/>
          <w:sz w:val="24"/>
          <w:szCs w:val="24"/>
          <w:shd w:val="clear" w:color="auto" w:fill="FFFFFF"/>
        </w:rPr>
        <w:t xml:space="preserve"> e pedagogo. Com quase 50 anos de carreira, é grande dinamizador da gestão democrática na Educação. Foi eletricista, estudou engenharia e mudou-se para a área de ensino, onde foi professor primário e universitário</w:t>
      </w:r>
      <w:r w:rsidRPr="00341754" w:rsidR="00341754">
        <w:rPr>
          <w:color w:val="1F1F1F"/>
          <w:sz w:val="24"/>
          <w:szCs w:val="24"/>
          <w:shd w:val="clear" w:color="auto" w:fill="FFFFFF"/>
        </w:rPr>
        <w:t>.</w:t>
      </w:r>
    </w:p>
    <w:p w:rsidR="00341754" w:rsidP="00341754">
      <w:pPr>
        <w:shd w:val="clear" w:color="auto" w:fill="FFFFFF"/>
        <w:spacing w:line="360" w:lineRule="auto"/>
        <w:ind w:firstLine="1134"/>
        <w:jc w:val="both"/>
        <w:rPr>
          <w:color w:val="001D35"/>
          <w:sz w:val="24"/>
          <w:szCs w:val="24"/>
        </w:rPr>
      </w:pPr>
    </w:p>
    <w:p w:rsidR="008E6235" w:rsidRPr="00341754" w:rsidP="00341754">
      <w:pPr>
        <w:shd w:val="clear" w:color="auto" w:fill="FFFFFF"/>
        <w:spacing w:line="360" w:lineRule="auto"/>
        <w:ind w:firstLine="2268"/>
        <w:jc w:val="both"/>
        <w:rPr>
          <w:color w:val="001D35"/>
          <w:sz w:val="24"/>
          <w:szCs w:val="24"/>
        </w:rPr>
      </w:pPr>
      <w:r w:rsidRPr="003D63E9">
        <w:rPr>
          <w:color w:val="001D35"/>
          <w:sz w:val="24"/>
          <w:szCs w:val="24"/>
        </w:rPr>
        <w:t>José Pacheco</w:t>
      </w:r>
      <w:r w:rsidRPr="00341754" w:rsidR="00341754">
        <w:rPr>
          <w:color w:val="001D35"/>
          <w:sz w:val="24"/>
          <w:szCs w:val="24"/>
        </w:rPr>
        <w:t xml:space="preserve">, </w:t>
      </w:r>
      <w:r w:rsidRPr="003D63E9">
        <w:rPr>
          <w:color w:val="001D35"/>
          <w:sz w:val="24"/>
          <w:szCs w:val="24"/>
        </w:rPr>
        <w:t>nascido a 10 de maio de 1951</w:t>
      </w:r>
      <w:r w:rsidRPr="00341754" w:rsidR="00341754">
        <w:rPr>
          <w:color w:val="001D35"/>
          <w:sz w:val="24"/>
          <w:szCs w:val="24"/>
        </w:rPr>
        <w:t xml:space="preserve">, em </w:t>
      </w:r>
      <w:r w:rsidRPr="00341754" w:rsidR="0061019F">
        <w:rPr>
          <w:color w:val="001D35"/>
          <w:sz w:val="24"/>
          <w:szCs w:val="24"/>
        </w:rPr>
        <w:t xml:space="preserve">Portugal, </w:t>
      </w:r>
      <w:r w:rsidRPr="003D63E9" w:rsidR="0061019F">
        <w:rPr>
          <w:color w:val="001D35"/>
          <w:sz w:val="24"/>
          <w:szCs w:val="24"/>
        </w:rPr>
        <w:t>conhecido</w:t>
      </w:r>
      <w:r w:rsidRPr="003D63E9">
        <w:rPr>
          <w:color w:val="001D35"/>
          <w:sz w:val="24"/>
          <w:szCs w:val="24"/>
        </w:rPr>
        <w:t xml:space="preserve"> por ser o criador da Escola da Ponte, um exemplo global de educação com foco na autonomia e protagonismo dos alunos. Ele é um crítico do sistema tradicional de ensino e um defensor de processos educacionais mais humanos e democráticos.</w:t>
      </w:r>
      <w:r w:rsidRPr="00341754">
        <w:rPr>
          <w:color w:val="001D35"/>
          <w:sz w:val="24"/>
          <w:szCs w:val="24"/>
        </w:rPr>
        <w:t> </w:t>
      </w:r>
    </w:p>
    <w:p w:rsidR="00341754" w:rsidRPr="00341754" w:rsidP="00341754">
      <w:pPr>
        <w:shd w:val="clear" w:color="auto" w:fill="FFFFFF"/>
        <w:spacing w:line="360" w:lineRule="auto"/>
        <w:jc w:val="both"/>
        <w:rPr>
          <w:color w:val="001D35"/>
          <w:sz w:val="24"/>
          <w:szCs w:val="24"/>
        </w:rPr>
      </w:pPr>
    </w:p>
    <w:p w:rsidR="008E6235" w:rsidRPr="003D63E9" w:rsidP="00341754">
      <w:pPr>
        <w:shd w:val="clear" w:color="auto" w:fill="FFFFFF"/>
        <w:spacing w:line="360" w:lineRule="auto"/>
        <w:ind w:firstLine="2268"/>
        <w:jc w:val="both"/>
        <w:rPr>
          <w:color w:val="001D35"/>
          <w:sz w:val="24"/>
          <w:szCs w:val="24"/>
        </w:rPr>
      </w:pPr>
      <w:r w:rsidRPr="003D63E9">
        <w:rPr>
          <w:color w:val="001D35"/>
          <w:sz w:val="24"/>
          <w:szCs w:val="24"/>
        </w:rPr>
        <w:t>José Pacheco é um educador português famoso por suas ideias e prática inovadoras na área da educação, especialmente pela criação da Escola da Ponte.</w:t>
      </w:r>
      <w:r w:rsidRPr="00341754">
        <w:rPr>
          <w:color w:val="001D35"/>
          <w:sz w:val="24"/>
          <w:szCs w:val="24"/>
        </w:rPr>
        <w:t> </w:t>
      </w:r>
    </w:p>
    <w:p w:rsidR="008E6235" w:rsidRPr="00341754" w:rsidP="00341754">
      <w:pPr>
        <w:spacing w:line="360" w:lineRule="auto"/>
        <w:jc w:val="both"/>
        <w:rPr>
          <w:sz w:val="24"/>
          <w:szCs w:val="24"/>
        </w:rPr>
      </w:pPr>
    </w:p>
    <w:p w:rsidR="008E6235" w:rsidRPr="003D63E9" w:rsidP="00341754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>Em meados de 2017 era já indutor de mais de 100 projetos para uma nova Educação no Brasil e colaborador voluntário no </w:t>
      </w:r>
      <w:hyperlink r:id="rId5" w:tooltip="Projeto Âncora (página não existe)" w:history="1">
        <w:r w:rsidRPr="003D63E9">
          <w:rPr>
            <w:sz w:val="24"/>
            <w:szCs w:val="24"/>
            <w:u w:val="single"/>
          </w:rPr>
          <w:t>Projeto Âncora</w:t>
        </w:r>
      </w:hyperlink>
      <w:r w:rsidRPr="003D63E9">
        <w:rPr>
          <w:sz w:val="24"/>
          <w:szCs w:val="24"/>
        </w:rPr>
        <w:t>, que segue o mesmo </w:t>
      </w:r>
      <w:hyperlink r:id="rId6" w:tooltip="Método de ensino" w:history="1">
        <w:r w:rsidRPr="003D63E9">
          <w:rPr>
            <w:sz w:val="24"/>
            <w:szCs w:val="24"/>
            <w:u w:val="single"/>
          </w:rPr>
          <w:t>método de ensino</w:t>
        </w:r>
      </w:hyperlink>
      <w:r w:rsidRPr="003D63E9">
        <w:rPr>
          <w:sz w:val="24"/>
          <w:szCs w:val="24"/>
        </w:rPr>
        <w:t> </w:t>
      </w:r>
      <w:r w:rsidRPr="003D63E9" w:rsidR="0061019F">
        <w:rPr>
          <w:sz w:val="24"/>
          <w:szCs w:val="24"/>
        </w:rPr>
        <w:t>dá</w:t>
      </w:r>
      <w:r w:rsidRPr="003D63E9">
        <w:rPr>
          <w:sz w:val="24"/>
          <w:szCs w:val="24"/>
        </w:rPr>
        <w:t xml:space="preserve"> “</w:t>
      </w:r>
      <w:hyperlink r:id="rId7" w:tooltip="Escola da Ponte" w:history="1">
        <w:r w:rsidRPr="003D63E9">
          <w:rPr>
            <w:sz w:val="24"/>
            <w:szCs w:val="24"/>
            <w:u w:val="single"/>
          </w:rPr>
          <w:t>Escola da Ponte</w:t>
        </w:r>
      </w:hyperlink>
      <w:r w:rsidRPr="003D63E9">
        <w:rPr>
          <w:sz w:val="24"/>
          <w:szCs w:val="24"/>
        </w:rPr>
        <w:t>”. Uma escola liceal sem séries, sem prova, sem “aula” e focada na autonomia e protagonismo do aluno que ele próprio tinha sido aí o mentor, nos </w:t>
      </w:r>
      <w:hyperlink r:id="rId8" w:tooltip="Anos 70" w:history="1">
        <w:r w:rsidRPr="003D63E9">
          <w:rPr>
            <w:sz w:val="24"/>
            <w:szCs w:val="24"/>
            <w:u w:val="single"/>
          </w:rPr>
          <w:t>anos 70</w:t>
        </w:r>
      </w:hyperlink>
      <w:r w:rsidRPr="003D63E9">
        <w:rPr>
          <w:sz w:val="24"/>
          <w:szCs w:val="24"/>
        </w:rPr>
        <w:t>, no </w:t>
      </w:r>
      <w:hyperlink r:id="rId9" w:tooltip="Norte de Portugal" w:history="1">
        <w:r w:rsidRPr="003D63E9">
          <w:rPr>
            <w:sz w:val="24"/>
            <w:szCs w:val="24"/>
            <w:u w:val="single"/>
          </w:rPr>
          <w:t>Norte de Portugal</w:t>
        </w:r>
      </w:hyperlink>
      <w:r w:rsidR="00341754">
        <w:rPr>
          <w:sz w:val="24"/>
          <w:szCs w:val="24"/>
          <w:vertAlign w:val="superscript"/>
        </w:rPr>
        <w:t>.</w:t>
      </w:r>
    </w:p>
    <w:p w:rsidR="008E6235" w:rsidRPr="003D63E9" w:rsidP="00341754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 xml:space="preserve">Hoje protagoniza, para o ensino dos jovens e até da sociedade em geral, as chamadas </w:t>
      </w:r>
      <w:r w:rsidRPr="003D63E9">
        <w:rPr>
          <w:sz w:val="24"/>
          <w:szCs w:val="24"/>
          <w:u w:val="single"/>
        </w:rPr>
        <w:t>Comunidades de Aprendizagem</w:t>
      </w:r>
    </w:p>
    <w:p w:rsidR="008E6235" w:rsidRPr="003D63E9" w:rsidP="00341754">
      <w:pPr>
        <w:shd w:val="clear" w:color="auto" w:fill="FFFFFF"/>
        <w:spacing w:before="120" w:after="240" w:line="360" w:lineRule="auto"/>
        <w:ind w:firstLine="2268"/>
        <w:jc w:val="both"/>
        <w:rPr>
          <w:color w:val="202122"/>
          <w:sz w:val="24"/>
          <w:szCs w:val="24"/>
        </w:rPr>
      </w:pPr>
      <w:r w:rsidRPr="003D63E9">
        <w:rPr>
          <w:sz w:val="24"/>
          <w:szCs w:val="24"/>
        </w:rPr>
        <w:t>Especialista em </w:t>
      </w:r>
      <w:hyperlink r:id="rId10" w:tooltip="Leitura e Escrita (página não existe)" w:history="1">
        <w:r w:rsidRPr="003D63E9">
          <w:rPr>
            <w:sz w:val="24"/>
            <w:szCs w:val="24"/>
            <w:u w:val="single"/>
          </w:rPr>
          <w:t>Leitura e Escrita</w:t>
        </w:r>
      </w:hyperlink>
      <w:r w:rsidRPr="003D63E9">
        <w:rPr>
          <w:sz w:val="24"/>
          <w:szCs w:val="24"/>
        </w:rPr>
        <w:t> é, desde 1995, </w:t>
      </w:r>
      <w:hyperlink r:id="rId11" w:tooltip="Mestrado" w:history="1">
        <w:r w:rsidRPr="003D63E9">
          <w:rPr>
            <w:sz w:val="24"/>
            <w:szCs w:val="24"/>
            <w:u w:val="single"/>
          </w:rPr>
          <w:t>mestre</w:t>
        </w:r>
      </w:hyperlink>
      <w:r w:rsidRPr="003D63E9">
        <w:rPr>
          <w:sz w:val="24"/>
          <w:szCs w:val="24"/>
        </w:rPr>
        <w:t> em </w:t>
      </w:r>
      <w:hyperlink r:id="rId12" w:tooltip="Ciências da Educação" w:history="1">
        <w:r w:rsidRPr="003D63E9">
          <w:rPr>
            <w:sz w:val="24"/>
            <w:szCs w:val="24"/>
            <w:u w:val="single"/>
          </w:rPr>
          <w:t>Ciências da Educação</w:t>
        </w:r>
      </w:hyperlink>
      <w:r w:rsidRPr="003D63E9">
        <w:rPr>
          <w:sz w:val="24"/>
          <w:szCs w:val="24"/>
        </w:rPr>
        <w:t> pela </w:t>
      </w:r>
      <w:hyperlink r:id="rId13" w:tooltip="Faculdade de Psicologia e de Ciências da Educação da Universidade do Porto" w:history="1">
        <w:r w:rsidRPr="003D63E9">
          <w:rPr>
            <w:sz w:val="24"/>
            <w:szCs w:val="24"/>
            <w:u w:val="single"/>
          </w:rPr>
          <w:t>Faculdade de Psicologia e de Ciências da Educação da Universidade do Porto</w:t>
        </w:r>
      </w:hyperlink>
      <w:r w:rsidR="00341754">
        <w:rPr>
          <w:color w:val="202122"/>
          <w:sz w:val="24"/>
          <w:szCs w:val="24"/>
          <w:vertAlign w:val="superscript"/>
        </w:rPr>
        <w:t>.</w:t>
      </w:r>
    </w:p>
    <w:p w:rsidR="008E6235" w:rsidRPr="003D63E9" w:rsidP="00341754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 xml:space="preserve">Coordenou </w:t>
      </w:r>
      <w:r w:rsidRPr="003D63E9" w:rsidR="0061019F">
        <w:rPr>
          <w:sz w:val="24"/>
          <w:szCs w:val="24"/>
        </w:rPr>
        <w:t>projeto</w:t>
      </w:r>
      <w:r w:rsidRPr="003D63E9">
        <w:rPr>
          <w:sz w:val="24"/>
          <w:szCs w:val="24"/>
        </w:rPr>
        <w:t xml:space="preserve"> “Fazer a Ponte”, desde </w:t>
      </w:r>
      <w:hyperlink r:id="rId14" w:tooltip="1976" w:history="1">
        <w:r w:rsidRPr="003D63E9">
          <w:rPr>
            <w:sz w:val="24"/>
            <w:szCs w:val="24"/>
            <w:u w:val="single"/>
          </w:rPr>
          <w:t>1976</w:t>
        </w:r>
      </w:hyperlink>
      <w:r w:rsidRPr="003D63E9">
        <w:rPr>
          <w:sz w:val="24"/>
          <w:szCs w:val="24"/>
        </w:rPr>
        <w:t> a </w:t>
      </w:r>
      <w:hyperlink r:id="rId15" w:tooltip="2004" w:history="1">
        <w:r w:rsidRPr="003D63E9">
          <w:rPr>
            <w:sz w:val="24"/>
            <w:szCs w:val="24"/>
            <w:u w:val="single"/>
          </w:rPr>
          <w:t>2004</w:t>
        </w:r>
      </w:hyperlink>
      <w:r w:rsidRPr="003D63E9">
        <w:rPr>
          <w:sz w:val="24"/>
          <w:szCs w:val="24"/>
        </w:rPr>
        <w:t>, realizado na </w:t>
      </w:r>
      <w:hyperlink r:id="rId7" w:tooltip="Escola da Ponte" w:history="1">
        <w:r w:rsidRPr="003D63E9">
          <w:rPr>
            <w:sz w:val="24"/>
            <w:szCs w:val="24"/>
            <w:u w:val="single"/>
          </w:rPr>
          <w:t>Escola da Ponte</w:t>
        </w:r>
      </w:hyperlink>
      <w:r w:rsidRPr="003D63E9">
        <w:rPr>
          <w:sz w:val="24"/>
          <w:szCs w:val="24"/>
        </w:rPr>
        <w:t>, da qual é idealizador, instituição que se notabilizou pelo projeto educativo baseado na autonomia dos estudantes, até à data da sua aposentadoria</w:t>
      </w:r>
      <w:hyperlink r:id="rId16" w:anchor="cite_note-N%C3%A3o_nomeado-xxv8-3-3" w:history="1">
        <w:r w:rsidRPr="003D63E9">
          <w:rPr>
            <w:sz w:val="24"/>
            <w:szCs w:val="24"/>
            <w:vertAlign w:val="superscript"/>
          </w:rPr>
          <w:t>[</w:t>
        </w:r>
        <w:r w:rsidRPr="003D63E9">
          <w:rPr>
            <w:sz w:val="24"/>
            <w:szCs w:val="24"/>
            <w:u w:val="single"/>
            <w:vertAlign w:val="superscript"/>
          </w:rPr>
          <w:t>3</w:t>
        </w:r>
        <w:r w:rsidRPr="003D63E9">
          <w:rPr>
            <w:sz w:val="24"/>
            <w:szCs w:val="24"/>
            <w:vertAlign w:val="superscript"/>
          </w:rPr>
          <w:t>]</w:t>
        </w:r>
      </w:hyperlink>
      <w:r w:rsidRPr="003D63E9">
        <w:rPr>
          <w:sz w:val="24"/>
          <w:szCs w:val="24"/>
        </w:rPr>
        <w:t>.</w:t>
      </w:r>
    </w:p>
    <w:p w:rsidR="008E6235" w:rsidRPr="003D63E9" w:rsidP="00341754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>Foi membro do </w:t>
      </w:r>
      <w:hyperlink r:id="rId17" w:tooltip="Conselho Nacional de Educação" w:history="1">
        <w:r w:rsidRPr="003D63E9">
          <w:rPr>
            <w:sz w:val="24"/>
            <w:szCs w:val="24"/>
            <w:u w:val="single"/>
          </w:rPr>
          <w:t>Conselho Nacional de Educação</w:t>
        </w:r>
      </w:hyperlink>
      <w:r w:rsidRPr="003D63E9">
        <w:rPr>
          <w:sz w:val="24"/>
          <w:szCs w:val="24"/>
        </w:rPr>
        <w:t xml:space="preserve"> de Portugal, coordenador do “Educação para Todos” </w:t>
      </w:r>
      <w:r w:rsidRPr="003D63E9" w:rsidR="0061019F">
        <w:rPr>
          <w:sz w:val="24"/>
          <w:szCs w:val="24"/>
        </w:rPr>
        <w:t>projeto</w:t>
      </w:r>
      <w:r w:rsidRPr="003D63E9">
        <w:rPr>
          <w:sz w:val="24"/>
          <w:szCs w:val="24"/>
        </w:rPr>
        <w:t xml:space="preserve"> de 2001/2004, desenvolvido pelo </w:t>
      </w:r>
      <w:hyperlink r:id="rId18" w:tooltip="Instituto Paulo Freire (página não existe)" w:history="1">
        <w:r w:rsidRPr="003D63E9">
          <w:rPr>
            <w:sz w:val="24"/>
            <w:szCs w:val="24"/>
            <w:u w:val="single"/>
          </w:rPr>
          <w:t>Instituto Paulo Freire</w:t>
        </w:r>
      </w:hyperlink>
      <w:hyperlink r:id="rId16" w:anchor="cite_note-N%C3%A3o_nomeado-xxv8-3-3" w:history="1">
        <w:r w:rsidRPr="003D63E9">
          <w:rPr>
            <w:sz w:val="24"/>
            <w:szCs w:val="24"/>
            <w:vertAlign w:val="superscript"/>
          </w:rPr>
          <w:t>[</w:t>
        </w:r>
        <w:r w:rsidRPr="003D63E9">
          <w:rPr>
            <w:sz w:val="24"/>
            <w:szCs w:val="24"/>
            <w:u w:val="single"/>
            <w:vertAlign w:val="superscript"/>
          </w:rPr>
          <w:t>3</w:t>
        </w:r>
        <w:r w:rsidRPr="003D63E9">
          <w:rPr>
            <w:sz w:val="24"/>
            <w:szCs w:val="24"/>
            <w:vertAlign w:val="superscript"/>
          </w:rPr>
          <w:t>]</w:t>
        </w:r>
      </w:hyperlink>
      <w:r w:rsidRPr="003D63E9">
        <w:rPr>
          <w:sz w:val="24"/>
          <w:szCs w:val="24"/>
        </w:rPr>
        <w:t>.</w:t>
      </w:r>
    </w:p>
    <w:p w:rsidR="008E6235" w:rsidRPr="003D63E9" w:rsidP="00341754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>Em 2007, deslocou-se para o </w:t>
      </w:r>
      <w:hyperlink r:id="rId19" w:tooltip="Brasil" w:history="1">
        <w:r w:rsidRPr="003D63E9">
          <w:rPr>
            <w:sz w:val="24"/>
            <w:szCs w:val="24"/>
            <w:u w:val="single"/>
          </w:rPr>
          <w:t>Brasil</w:t>
        </w:r>
      </w:hyperlink>
      <w:r w:rsidRPr="003D63E9">
        <w:rPr>
          <w:sz w:val="24"/>
          <w:szCs w:val="24"/>
        </w:rPr>
        <w:t>,</w:t>
      </w:r>
    </w:p>
    <w:p w:rsidR="008E6235" w:rsidRPr="003D63E9" w:rsidP="002D15B0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>Está desde Abril de 2011 a colaborar diretamente no </w:t>
      </w:r>
      <w:hyperlink r:id="rId5" w:tooltip="Projeto Âncora (página não existe)" w:history="1">
        <w:r w:rsidRPr="003D63E9">
          <w:rPr>
            <w:sz w:val="24"/>
            <w:szCs w:val="24"/>
            <w:u w:val="single"/>
          </w:rPr>
          <w:t>Projeto Âncora</w:t>
        </w:r>
      </w:hyperlink>
      <w:r w:rsidRPr="003D63E9">
        <w:rPr>
          <w:sz w:val="24"/>
          <w:szCs w:val="24"/>
        </w:rPr>
        <w:t>, uma </w:t>
      </w:r>
      <w:hyperlink r:id="rId20" w:tooltip="ONG" w:history="1">
        <w:r w:rsidRPr="003D63E9">
          <w:rPr>
            <w:sz w:val="24"/>
            <w:szCs w:val="24"/>
            <w:u w:val="single"/>
          </w:rPr>
          <w:t>ONG</w:t>
        </w:r>
      </w:hyperlink>
      <w:r w:rsidRPr="003D63E9">
        <w:rPr>
          <w:sz w:val="24"/>
          <w:szCs w:val="24"/>
        </w:rPr>
        <w:t> em </w:t>
      </w:r>
      <w:hyperlink r:id="rId21" w:tooltip="Cotia" w:history="1">
        <w:r w:rsidRPr="003D63E9">
          <w:rPr>
            <w:sz w:val="24"/>
            <w:szCs w:val="24"/>
            <w:u w:val="single"/>
          </w:rPr>
          <w:t>Cotia</w:t>
        </w:r>
      </w:hyperlink>
      <w:r w:rsidRPr="003D63E9">
        <w:rPr>
          <w:sz w:val="24"/>
          <w:szCs w:val="24"/>
        </w:rPr>
        <w:t>, São Paulo do Brasil, que segue o mesmo ou idêntico </w:t>
      </w:r>
      <w:hyperlink r:id="rId22" w:tooltip="Modelo de ensino" w:history="1">
        <w:r w:rsidRPr="003D63E9">
          <w:rPr>
            <w:sz w:val="24"/>
            <w:szCs w:val="24"/>
            <w:u w:val="single"/>
          </w:rPr>
          <w:t>modelo de ensino</w:t>
        </w:r>
      </w:hyperlink>
      <w:hyperlink r:id="rId16" w:anchor="cite_note-5" w:history="1">
        <w:r w:rsidRPr="003D63E9">
          <w:rPr>
            <w:sz w:val="24"/>
            <w:szCs w:val="24"/>
            <w:vertAlign w:val="superscript"/>
          </w:rPr>
          <w:t>[</w:t>
        </w:r>
        <w:r w:rsidRPr="003D63E9">
          <w:rPr>
            <w:sz w:val="24"/>
            <w:szCs w:val="24"/>
            <w:u w:val="single"/>
            <w:vertAlign w:val="superscript"/>
          </w:rPr>
          <w:t>5</w:t>
        </w:r>
        <w:r w:rsidRPr="003D63E9">
          <w:rPr>
            <w:sz w:val="24"/>
            <w:szCs w:val="24"/>
            <w:vertAlign w:val="superscript"/>
          </w:rPr>
          <w:t>]</w:t>
        </w:r>
      </w:hyperlink>
      <w:r w:rsidRPr="003D63E9">
        <w:rPr>
          <w:sz w:val="24"/>
          <w:szCs w:val="24"/>
        </w:rPr>
        <w:t>.</w:t>
      </w:r>
    </w:p>
    <w:p w:rsidR="008E6235" w:rsidRPr="003D63E9" w:rsidP="002D15B0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>Foi investigador do </w:t>
      </w:r>
      <w:hyperlink r:id="rId23" w:tooltip="IBICT" w:history="1">
        <w:r w:rsidRPr="003D63E9">
          <w:rPr>
            <w:sz w:val="24"/>
            <w:szCs w:val="24"/>
            <w:u w:val="single"/>
          </w:rPr>
          <w:t>IBICT</w:t>
        </w:r>
      </w:hyperlink>
      <w:r w:rsidRPr="003D63E9">
        <w:rPr>
          <w:sz w:val="24"/>
          <w:szCs w:val="24"/>
        </w:rPr>
        <w:t> – </w:t>
      </w:r>
      <w:hyperlink r:id="rId24" w:tooltip="Instituto Brasileiro de Informação em Ciência e Tecnologia" w:history="1">
        <w:r w:rsidRPr="003D63E9">
          <w:rPr>
            <w:sz w:val="24"/>
            <w:szCs w:val="24"/>
            <w:u w:val="single"/>
          </w:rPr>
          <w:t>Instituto Brasileiro de Informação em Ciência e Tecnologia</w:t>
        </w:r>
      </w:hyperlink>
      <w:r w:rsidRPr="003D63E9">
        <w:rPr>
          <w:sz w:val="24"/>
          <w:szCs w:val="24"/>
        </w:rPr>
        <w:t>, no </w:t>
      </w:r>
      <w:hyperlink r:id="rId25" w:tooltip="Projeto Brasília 2060 – Plano Estratégico para a uma Cidade Sustentável (página não existe)" w:history="1">
        <w:r w:rsidRPr="003D63E9">
          <w:rPr>
            <w:sz w:val="24"/>
            <w:szCs w:val="24"/>
            <w:u w:val="single"/>
          </w:rPr>
          <w:t>Projeto Brasília 2060 – Plano Estratégico para a uma Cidade Sustentável</w:t>
        </w:r>
      </w:hyperlink>
      <w:r w:rsidRPr="003D63E9">
        <w:rPr>
          <w:sz w:val="24"/>
          <w:szCs w:val="24"/>
        </w:rPr>
        <w:t>, onde desenvolveu pesquisa na área da Educação</w:t>
      </w:r>
      <w:hyperlink r:id="rId16" w:anchor="cite_note-N%C3%A3o_nomeado-xxv8-3-3" w:history="1">
        <w:r w:rsidRPr="003D63E9">
          <w:rPr>
            <w:sz w:val="24"/>
            <w:szCs w:val="24"/>
            <w:vertAlign w:val="superscript"/>
          </w:rPr>
          <w:t>[</w:t>
        </w:r>
        <w:r w:rsidRPr="003D63E9">
          <w:rPr>
            <w:sz w:val="24"/>
            <w:szCs w:val="24"/>
            <w:u w:val="single"/>
            <w:vertAlign w:val="superscript"/>
          </w:rPr>
          <w:t>3</w:t>
        </w:r>
        <w:r w:rsidRPr="003D63E9">
          <w:rPr>
            <w:sz w:val="24"/>
            <w:szCs w:val="24"/>
            <w:vertAlign w:val="superscript"/>
          </w:rPr>
          <w:t>]</w:t>
        </w:r>
      </w:hyperlink>
      <w:r w:rsidRPr="003D63E9">
        <w:rPr>
          <w:sz w:val="24"/>
          <w:szCs w:val="24"/>
        </w:rPr>
        <w:t>.</w:t>
      </w:r>
    </w:p>
    <w:p w:rsidR="008E6235" w:rsidRPr="003D63E9" w:rsidP="002D15B0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>No </w:t>
      </w:r>
      <w:hyperlink r:id="rId26" w:tooltip="Ministério da Educação do Brasil" w:history="1">
        <w:r w:rsidRPr="003D63E9">
          <w:rPr>
            <w:sz w:val="24"/>
            <w:szCs w:val="24"/>
            <w:u w:val="single"/>
          </w:rPr>
          <w:t>Ministério da Educação do Brasil</w:t>
        </w:r>
      </w:hyperlink>
      <w:r w:rsidRPr="003D63E9">
        <w:rPr>
          <w:sz w:val="24"/>
          <w:szCs w:val="24"/>
        </w:rPr>
        <w:t> integrou o </w:t>
      </w:r>
      <w:hyperlink r:id="rId27" w:tooltip="Grupo de Trabalho de Inovação e Criatividade da Educação Básica (página não existe)" w:history="1">
        <w:r w:rsidRPr="003D63E9">
          <w:rPr>
            <w:sz w:val="24"/>
            <w:szCs w:val="24"/>
            <w:u w:val="single"/>
          </w:rPr>
          <w:t>Grupo de Trabalho de Inovação e Criatividade da Educação Básica</w:t>
        </w:r>
      </w:hyperlink>
      <w:hyperlink r:id="rId16" w:anchor="cite_note-N%C3%A3o_nomeado-xxv8-3-3" w:history="1">
        <w:r w:rsidRPr="003D63E9">
          <w:rPr>
            <w:sz w:val="24"/>
            <w:szCs w:val="24"/>
            <w:vertAlign w:val="superscript"/>
          </w:rPr>
          <w:t>[</w:t>
        </w:r>
        <w:r w:rsidRPr="003D63E9">
          <w:rPr>
            <w:sz w:val="24"/>
            <w:szCs w:val="24"/>
            <w:u w:val="single"/>
            <w:vertAlign w:val="superscript"/>
          </w:rPr>
          <w:t>3</w:t>
        </w:r>
        <w:r w:rsidRPr="003D63E9">
          <w:rPr>
            <w:sz w:val="24"/>
            <w:szCs w:val="24"/>
            <w:vertAlign w:val="superscript"/>
          </w:rPr>
          <w:t>]</w:t>
        </w:r>
      </w:hyperlink>
      <w:r w:rsidRPr="003D63E9">
        <w:rPr>
          <w:sz w:val="24"/>
          <w:szCs w:val="24"/>
        </w:rPr>
        <w:t>.</w:t>
      </w:r>
    </w:p>
    <w:p w:rsidR="008E6235" w:rsidRPr="003D63E9" w:rsidP="002D15B0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>É neste momento diretor pedagógico da </w:t>
      </w:r>
      <w:hyperlink r:id="rId28" w:tooltip="EcoHabitare (página não existe)" w:history="1">
        <w:r w:rsidRPr="003D63E9">
          <w:rPr>
            <w:sz w:val="24"/>
            <w:szCs w:val="24"/>
            <w:u w:val="single"/>
          </w:rPr>
          <w:t>EcoHabitare</w:t>
        </w:r>
      </w:hyperlink>
      <w:r w:rsidRPr="003D63E9">
        <w:rPr>
          <w:sz w:val="24"/>
          <w:szCs w:val="24"/>
        </w:rPr>
        <w:t> Consultoria e Projetos Ltda., empresa social que promove iniciativas com foco na criação de </w:t>
      </w:r>
      <w:hyperlink r:id="rId29" w:tooltip="Comunidades sustentáveis (página não existe)" w:history="1">
        <w:r w:rsidRPr="003D63E9">
          <w:rPr>
            <w:sz w:val="24"/>
            <w:szCs w:val="24"/>
            <w:u w:val="single"/>
          </w:rPr>
          <w:t>comunidades sustentáveis</w:t>
        </w:r>
      </w:hyperlink>
      <w:r w:rsidRPr="003D63E9">
        <w:rPr>
          <w:sz w:val="24"/>
          <w:szCs w:val="24"/>
        </w:rPr>
        <w:t> a partir de </w:t>
      </w:r>
      <w:hyperlink r:id="rId30" w:tooltip="Comunidades de aprendizagem (página não existe)" w:history="1">
        <w:r w:rsidRPr="003D63E9">
          <w:rPr>
            <w:sz w:val="24"/>
            <w:szCs w:val="24"/>
            <w:u w:val="single"/>
          </w:rPr>
          <w:t>comunidades de aprendizagem</w:t>
        </w:r>
      </w:hyperlink>
      <w:hyperlink r:id="rId16" w:anchor="cite_note-N%C3%A3o_nomeado-xxv8-3-3" w:history="1">
        <w:r w:rsidRPr="003D63E9">
          <w:rPr>
            <w:sz w:val="24"/>
            <w:szCs w:val="24"/>
            <w:vertAlign w:val="superscript"/>
          </w:rPr>
          <w:t>[</w:t>
        </w:r>
        <w:r w:rsidRPr="003D63E9">
          <w:rPr>
            <w:sz w:val="24"/>
            <w:szCs w:val="24"/>
            <w:u w:val="single"/>
            <w:vertAlign w:val="superscript"/>
          </w:rPr>
          <w:t>3</w:t>
        </w:r>
        <w:r w:rsidRPr="003D63E9">
          <w:rPr>
            <w:sz w:val="24"/>
            <w:szCs w:val="24"/>
            <w:vertAlign w:val="superscript"/>
          </w:rPr>
          <w:t>]</w:t>
        </w:r>
      </w:hyperlink>
      <w:r w:rsidRPr="003D63E9">
        <w:rPr>
          <w:sz w:val="24"/>
          <w:szCs w:val="24"/>
        </w:rPr>
        <w:t>.</w:t>
      </w:r>
    </w:p>
    <w:p w:rsidR="008E6235" w:rsidRPr="003D63E9" w:rsidP="002D15B0">
      <w:pPr>
        <w:shd w:val="clear" w:color="auto" w:fill="FFFFFF"/>
        <w:spacing w:before="120" w:after="240" w:line="360" w:lineRule="auto"/>
        <w:ind w:firstLine="2268"/>
        <w:jc w:val="both"/>
        <w:rPr>
          <w:sz w:val="24"/>
          <w:szCs w:val="24"/>
        </w:rPr>
      </w:pPr>
      <w:r w:rsidRPr="003D63E9">
        <w:rPr>
          <w:sz w:val="24"/>
          <w:szCs w:val="24"/>
        </w:rPr>
        <w:t>Participa na </w:t>
      </w:r>
      <w:hyperlink r:id="rId31" w:tooltip="Rede de Inovação e Criatividade da Educação (página não existe)" w:history="1">
        <w:r w:rsidRPr="003D63E9">
          <w:rPr>
            <w:sz w:val="24"/>
            <w:szCs w:val="24"/>
            <w:u w:val="single"/>
          </w:rPr>
          <w:t>Rede de Inovação e Criatividade da Educação</w:t>
        </w:r>
      </w:hyperlink>
      <w:r w:rsidRPr="003D63E9">
        <w:rPr>
          <w:sz w:val="24"/>
          <w:szCs w:val="24"/>
        </w:rPr>
        <w:t> do Sesc Nacional atuando nos grupos de trabalho de Formação e Avaliação</w:t>
      </w:r>
      <w:hyperlink r:id="rId16" w:anchor="cite_note-N%C3%A3o_nomeado-xxv8-3-3" w:history="1">
        <w:r w:rsidRPr="003D63E9">
          <w:rPr>
            <w:sz w:val="24"/>
            <w:szCs w:val="24"/>
            <w:vertAlign w:val="superscript"/>
          </w:rPr>
          <w:t>[</w:t>
        </w:r>
        <w:r w:rsidRPr="003D63E9">
          <w:rPr>
            <w:sz w:val="24"/>
            <w:szCs w:val="24"/>
            <w:u w:val="single"/>
            <w:vertAlign w:val="superscript"/>
          </w:rPr>
          <w:t>3</w:t>
        </w:r>
        <w:r w:rsidRPr="003D63E9">
          <w:rPr>
            <w:sz w:val="24"/>
            <w:szCs w:val="24"/>
            <w:vertAlign w:val="superscript"/>
          </w:rPr>
          <w:t>]</w:t>
        </w:r>
      </w:hyperlink>
      <w:r w:rsidRPr="003D63E9">
        <w:rPr>
          <w:sz w:val="24"/>
          <w:szCs w:val="24"/>
        </w:rPr>
        <w:t>.</w:t>
      </w:r>
    </w:p>
    <w:p w:rsidR="008E6235" w:rsidRPr="003D63E9" w:rsidP="002D15B0">
      <w:pPr>
        <w:shd w:val="clear" w:color="auto" w:fill="FFFFFF"/>
        <w:spacing w:before="120" w:after="2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3D63E9">
        <w:rPr>
          <w:sz w:val="24"/>
          <w:szCs w:val="24"/>
        </w:rPr>
        <w:t>É autor de livros e de diversos artigos sobre </w:t>
      </w:r>
      <w:hyperlink r:id="rId32" w:tooltip="Educação" w:history="1">
        <w:r w:rsidRPr="003D63E9">
          <w:rPr>
            <w:sz w:val="24"/>
            <w:szCs w:val="24"/>
            <w:u w:val="single"/>
          </w:rPr>
          <w:t>educação</w:t>
        </w:r>
      </w:hyperlink>
      <w:r w:rsidRPr="003D63E9">
        <w:rPr>
          <w:sz w:val="24"/>
          <w:szCs w:val="24"/>
        </w:rPr>
        <w:t>, definindo-se como "</w:t>
      </w:r>
      <w:r w:rsidRPr="003D63E9">
        <w:rPr>
          <w:i/>
          <w:iCs/>
          <w:sz w:val="24"/>
          <w:szCs w:val="24"/>
        </w:rPr>
        <w:t>um louco com noções de prática</w:t>
      </w:r>
      <w:r w:rsidRPr="003D63E9">
        <w:rPr>
          <w:rFonts w:ascii="Arial" w:hAnsi="Arial" w:cs="Arial"/>
          <w:sz w:val="24"/>
          <w:szCs w:val="24"/>
        </w:rPr>
        <w:t>".</w:t>
      </w:r>
    </w:p>
    <w:p w:rsidR="00EC7202" w:rsidP="00EC7202">
      <w:pPr>
        <w:spacing w:before="240" w:line="360" w:lineRule="auto"/>
        <w:ind w:firstLine="2835"/>
        <w:jc w:val="both"/>
        <w:rPr>
          <w:sz w:val="24"/>
          <w:szCs w:val="24"/>
        </w:rPr>
      </w:pPr>
    </w:p>
    <w:p w:rsidR="00A01768" w:rsidP="00EC7202">
      <w:pPr>
        <w:spacing w:before="240" w:line="360" w:lineRule="auto"/>
        <w:ind w:firstLine="2835"/>
        <w:jc w:val="both"/>
        <w:rPr>
          <w:sz w:val="24"/>
          <w:szCs w:val="24"/>
        </w:rPr>
      </w:pPr>
    </w:p>
    <w:p w:rsidR="00A01768" w:rsidP="00EC7202">
      <w:pPr>
        <w:spacing w:before="240" w:line="360" w:lineRule="auto"/>
        <w:ind w:firstLine="2835"/>
        <w:jc w:val="both"/>
        <w:rPr>
          <w:sz w:val="24"/>
          <w:szCs w:val="24"/>
        </w:rPr>
      </w:pPr>
    </w:p>
    <w:p w:rsidR="000C0AB6" w:rsidRPr="00C84689" w:rsidP="00393EDD">
      <w:pPr>
        <w:spacing w:before="240" w:line="360" w:lineRule="auto"/>
        <w:ind w:firstLine="3544"/>
        <w:jc w:val="both"/>
        <w:rPr>
          <w:color w:val="FF0000"/>
          <w:sz w:val="24"/>
          <w:szCs w:val="24"/>
        </w:rPr>
      </w:pPr>
      <w:r w:rsidRPr="00844D8B">
        <w:rPr>
          <w:rFonts w:eastAsia="Calibri"/>
          <w:sz w:val="24"/>
          <w:szCs w:val="24"/>
        </w:rPr>
        <w:t xml:space="preserve">Requeiro que seja remetida cópia dessa propositura para o </w:t>
      </w:r>
      <w:r w:rsidR="002D15B0">
        <w:rPr>
          <w:b/>
          <w:bCs/>
          <w:sz w:val="24"/>
          <w:szCs w:val="24"/>
        </w:rPr>
        <w:t>CCI – CENTRO DE CONVIVÊNCIA INFANTIL,</w:t>
      </w:r>
      <w:r w:rsidR="002D15B0">
        <w:rPr>
          <w:bCs/>
          <w:sz w:val="24"/>
          <w:szCs w:val="24"/>
        </w:rPr>
        <w:t xml:space="preserve"> e seu endereço sito a </w:t>
      </w:r>
      <w:r w:rsidR="0061019F">
        <w:rPr>
          <w:bCs/>
          <w:sz w:val="24"/>
          <w:szCs w:val="24"/>
        </w:rPr>
        <w:t>Rua</w:t>
      </w:r>
      <w:r w:rsidR="0061019F">
        <w:rPr>
          <w:rFonts w:eastAsia="Calibri"/>
          <w:sz w:val="24"/>
          <w:szCs w:val="24"/>
        </w:rPr>
        <w:t xml:space="preserve"> </w:t>
      </w:r>
      <w:r w:rsidRPr="00C84689" w:rsidR="0061019F">
        <w:rPr>
          <w:color w:val="1F1F1F"/>
          <w:sz w:val="24"/>
          <w:szCs w:val="24"/>
          <w:shd w:val="clear" w:color="auto" w:fill="FFFFFF"/>
        </w:rPr>
        <w:t>Francisco</w:t>
      </w:r>
      <w:r w:rsidRPr="00C84689" w:rsidR="00C84689">
        <w:rPr>
          <w:color w:val="1F1F1F"/>
          <w:sz w:val="24"/>
          <w:szCs w:val="24"/>
          <w:shd w:val="clear" w:color="auto" w:fill="FFFFFF"/>
        </w:rPr>
        <w:t xml:space="preserve"> Parra Hernandes, 1111 - Jardim Silvania, Mogi Mirim - SP, 13806-620.</w:t>
      </w:r>
    </w:p>
    <w:p w:rsidR="000C0AB6" w:rsidRPr="000C0AB6" w:rsidP="00393EDD">
      <w:pPr>
        <w:spacing w:before="240" w:line="360" w:lineRule="auto"/>
        <w:ind w:firstLine="3544"/>
        <w:jc w:val="both"/>
        <w:rPr>
          <w:color w:val="FF0000"/>
          <w:sz w:val="24"/>
          <w:szCs w:val="24"/>
        </w:rPr>
      </w:pPr>
    </w:p>
    <w:p w:rsidR="00C87667" w:rsidRPr="00844D8B" w:rsidP="00203905">
      <w:pPr>
        <w:pStyle w:val="NormalWeb"/>
        <w:spacing w:line="360" w:lineRule="auto"/>
        <w:jc w:val="both"/>
      </w:pPr>
    </w:p>
    <w:sectPr w:rsidSect="00C21050">
      <w:headerReference w:type="even" r:id="rId33"/>
      <w:headerReference w:type="default" r:id="rId34"/>
      <w:footerReference w:type="default" r:id="rId35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40BC5"/>
    <w:multiLevelType w:val="multilevel"/>
    <w:tmpl w:val="7154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E6861"/>
    <w:multiLevelType w:val="multilevel"/>
    <w:tmpl w:val="4CD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10842"/>
    <w:rsid w:val="00022770"/>
    <w:rsid w:val="00026714"/>
    <w:rsid w:val="00034148"/>
    <w:rsid w:val="00037CCA"/>
    <w:rsid w:val="00040937"/>
    <w:rsid w:val="0004317F"/>
    <w:rsid w:val="00046342"/>
    <w:rsid w:val="00046B20"/>
    <w:rsid w:val="00057359"/>
    <w:rsid w:val="00061134"/>
    <w:rsid w:val="00070073"/>
    <w:rsid w:val="00096CB2"/>
    <w:rsid w:val="00096FE6"/>
    <w:rsid w:val="000A2C73"/>
    <w:rsid w:val="000B3048"/>
    <w:rsid w:val="000B57FF"/>
    <w:rsid w:val="000C0AB6"/>
    <w:rsid w:val="000C6B58"/>
    <w:rsid w:val="000D2AE5"/>
    <w:rsid w:val="000E2832"/>
    <w:rsid w:val="000F3E85"/>
    <w:rsid w:val="000F48DB"/>
    <w:rsid w:val="000F7FB9"/>
    <w:rsid w:val="00102F76"/>
    <w:rsid w:val="00110D6B"/>
    <w:rsid w:val="00121869"/>
    <w:rsid w:val="00133845"/>
    <w:rsid w:val="0013729E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B7D87"/>
    <w:rsid w:val="001D2313"/>
    <w:rsid w:val="001E037C"/>
    <w:rsid w:val="001F2B68"/>
    <w:rsid w:val="00203905"/>
    <w:rsid w:val="002245A2"/>
    <w:rsid w:val="00246937"/>
    <w:rsid w:val="00247C40"/>
    <w:rsid w:val="00270422"/>
    <w:rsid w:val="00270BFF"/>
    <w:rsid w:val="0027519D"/>
    <w:rsid w:val="00276292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15B0"/>
    <w:rsid w:val="002D21B2"/>
    <w:rsid w:val="002E00CF"/>
    <w:rsid w:val="002E08AB"/>
    <w:rsid w:val="002E14C8"/>
    <w:rsid w:val="002E4764"/>
    <w:rsid w:val="00300642"/>
    <w:rsid w:val="00306170"/>
    <w:rsid w:val="003135B5"/>
    <w:rsid w:val="00322FA8"/>
    <w:rsid w:val="00324E37"/>
    <w:rsid w:val="00327226"/>
    <w:rsid w:val="003348D9"/>
    <w:rsid w:val="00341754"/>
    <w:rsid w:val="00343579"/>
    <w:rsid w:val="00345557"/>
    <w:rsid w:val="003528FE"/>
    <w:rsid w:val="00353B2B"/>
    <w:rsid w:val="00355A14"/>
    <w:rsid w:val="0036072E"/>
    <w:rsid w:val="003707CB"/>
    <w:rsid w:val="0037177E"/>
    <w:rsid w:val="00373262"/>
    <w:rsid w:val="00375181"/>
    <w:rsid w:val="003815E5"/>
    <w:rsid w:val="003875D9"/>
    <w:rsid w:val="0039075D"/>
    <w:rsid w:val="00393EDD"/>
    <w:rsid w:val="003A6BCC"/>
    <w:rsid w:val="003B55E3"/>
    <w:rsid w:val="003C6BEA"/>
    <w:rsid w:val="003D4996"/>
    <w:rsid w:val="003D4CF0"/>
    <w:rsid w:val="003D63E9"/>
    <w:rsid w:val="003E43D6"/>
    <w:rsid w:val="003F4815"/>
    <w:rsid w:val="00403DA9"/>
    <w:rsid w:val="00421001"/>
    <w:rsid w:val="00421B07"/>
    <w:rsid w:val="00444372"/>
    <w:rsid w:val="00450A6E"/>
    <w:rsid w:val="00463357"/>
    <w:rsid w:val="004646F9"/>
    <w:rsid w:val="00467570"/>
    <w:rsid w:val="00470B91"/>
    <w:rsid w:val="004710EA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E7F24"/>
    <w:rsid w:val="004F252E"/>
    <w:rsid w:val="00511B7F"/>
    <w:rsid w:val="00520B81"/>
    <w:rsid w:val="00521F4A"/>
    <w:rsid w:val="00522A34"/>
    <w:rsid w:val="005561CB"/>
    <w:rsid w:val="005624DE"/>
    <w:rsid w:val="005678E1"/>
    <w:rsid w:val="0057282A"/>
    <w:rsid w:val="00573839"/>
    <w:rsid w:val="0057477E"/>
    <w:rsid w:val="005765CD"/>
    <w:rsid w:val="005829C9"/>
    <w:rsid w:val="0059240C"/>
    <w:rsid w:val="005977BE"/>
    <w:rsid w:val="005D4731"/>
    <w:rsid w:val="005D707D"/>
    <w:rsid w:val="005F72DC"/>
    <w:rsid w:val="005F7FDE"/>
    <w:rsid w:val="00601B7D"/>
    <w:rsid w:val="00606E59"/>
    <w:rsid w:val="0061019F"/>
    <w:rsid w:val="0061768B"/>
    <w:rsid w:val="00617FB4"/>
    <w:rsid w:val="006277A5"/>
    <w:rsid w:val="006423BD"/>
    <w:rsid w:val="0064382A"/>
    <w:rsid w:val="006447D7"/>
    <w:rsid w:val="00650D2A"/>
    <w:rsid w:val="00653FE6"/>
    <w:rsid w:val="00662D72"/>
    <w:rsid w:val="00692011"/>
    <w:rsid w:val="00695876"/>
    <w:rsid w:val="006A0CFA"/>
    <w:rsid w:val="006A1667"/>
    <w:rsid w:val="006A30E9"/>
    <w:rsid w:val="006A659B"/>
    <w:rsid w:val="006A6816"/>
    <w:rsid w:val="006A6A3E"/>
    <w:rsid w:val="006B2BB9"/>
    <w:rsid w:val="006C108C"/>
    <w:rsid w:val="006D698D"/>
    <w:rsid w:val="006E534D"/>
    <w:rsid w:val="006F0B4B"/>
    <w:rsid w:val="006F675E"/>
    <w:rsid w:val="00701661"/>
    <w:rsid w:val="007051BE"/>
    <w:rsid w:val="00713C38"/>
    <w:rsid w:val="00714378"/>
    <w:rsid w:val="007224B1"/>
    <w:rsid w:val="00726350"/>
    <w:rsid w:val="00730DCE"/>
    <w:rsid w:val="00733DB3"/>
    <w:rsid w:val="00740F73"/>
    <w:rsid w:val="0074559C"/>
    <w:rsid w:val="007471B1"/>
    <w:rsid w:val="007756E0"/>
    <w:rsid w:val="00780762"/>
    <w:rsid w:val="00785995"/>
    <w:rsid w:val="00797B0B"/>
    <w:rsid w:val="007A633B"/>
    <w:rsid w:val="007B031C"/>
    <w:rsid w:val="007B2DAF"/>
    <w:rsid w:val="007B36A6"/>
    <w:rsid w:val="007B641A"/>
    <w:rsid w:val="007C05A6"/>
    <w:rsid w:val="007C2781"/>
    <w:rsid w:val="008272F8"/>
    <w:rsid w:val="008403A7"/>
    <w:rsid w:val="008407E7"/>
    <w:rsid w:val="00843820"/>
    <w:rsid w:val="00843AE4"/>
    <w:rsid w:val="00844D8B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E6235"/>
    <w:rsid w:val="008F0438"/>
    <w:rsid w:val="00901157"/>
    <w:rsid w:val="00901EC0"/>
    <w:rsid w:val="00903A23"/>
    <w:rsid w:val="00912432"/>
    <w:rsid w:val="009263D3"/>
    <w:rsid w:val="0093395A"/>
    <w:rsid w:val="00934783"/>
    <w:rsid w:val="009468D3"/>
    <w:rsid w:val="00992D71"/>
    <w:rsid w:val="009A22D2"/>
    <w:rsid w:val="009C37A0"/>
    <w:rsid w:val="009C6FC8"/>
    <w:rsid w:val="009C7EB6"/>
    <w:rsid w:val="009D0C77"/>
    <w:rsid w:val="00A01768"/>
    <w:rsid w:val="00A4193C"/>
    <w:rsid w:val="00A53012"/>
    <w:rsid w:val="00A860E9"/>
    <w:rsid w:val="00A87ED6"/>
    <w:rsid w:val="00A9554F"/>
    <w:rsid w:val="00AA1318"/>
    <w:rsid w:val="00AA66E4"/>
    <w:rsid w:val="00AB62C5"/>
    <w:rsid w:val="00AC0754"/>
    <w:rsid w:val="00AC65E6"/>
    <w:rsid w:val="00AC73F5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33C3"/>
    <w:rsid w:val="00B86CB9"/>
    <w:rsid w:val="00B92160"/>
    <w:rsid w:val="00B92BFE"/>
    <w:rsid w:val="00B96E44"/>
    <w:rsid w:val="00B97DCE"/>
    <w:rsid w:val="00BA1843"/>
    <w:rsid w:val="00BD2C2A"/>
    <w:rsid w:val="00BE4C60"/>
    <w:rsid w:val="00BE7E8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4689"/>
    <w:rsid w:val="00C8615E"/>
    <w:rsid w:val="00C87667"/>
    <w:rsid w:val="00C93CE3"/>
    <w:rsid w:val="00CA5A72"/>
    <w:rsid w:val="00CA5A98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E36D5"/>
    <w:rsid w:val="00CF5746"/>
    <w:rsid w:val="00CF70DC"/>
    <w:rsid w:val="00D12971"/>
    <w:rsid w:val="00D22678"/>
    <w:rsid w:val="00D325F3"/>
    <w:rsid w:val="00D456C3"/>
    <w:rsid w:val="00D50988"/>
    <w:rsid w:val="00D74F96"/>
    <w:rsid w:val="00D919C7"/>
    <w:rsid w:val="00DA0CB6"/>
    <w:rsid w:val="00DA1C79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07BD8"/>
    <w:rsid w:val="00E4014C"/>
    <w:rsid w:val="00E40F31"/>
    <w:rsid w:val="00E532DE"/>
    <w:rsid w:val="00E547C6"/>
    <w:rsid w:val="00E56322"/>
    <w:rsid w:val="00E73105"/>
    <w:rsid w:val="00E73505"/>
    <w:rsid w:val="00E77AF6"/>
    <w:rsid w:val="00E77D29"/>
    <w:rsid w:val="00E81FC4"/>
    <w:rsid w:val="00E82D70"/>
    <w:rsid w:val="00E85FDA"/>
    <w:rsid w:val="00E8786D"/>
    <w:rsid w:val="00E93852"/>
    <w:rsid w:val="00EA6A58"/>
    <w:rsid w:val="00EB1832"/>
    <w:rsid w:val="00EB22C5"/>
    <w:rsid w:val="00EB55F5"/>
    <w:rsid w:val="00EB7305"/>
    <w:rsid w:val="00EC4E88"/>
    <w:rsid w:val="00EC7202"/>
    <w:rsid w:val="00ED058A"/>
    <w:rsid w:val="00ED68FD"/>
    <w:rsid w:val="00EE0A73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5A89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3A7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4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t.wikipedia.org/w/index.php?title=Leitura_e_Escrita&amp;action=edit&amp;redlink=1" TargetMode="External" /><Relationship Id="rId11" Type="http://schemas.openxmlformats.org/officeDocument/2006/relationships/hyperlink" Target="https://pt.wikipedia.org/wiki/Mestrado" TargetMode="External" /><Relationship Id="rId12" Type="http://schemas.openxmlformats.org/officeDocument/2006/relationships/hyperlink" Target="https://pt.wikipedia.org/wiki/Ci%C3%AAncias_da_Educa%C3%A7%C3%A3o" TargetMode="External" /><Relationship Id="rId13" Type="http://schemas.openxmlformats.org/officeDocument/2006/relationships/hyperlink" Target="https://pt.wikipedia.org/wiki/Faculdade_de_Psicologia_e_de_Ci%C3%AAncias_da_Educa%C3%A7%C3%A3o_da_Universidade_do_Porto" TargetMode="External" /><Relationship Id="rId14" Type="http://schemas.openxmlformats.org/officeDocument/2006/relationships/hyperlink" Target="https://pt.wikipedia.org/wiki/1976" TargetMode="External" /><Relationship Id="rId15" Type="http://schemas.openxmlformats.org/officeDocument/2006/relationships/hyperlink" Target="https://pt.wikipedia.org/wiki/2004" TargetMode="External" /><Relationship Id="rId16" Type="http://schemas.openxmlformats.org/officeDocument/2006/relationships/hyperlink" Target="https://pt.wikipedia.org/wiki/Jos%C3%A9_Pacheco" TargetMode="External" /><Relationship Id="rId17" Type="http://schemas.openxmlformats.org/officeDocument/2006/relationships/hyperlink" Target="https://pt.wikipedia.org/wiki/Conselho_Nacional_de_Educa%C3%A7%C3%A3o" TargetMode="External" /><Relationship Id="rId18" Type="http://schemas.openxmlformats.org/officeDocument/2006/relationships/hyperlink" Target="https://pt.wikipedia.org/w/index.php?title=Instituto_Paulo_Freire&amp;action=edit&amp;redlink=1" TargetMode="External" /><Relationship Id="rId19" Type="http://schemas.openxmlformats.org/officeDocument/2006/relationships/hyperlink" Target="https://pt.wikipedia.org/wiki/Brasi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pt.wikipedia.org/wiki/ONG" TargetMode="External" /><Relationship Id="rId21" Type="http://schemas.openxmlformats.org/officeDocument/2006/relationships/hyperlink" Target="https://pt.wikipedia.org/wiki/Cotia" TargetMode="External" /><Relationship Id="rId22" Type="http://schemas.openxmlformats.org/officeDocument/2006/relationships/hyperlink" Target="https://pt.wikipedia.org/wiki/Modelo_de_ensino" TargetMode="External" /><Relationship Id="rId23" Type="http://schemas.openxmlformats.org/officeDocument/2006/relationships/hyperlink" Target="https://pt.wikipedia.org/wiki/IBICT" TargetMode="External" /><Relationship Id="rId24" Type="http://schemas.openxmlformats.org/officeDocument/2006/relationships/hyperlink" Target="https://pt.wikipedia.org/wiki/Instituto_Brasileiro_de_Informa%C3%A7%C3%A3o_em_Ci%C3%AAncia_e_Tecnologia" TargetMode="External" /><Relationship Id="rId25" Type="http://schemas.openxmlformats.org/officeDocument/2006/relationships/hyperlink" Target="https://pt.wikipedia.org/w/index.php?title=Projeto_Bras%C3%ADlia_2060_%E2%80%93_Plano_Estrat%C3%A9gico_para_a_uma_Cidade_Sustent%C3%A1vel&amp;action=edit&amp;redlink=1" TargetMode="External" /><Relationship Id="rId26" Type="http://schemas.openxmlformats.org/officeDocument/2006/relationships/hyperlink" Target="https://pt.wikipedia.org/wiki/Minist%C3%A9rio_da_Educa%C3%A7%C3%A3o_do_Brasil" TargetMode="External" /><Relationship Id="rId27" Type="http://schemas.openxmlformats.org/officeDocument/2006/relationships/hyperlink" Target="https://pt.wikipedia.org/w/index.php?title=Grupo_de_Trabalho_de_Inova%C3%A7%C3%A3o_e_Criatividade_da_Educa%C3%A7%C3%A3o_B%C3%A1sica&amp;action=edit&amp;redlink=1" TargetMode="External" /><Relationship Id="rId28" Type="http://schemas.openxmlformats.org/officeDocument/2006/relationships/hyperlink" Target="https://pt.wikipedia.org/w/index.php?title=EcoHabitare&amp;action=edit&amp;redlink=1" TargetMode="External" /><Relationship Id="rId29" Type="http://schemas.openxmlformats.org/officeDocument/2006/relationships/hyperlink" Target="https://pt.wikipedia.org/w/index.php?title=Comunidades_sustent%C3%A1veis&amp;action=edit&amp;redlink=1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pt.wikipedia.org/w/index.php?title=Comunidades_de_aprendizagem&amp;action=edit&amp;redlink=1" TargetMode="External" /><Relationship Id="rId31" Type="http://schemas.openxmlformats.org/officeDocument/2006/relationships/hyperlink" Target="https://pt.wikipedia.org/w/index.php?title=Rede_de_Inova%C3%A7%C3%A3o_e_Criatividade_da_Educa%C3%A7%C3%A3o&amp;action=edit&amp;redlink=1" TargetMode="External" /><Relationship Id="rId32" Type="http://schemas.openxmlformats.org/officeDocument/2006/relationships/hyperlink" Target="https://pt.wikipedia.org/wiki/Educa%C3%A7%C3%A3o" TargetMode="External" /><Relationship Id="rId33" Type="http://schemas.openxmlformats.org/officeDocument/2006/relationships/header" Target="header1.xml" /><Relationship Id="rId34" Type="http://schemas.openxmlformats.org/officeDocument/2006/relationships/header" Target="header2.xml" /><Relationship Id="rId35" Type="http://schemas.openxmlformats.org/officeDocument/2006/relationships/footer" Target="foot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pt.wikipedia.org/w/index.php?title=Projeto_%C3%82ncora&amp;action=edit&amp;redlink=1" TargetMode="External" /><Relationship Id="rId6" Type="http://schemas.openxmlformats.org/officeDocument/2006/relationships/hyperlink" Target="https://pt.wikipedia.org/wiki/M%C3%A9todo_de_ensino" TargetMode="External" /><Relationship Id="rId7" Type="http://schemas.openxmlformats.org/officeDocument/2006/relationships/hyperlink" Target="https://pt.wikipedia.org/wiki/Escola_da_Ponte" TargetMode="External" /><Relationship Id="rId8" Type="http://schemas.openxmlformats.org/officeDocument/2006/relationships/hyperlink" Target="https://pt.wikipedia.org/wiki/Anos_70" TargetMode="External" /><Relationship Id="rId9" Type="http://schemas.openxmlformats.org/officeDocument/2006/relationships/hyperlink" Target="https://pt.wikipedia.org/wiki/Norte_de_Portugal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EC50-89F4-4C47-85FF-9D6D07CA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1410</Words>
  <Characters>7619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34</cp:revision>
  <cp:lastPrinted>2025-06-03T18:07:24Z</cp:lastPrinted>
  <dcterms:created xsi:type="dcterms:W3CDTF">2025-03-13T15:40:00Z</dcterms:created>
  <dcterms:modified xsi:type="dcterms:W3CDTF">2025-05-30T17:28:00Z</dcterms:modified>
</cp:coreProperties>
</file>