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178/2025</w:t>
      </w:r>
      <w:r>
        <w:rPr>
          <w:b/>
          <w:sz w:val="24"/>
          <w:szCs w:val="24"/>
        </w:rPr>
        <w:t>Moção Nº 178/2025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502500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ASSUNTO: </w:t>
      </w:r>
      <w:r w:rsidRPr="00502500">
        <w:rPr>
          <w:sz w:val="24"/>
          <w:szCs w:val="24"/>
        </w:rPr>
        <w:t>MOÇÃO DE PESAR, COM UM MINUTO DE SILÊNCIO, PELO FALECIMENTO</w:t>
      </w:r>
      <w:r w:rsidRPr="00502500" w:rsidR="00EF1A54">
        <w:rPr>
          <w:sz w:val="24"/>
          <w:szCs w:val="24"/>
        </w:rPr>
        <w:t xml:space="preserve"> </w:t>
      </w:r>
      <w:r w:rsidRPr="00502500" w:rsidR="00502500">
        <w:rPr>
          <w:sz w:val="24"/>
          <w:szCs w:val="24"/>
        </w:rPr>
        <w:t xml:space="preserve">DE </w:t>
      </w:r>
      <w:r w:rsidRPr="000E21E0" w:rsidR="000E21E0">
        <w:rPr>
          <w:sz w:val="24"/>
          <w:szCs w:val="24"/>
        </w:rPr>
        <w:t>OTÁVIO ESTANISLAU DOS REIS</w:t>
      </w:r>
      <w:r w:rsidRPr="00502500" w:rsidR="006B3B88">
        <w:rPr>
          <w:sz w:val="24"/>
          <w:szCs w:val="24"/>
        </w:rPr>
        <w:t xml:space="preserve">, </w:t>
      </w:r>
      <w:r w:rsidR="000E21E0">
        <w:rPr>
          <w:sz w:val="24"/>
          <w:szCs w:val="24"/>
        </w:rPr>
        <w:t xml:space="preserve">AMIGO IRMÃO DO TAMBÉM FALECIDO JOSÉ LUIZ DE AMOÊDO CAMPOS JUNIOR (JUNIOR AMOÊDO), </w:t>
      </w:r>
      <w:r w:rsidRPr="00502500" w:rsidR="006815AE">
        <w:rPr>
          <w:sz w:val="24"/>
          <w:szCs w:val="24"/>
        </w:rPr>
        <w:t xml:space="preserve">OCORRIDO EM </w:t>
      </w:r>
      <w:r w:rsidRPr="00502500" w:rsidR="00502500">
        <w:rPr>
          <w:sz w:val="24"/>
          <w:szCs w:val="24"/>
        </w:rPr>
        <w:t>0</w:t>
      </w:r>
      <w:r w:rsidR="000E21E0">
        <w:rPr>
          <w:sz w:val="24"/>
          <w:szCs w:val="24"/>
        </w:rPr>
        <w:t>6</w:t>
      </w:r>
      <w:r w:rsidRPr="00502500" w:rsidR="00EF1A54">
        <w:rPr>
          <w:sz w:val="24"/>
          <w:szCs w:val="24"/>
        </w:rPr>
        <w:t xml:space="preserve"> DE </w:t>
      </w:r>
      <w:r w:rsidR="000E21E0">
        <w:rPr>
          <w:sz w:val="24"/>
          <w:szCs w:val="24"/>
        </w:rPr>
        <w:t>JUNHO</w:t>
      </w:r>
      <w:r w:rsidRPr="00502500">
        <w:rPr>
          <w:sz w:val="24"/>
          <w:szCs w:val="24"/>
        </w:rPr>
        <w:t xml:space="preserve"> DE 202</w:t>
      </w:r>
      <w:r w:rsidRPr="00502500" w:rsidR="00502500">
        <w:rPr>
          <w:sz w:val="24"/>
          <w:szCs w:val="24"/>
        </w:rPr>
        <w:t>5</w:t>
      </w:r>
      <w:r w:rsidRPr="00502500">
        <w:rPr>
          <w:sz w:val="24"/>
          <w:szCs w:val="24"/>
        </w:rPr>
        <w:t>.</w:t>
      </w:r>
    </w:p>
    <w:p w:rsidR="00484443" w:rsidRPr="00502500" w:rsidP="00502500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484443" w:rsidRPr="00502500" w:rsidP="008B2E43">
      <w:pPr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 PRESIDENTE,</w:t>
      </w:r>
    </w:p>
    <w:p w:rsidR="00484443" w:rsidRPr="00502500" w:rsidP="008B2E43">
      <w:pPr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SENHORES (AS) VEREADORES (AS),</w:t>
      </w:r>
    </w:p>
    <w:p w:rsidR="00484443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502500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>REQUEIRO à Mesa na forma regimental de estilo e após ouvido o Douto Plenário, que seja consignada em Ata de Nossos Trabalho</w:t>
      </w:r>
      <w:r w:rsidRPr="00502500" w:rsidR="006815AE">
        <w:rPr>
          <w:sz w:val="24"/>
          <w:szCs w:val="24"/>
        </w:rPr>
        <w:t>s, VOTOS DE PR</w:t>
      </w:r>
      <w:r w:rsidRPr="00502500" w:rsidR="00EF1A54">
        <w:rPr>
          <w:sz w:val="24"/>
          <w:szCs w:val="24"/>
        </w:rPr>
        <w:t xml:space="preserve">OFUNDO PESAR pelo </w:t>
      </w:r>
      <w:r w:rsidRPr="00502500" w:rsidR="00862B43">
        <w:rPr>
          <w:sz w:val="24"/>
          <w:szCs w:val="24"/>
        </w:rPr>
        <w:t xml:space="preserve">triste </w:t>
      </w:r>
      <w:r w:rsidRPr="00502500" w:rsidR="00EF1A54">
        <w:rPr>
          <w:sz w:val="24"/>
          <w:szCs w:val="24"/>
        </w:rPr>
        <w:t>falecimento</w:t>
      </w:r>
      <w:r w:rsidRPr="00502500" w:rsidR="00B63619">
        <w:rPr>
          <w:sz w:val="24"/>
          <w:szCs w:val="24"/>
        </w:rPr>
        <w:t xml:space="preserve"> </w:t>
      </w:r>
      <w:r w:rsidR="000E21E0">
        <w:rPr>
          <w:sz w:val="24"/>
          <w:szCs w:val="24"/>
        </w:rPr>
        <w:t xml:space="preserve">de </w:t>
      </w:r>
      <w:r w:rsidRPr="000E21E0" w:rsidR="000E21E0">
        <w:rPr>
          <w:sz w:val="24"/>
          <w:szCs w:val="24"/>
        </w:rPr>
        <w:t xml:space="preserve">Otávio </w:t>
      </w:r>
      <w:r w:rsidRPr="000E21E0" w:rsidR="000E21E0">
        <w:rPr>
          <w:sz w:val="24"/>
          <w:szCs w:val="24"/>
        </w:rPr>
        <w:t>Estanislau</w:t>
      </w:r>
      <w:r w:rsidRPr="000E21E0" w:rsidR="000E21E0">
        <w:rPr>
          <w:sz w:val="24"/>
          <w:szCs w:val="24"/>
        </w:rPr>
        <w:t xml:space="preserve"> dos Reis</w:t>
      </w:r>
      <w:r w:rsidRPr="00502500" w:rsidR="006B3B88">
        <w:rPr>
          <w:sz w:val="24"/>
          <w:szCs w:val="24"/>
        </w:rPr>
        <w:t xml:space="preserve">, ocorrido em </w:t>
      </w:r>
      <w:r w:rsidR="000E21E0">
        <w:rPr>
          <w:sz w:val="24"/>
          <w:szCs w:val="24"/>
        </w:rPr>
        <w:t>06</w:t>
      </w:r>
      <w:r w:rsidRPr="00502500" w:rsidR="006B3B88">
        <w:rPr>
          <w:sz w:val="24"/>
          <w:szCs w:val="24"/>
        </w:rPr>
        <w:t xml:space="preserve"> de </w:t>
      </w:r>
      <w:r w:rsidR="000E21E0">
        <w:rPr>
          <w:sz w:val="24"/>
          <w:szCs w:val="24"/>
        </w:rPr>
        <w:t>junho</w:t>
      </w:r>
      <w:r w:rsidRPr="00502500">
        <w:rPr>
          <w:sz w:val="24"/>
          <w:szCs w:val="24"/>
        </w:rPr>
        <w:t xml:space="preserve"> de 2025</w:t>
      </w:r>
      <w:r w:rsidRPr="00502500" w:rsidR="006B3B88">
        <w:rPr>
          <w:sz w:val="24"/>
          <w:szCs w:val="24"/>
        </w:rPr>
        <w:t>.</w:t>
      </w:r>
    </w:p>
    <w:p w:rsidR="008B2E43" w:rsidP="005025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Otávio era amigo irmão do também falecido José Luiz de </w:t>
      </w:r>
      <w:r>
        <w:rPr>
          <w:sz w:val="24"/>
          <w:szCs w:val="24"/>
        </w:rPr>
        <w:t>Amoêdo</w:t>
      </w:r>
      <w:r>
        <w:rPr>
          <w:sz w:val="24"/>
          <w:szCs w:val="24"/>
        </w:rPr>
        <w:t xml:space="preserve"> Campos </w:t>
      </w:r>
      <w:r>
        <w:rPr>
          <w:sz w:val="24"/>
          <w:szCs w:val="24"/>
        </w:rPr>
        <w:t xml:space="preserve">Junior, mais conhecido como </w:t>
      </w:r>
      <w:r>
        <w:rPr>
          <w:sz w:val="24"/>
          <w:szCs w:val="24"/>
        </w:rPr>
        <w:t xml:space="preserve">Junior </w:t>
      </w:r>
      <w:r>
        <w:rPr>
          <w:sz w:val="24"/>
          <w:szCs w:val="24"/>
        </w:rPr>
        <w:t>Amoêdo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pai desta Vereadora, por isso registro aqui também meu enorme carinho à família e compaixão neste momento que também me causa muita tristeza. Pois, ambos eram muito unidos, trabalha</w:t>
      </w:r>
      <w:r>
        <w:rPr>
          <w:sz w:val="24"/>
          <w:szCs w:val="24"/>
        </w:rPr>
        <w:t>ra</w:t>
      </w:r>
      <w:r>
        <w:rPr>
          <w:sz w:val="24"/>
          <w:szCs w:val="24"/>
        </w:rPr>
        <w:t xml:space="preserve">m juntos, por anos, na empresa que foi do meu avô – a </w:t>
      </w:r>
      <w:r w:rsidRPr="000E21E0">
        <w:rPr>
          <w:sz w:val="24"/>
          <w:szCs w:val="24"/>
        </w:rPr>
        <w:t>Imoaço</w:t>
      </w:r>
      <w:r w:rsidRPr="000E21E0">
        <w:rPr>
          <w:sz w:val="24"/>
          <w:szCs w:val="24"/>
        </w:rPr>
        <w:t xml:space="preserve"> Indústria </w:t>
      </w:r>
      <w:r w:rsidRPr="000E21E0">
        <w:rPr>
          <w:sz w:val="24"/>
          <w:szCs w:val="24"/>
        </w:rPr>
        <w:t>Mogimiriana</w:t>
      </w:r>
      <w:r w:rsidRPr="000E21E0">
        <w:rPr>
          <w:sz w:val="24"/>
          <w:szCs w:val="24"/>
        </w:rPr>
        <w:t xml:space="preserve"> de Móveis de Aço</w:t>
      </w:r>
      <w:r>
        <w:rPr>
          <w:sz w:val="24"/>
          <w:szCs w:val="24"/>
        </w:rPr>
        <w:t xml:space="preserve">. Para mim é a triste história se repetindo, </w:t>
      </w:r>
      <w:r w:rsidR="00C612DA">
        <w:rPr>
          <w:sz w:val="24"/>
          <w:szCs w:val="24"/>
        </w:rPr>
        <w:t>desta vez</w:t>
      </w:r>
      <w:r>
        <w:rPr>
          <w:sz w:val="24"/>
          <w:szCs w:val="24"/>
        </w:rPr>
        <w:t xml:space="preserve">, com uma pessoa muito ligada ao meu tão querido pai e à nossa família. </w:t>
      </w:r>
      <w:r w:rsidR="00C612DA">
        <w:rPr>
          <w:sz w:val="24"/>
          <w:szCs w:val="24"/>
        </w:rPr>
        <w:t xml:space="preserve">Fato esse que, infelizmente, </w:t>
      </w:r>
      <w:r w:rsidR="00C612DA">
        <w:rPr>
          <w:sz w:val="24"/>
          <w:szCs w:val="24"/>
        </w:rPr>
        <w:t>não podemos mudar</w:t>
      </w:r>
      <w:r w:rsidR="00C612DA">
        <w:rPr>
          <w:sz w:val="24"/>
          <w:szCs w:val="24"/>
        </w:rPr>
        <w:t xml:space="preserve">. Essa é a difícil lei da vida. </w:t>
      </w:r>
    </w:p>
    <w:p w:rsidR="008B2E43" w:rsidRPr="00502500" w:rsidP="008B2E43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>Aqui registr</w:t>
      </w:r>
      <w:r>
        <w:rPr>
          <w:sz w:val="24"/>
          <w:szCs w:val="24"/>
        </w:rPr>
        <w:t>o</w:t>
      </w:r>
      <w:r w:rsidRPr="00502500">
        <w:rPr>
          <w:sz w:val="24"/>
          <w:szCs w:val="24"/>
        </w:rPr>
        <w:t xml:space="preserve"> nossas condolências e </w:t>
      </w:r>
      <w:r>
        <w:rPr>
          <w:sz w:val="24"/>
          <w:szCs w:val="24"/>
        </w:rPr>
        <w:t>desejo que as boas lembranças possam amenizar a dor neste momento tão difícil e que possa trazer paz aos corações de todos os amigos e membros da família.</w:t>
      </w:r>
    </w:p>
    <w:p w:rsidR="00502500" w:rsidRPr="00502500" w:rsidP="00502500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502500">
        <w:rPr>
          <w:sz w:val="24"/>
          <w:szCs w:val="24"/>
        </w:rPr>
        <w:t xml:space="preserve">Na oportunidade, solicito que seja guardado na presente sessão, um minuto de silêncio, em memória e que seja oficiado os </w:t>
      </w:r>
      <w:r w:rsidRPr="00502500">
        <w:rPr>
          <w:sz w:val="24"/>
          <w:szCs w:val="24"/>
        </w:rPr>
        <w:t>familaires</w:t>
      </w:r>
      <w:r w:rsidRPr="00502500">
        <w:rPr>
          <w:sz w:val="24"/>
          <w:szCs w:val="24"/>
        </w:rPr>
        <w:t>.</w:t>
      </w:r>
      <w:r w:rsidR="008B2E43">
        <w:rPr>
          <w:sz w:val="24"/>
          <w:szCs w:val="24"/>
        </w:rPr>
        <w:tab/>
      </w:r>
      <w:r w:rsidRPr="00502500">
        <w:rPr>
          <w:sz w:val="24"/>
          <w:szCs w:val="24"/>
        </w:rPr>
        <w:t xml:space="preserve"> </w:t>
      </w:r>
      <w:r w:rsidR="008B2E43">
        <w:rPr>
          <w:sz w:val="24"/>
          <w:szCs w:val="24"/>
        </w:rPr>
        <w:br/>
      </w:r>
    </w:p>
    <w:p w:rsidR="00484443" w:rsidRPr="00502500" w:rsidP="00862B43">
      <w:pPr>
        <w:jc w:val="center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SALA DAS SESSÕES “VEREADOR SANTO RÓTOLLI”, em </w:t>
      </w:r>
      <w:r w:rsidR="008B2E43">
        <w:rPr>
          <w:b/>
          <w:sz w:val="24"/>
          <w:szCs w:val="24"/>
        </w:rPr>
        <w:t>06 de junho</w:t>
      </w:r>
      <w:r w:rsidRPr="00502500" w:rsidR="00502500">
        <w:rPr>
          <w:b/>
          <w:sz w:val="24"/>
          <w:szCs w:val="24"/>
        </w:rPr>
        <w:t xml:space="preserve"> de 2025</w:t>
      </w:r>
      <w:r w:rsidRPr="00502500">
        <w:rPr>
          <w:b/>
          <w:sz w:val="24"/>
          <w:szCs w:val="24"/>
        </w:rPr>
        <w:t>.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sz w:val="24"/>
          <w:szCs w:val="24"/>
        </w:rPr>
        <w:t xml:space="preserve">VEREADORA DANIELLA GONÇALVES DE AMOÊDO CAMPOS 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2ª </w:t>
      </w:r>
      <w:r w:rsidRPr="00502500">
        <w:rPr>
          <w:b/>
          <w:sz w:val="24"/>
          <w:szCs w:val="24"/>
        </w:rPr>
        <w:t>Vice Presidente</w:t>
      </w:r>
      <w:r w:rsidRPr="00502500">
        <w:rPr>
          <w:b/>
          <w:sz w:val="24"/>
          <w:szCs w:val="24"/>
        </w:rPr>
        <w:t xml:space="preserve"> da Câmara Municipal de Mogi Mirim</w:t>
      </w:r>
    </w:p>
    <w:p w:rsidR="00862B43" w:rsidRPr="00A33132" w:rsidP="008B2E4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noProof/>
          <w:sz w:val="24"/>
          <w:szCs w:val="24"/>
        </w:rPr>
        <w:drawing>
          <wp:inline distT="0" distB="0" distL="0" distR="0">
            <wp:extent cx="1057922" cy="762000"/>
            <wp:effectExtent l="0" t="0" r="889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44196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26" cy="9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30724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2046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265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0E21E0"/>
    <w:rsid w:val="001C5FA8"/>
    <w:rsid w:val="001E50F8"/>
    <w:rsid w:val="002139A3"/>
    <w:rsid w:val="002A6CCF"/>
    <w:rsid w:val="00484443"/>
    <w:rsid w:val="00502500"/>
    <w:rsid w:val="006815AE"/>
    <w:rsid w:val="006B3B88"/>
    <w:rsid w:val="00743612"/>
    <w:rsid w:val="00790C79"/>
    <w:rsid w:val="00792E15"/>
    <w:rsid w:val="00804789"/>
    <w:rsid w:val="00862B43"/>
    <w:rsid w:val="008B2E43"/>
    <w:rsid w:val="009C786E"/>
    <w:rsid w:val="00A33132"/>
    <w:rsid w:val="00A67C93"/>
    <w:rsid w:val="00AE6A3A"/>
    <w:rsid w:val="00B63619"/>
    <w:rsid w:val="00B6610D"/>
    <w:rsid w:val="00C612DA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2025-06-06T16:30:37Z</cp:lastPrinted>
  <dcterms:created xsi:type="dcterms:W3CDTF">2025-06-06T16:28:00Z</dcterms:created>
  <dcterms:modified xsi:type="dcterms:W3CDTF">2025-06-06T16:28:00Z</dcterms:modified>
  <dc:language>pt-BR</dc:language>
</cp:coreProperties>
</file>