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242B1" w:rsidP="003D6D21">
      <w:pPr>
        <w:pBdr>
          <w:top w:val="nil"/>
          <w:left w:val="nil"/>
          <w:bottom w:val="nil"/>
          <w:right w:val="nil"/>
          <w:between w:val="nil"/>
        </w:pBdr>
        <w:spacing w:line="360" w:lineRule="auto"/>
        <w:jc w:val="center"/>
        <w:rPr>
          <w:b/>
          <w:color w:val="000000" w:themeColor="text1"/>
          <w:sz w:val="24"/>
          <w:szCs w:val="24"/>
        </w:rPr>
      </w:pPr>
    </w:p>
    <w:p w:rsidR="00322469" w:rsidRPr="003F3462" w:rsidP="003D6D21">
      <w:pPr>
        <w:pBdr>
          <w:top w:val="nil"/>
          <w:left w:val="nil"/>
          <w:bottom w:val="nil"/>
          <w:right w:val="nil"/>
          <w:between w:val="nil"/>
        </w:pBdr>
        <w:spacing w:line="360" w:lineRule="auto"/>
        <w:jc w:val="center"/>
        <w:rPr>
          <w:b/>
          <w:color w:val="000000" w:themeColor="text1"/>
          <w:sz w:val="24"/>
          <w:szCs w:val="24"/>
        </w:rPr>
      </w:pPr>
      <w:r w:rsidRPr="003F3462">
        <w:rPr>
          <w:b/>
          <w:color w:val="000000" w:themeColor="text1"/>
          <w:sz w:val="24"/>
          <w:szCs w:val="24"/>
        </w:rPr>
        <w:t>RELATÓRIO</w:t>
      </w:r>
    </w:p>
    <w:p w:rsidR="00A155B7" w:rsidRPr="003F3462" w:rsidP="003D6D21">
      <w:pPr>
        <w:pStyle w:val="NormalWeb"/>
        <w:spacing w:line="360" w:lineRule="auto"/>
        <w:rPr>
          <w:rStyle w:val="Strong"/>
          <w:color w:val="000000" w:themeColor="text1"/>
        </w:rPr>
      </w:pPr>
      <w:r w:rsidRPr="003F3462">
        <w:rPr>
          <w:color w:val="000000" w:themeColor="text1"/>
        </w:rPr>
        <w:tab/>
      </w:r>
      <w:r w:rsidRPr="003F3462" w:rsidR="006F3969">
        <w:rPr>
          <w:rStyle w:val="Strong"/>
          <w:color w:val="000000" w:themeColor="text1"/>
        </w:rPr>
        <w:t>PRO</w:t>
      </w:r>
      <w:r w:rsidRPr="003F3462" w:rsidR="00BA6C13">
        <w:rPr>
          <w:rStyle w:val="Strong"/>
          <w:color w:val="000000" w:themeColor="text1"/>
        </w:rPr>
        <w:t xml:space="preserve">JETO DE </w:t>
      </w:r>
      <w:r w:rsidRPr="003F3462" w:rsidR="0005531F">
        <w:rPr>
          <w:rStyle w:val="Strong"/>
          <w:color w:val="000000" w:themeColor="text1"/>
        </w:rPr>
        <w:t>LEI</w:t>
      </w:r>
      <w:r w:rsidRPr="003F3462" w:rsidR="00BA6C13">
        <w:rPr>
          <w:rStyle w:val="Strong"/>
          <w:color w:val="000000" w:themeColor="text1"/>
        </w:rPr>
        <w:t xml:space="preserve"> Nº </w:t>
      </w:r>
      <w:r w:rsidRPr="003F3462" w:rsidR="004037DF">
        <w:rPr>
          <w:rStyle w:val="Strong"/>
          <w:color w:val="000000" w:themeColor="text1"/>
        </w:rPr>
        <w:t>22</w:t>
      </w:r>
      <w:r w:rsidRPr="003F3462" w:rsidR="00F74441">
        <w:rPr>
          <w:rStyle w:val="Strong"/>
          <w:color w:val="000000" w:themeColor="text1"/>
        </w:rPr>
        <w:t xml:space="preserve"> DE 2025</w:t>
      </w:r>
    </w:p>
    <w:p w:rsidR="00F74441" w:rsidRPr="003F3462" w:rsidP="00A155B7">
      <w:pPr>
        <w:pStyle w:val="NormalWeb"/>
        <w:spacing w:line="360" w:lineRule="auto"/>
        <w:jc w:val="both"/>
        <w:rPr>
          <w:color w:val="000000" w:themeColor="text1"/>
        </w:rPr>
      </w:pPr>
      <w:r w:rsidRPr="003F3462">
        <w:rPr>
          <w:rStyle w:val="Emphasis"/>
          <w:color w:val="000000" w:themeColor="text1"/>
        </w:rPr>
        <w:t>“INSTITUI NO CALENDÁRIO OFICIAL DO MUNICÍPIO DE MOGI MIRIM SENDO AGOSTO O MÊS DO PASSEIO CÍCLISTICO, ALUSIVO AO DIA NACIONAL DO CICLISTA, COMEMORADO NO DIA 19 DE AGOSTO</w:t>
      </w:r>
      <w:r w:rsidRPr="003F3462" w:rsidR="003F3462">
        <w:rPr>
          <w:rStyle w:val="Emphasis"/>
          <w:color w:val="000000" w:themeColor="text1"/>
        </w:rPr>
        <w:t>”.</w:t>
      </w:r>
    </w:p>
    <w:p w:rsidR="00F74441" w:rsidRPr="003F3462" w:rsidP="003D6D21">
      <w:pPr>
        <w:pStyle w:val="NormalWeb"/>
        <w:spacing w:line="360" w:lineRule="auto"/>
        <w:rPr>
          <w:color w:val="000000" w:themeColor="text1"/>
        </w:rPr>
      </w:pPr>
      <w:r w:rsidRPr="003F3462">
        <w:rPr>
          <w:rStyle w:val="Strong"/>
          <w:color w:val="000000" w:themeColor="text1"/>
        </w:rPr>
        <w:t xml:space="preserve">RELATOR: VEREADOR </w:t>
      </w:r>
      <w:r w:rsidRPr="003F3462" w:rsidR="006F3969">
        <w:rPr>
          <w:rStyle w:val="Strong"/>
          <w:color w:val="000000" w:themeColor="text1"/>
        </w:rPr>
        <w:t>MANOEL EDUARDO PEREIRA DA CRUZ PALOMINO</w:t>
      </w:r>
    </w:p>
    <w:p w:rsidR="00F74441" w:rsidRPr="003F3462" w:rsidP="003D6D21">
      <w:pPr>
        <w:spacing w:line="360" w:lineRule="auto"/>
        <w:rPr>
          <w:color w:val="000000" w:themeColor="text1"/>
          <w:sz w:val="24"/>
          <w:szCs w:val="24"/>
        </w:rPr>
      </w:pPr>
      <w:r>
        <w:rPr>
          <w:color w:val="000000" w:themeColor="text1"/>
          <w:sz w:val="24"/>
          <w:szCs w:val="24"/>
        </w:rPr>
        <w:pict>
          <v:rect id="_x0000_i1025" style="width:0;height:0.75pt" o:hralign="center" o:hrstd="t" o:hrnoshade="t" o:hr="t" fillcolor="#404040" stroked="f"/>
        </w:pict>
      </w:r>
    </w:p>
    <w:p w:rsidR="00F74441" w:rsidRPr="003F3462" w:rsidP="003D6D21">
      <w:pPr>
        <w:pStyle w:val="Heading3"/>
        <w:spacing w:line="360" w:lineRule="auto"/>
        <w:jc w:val="both"/>
        <w:rPr>
          <w:color w:val="000000" w:themeColor="text1"/>
          <w:sz w:val="24"/>
          <w:szCs w:val="24"/>
        </w:rPr>
      </w:pPr>
      <w:r w:rsidRPr="003F3462">
        <w:rPr>
          <w:rStyle w:val="Strong"/>
          <w:b/>
          <w:bCs w:val="0"/>
          <w:color w:val="000000" w:themeColor="text1"/>
          <w:sz w:val="24"/>
          <w:szCs w:val="24"/>
        </w:rPr>
        <w:t>I - EXPOSIÇÃO DA MATÉRIA EM EXAME</w:t>
      </w:r>
    </w:p>
    <w:p w:rsidR="004037DF" w:rsidRPr="003F3462" w:rsidP="004037DF">
      <w:pPr>
        <w:pStyle w:val="NormalWeb"/>
        <w:spacing w:line="360" w:lineRule="auto"/>
        <w:jc w:val="both"/>
        <w:rPr>
          <w:rStyle w:val="titulo-principal"/>
        </w:rPr>
      </w:pPr>
      <w:r w:rsidRPr="003F3462">
        <w:rPr>
          <w:color w:val="000000" w:themeColor="text1"/>
        </w:rPr>
        <w:tab/>
      </w:r>
      <w:r w:rsidRPr="003F3462">
        <w:t xml:space="preserve">O Projeto de </w:t>
      </w:r>
      <w:r w:rsidRPr="003F3462" w:rsidR="0005531F">
        <w:t>Lei</w:t>
      </w:r>
      <w:r w:rsidRPr="003F3462" w:rsidR="002903CA">
        <w:t xml:space="preserve"> nº </w:t>
      </w:r>
      <w:r w:rsidRPr="003F3462">
        <w:t>22</w:t>
      </w:r>
      <w:r w:rsidRPr="003F3462">
        <w:t xml:space="preserve"> de 2025, de autoria do Vereador </w:t>
      </w:r>
      <w:r w:rsidRPr="003F3462">
        <w:t xml:space="preserve">Cinoê Duzo, </w:t>
      </w:r>
      <w:r w:rsidRPr="003F3462">
        <w:rPr>
          <w:rStyle w:val="titulo-principal"/>
        </w:rPr>
        <w:t>O presente projeto de lei propõe a instituição do mês de agosto como o Mês do Passeio Ciclístico no município de Mogi Mirim, em homenagem ao Dia Nacional do Ciclista, celebrado em 19 de agosto.</w:t>
      </w:r>
    </w:p>
    <w:p w:rsidR="004037DF" w:rsidRPr="003F3462" w:rsidP="004037DF">
      <w:pPr>
        <w:pStyle w:val="NormalWeb"/>
        <w:spacing w:line="360" w:lineRule="auto"/>
        <w:jc w:val="both"/>
        <w:rPr>
          <w:rStyle w:val="titulo-principal"/>
        </w:rPr>
      </w:pPr>
      <w:r w:rsidRPr="003F3462">
        <w:rPr>
          <w:rStyle w:val="titulo-principal"/>
        </w:rPr>
        <w:t xml:space="preserve"> </w:t>
      </w:r>
      <w:r w:rsidRPr="003F3462">
        <w:rPr>
          <w:rStyle w:val="titulo-principal"/>
        </w:rPr>
        <w:tab/>
      </w:r>
      <w:r w:rsidRPr="003F3462">
        <w:rPr>
          <w:rStyle w:val="titulo-principal"/>
        </w:rPr>
        <w:t>O objetivo central é promover a prática do ciclismo, incentivando a integração entre ciclistas locais e de cidades vizinhas, e motivando a adoção do ciclismo como uma atividade saudável.</w:t>
      </w:r>
    </w:p>
    <w:p w:rsidR="004037DF" w:rsidRPr="003F3462" w:rsidP="004037DF">
      <w:pPr>
        <w:pStyle w:val="NormalWeb"/>
        <w:spacing w:line="360" w:lineRule="auto"/>
        <w:jc w:val="both"/>
        <w:rPr>
          <w:rStyle w:val="titulo-principal"/>
        </w:rPr>
      </w:pPr>
      <w:r w:rsidRPr="003F3462">
        <w:rPr>
          <w:rStyle w:val="titulo-principal"/>
        </w:rPr>
        <w:t>Os principais objetivos incluem:</w:t>
      </w:r>
    </w:p>
    <w:p w:rsidR="004037DF" w:rsidRPr="003F3462" w:rsidP="004037DF">
      <w:pPr>
        <w:pStyle w:val="NormalWeb"/>
        <w:spacing w:line="360" w:lineRule="auto"/>
        <w:jc w:val="both"/>
        <w:rPr>
          <w:rStyle w:val="titulo-principal"/>
        </w:rPr>
      </w:pPr>
      <w:r w:rsidRPr="003F3462">
        <w:rPr>
          <w:rStyle w:val="titulo-principal"/>
        </w:rPr>
        <w:t>I - Organizar passeios ciclísticos que promovam a integração social e a adoção de hábitos saudáveis entre os cidadãos.</w:t>
      </w:r>
    </w:p>
    <w:p w:rsidR="004037DF" w:rsidRPr="003F3462" w:rsidP="004037DF">
      <w:pPr>
        <w:pStyle w:val="NormalWeb"/>
        <w:spacing w:line="360" w:lineRule="auto"/>
        <w:jc w:val="both"/>
        <w:rPr>
          <w:rStyle w:val="titulo-principal"/>
        </w:rPr>
      </w:pPr>
      <w:r w:rsidRPr="003F3462">
        <w:rPr>
          <w:rStyle w:val="titulo-principal"/>
        </w:rPr>
        <w:t>II - Facilitar a troca de informações sobre segurança, prevenção de acidentes e os benefícios do ciclismo.</w:t>
      </w:r>
    </w:p>
    <w:p w:rsidR="004037DF" w:rsidRPr="003F3462" w:rsidP="004037DF">
      <w:pPr>
        <w:pStyle w:val="NormalWeb"/>
        <w:spacing w:line="360" w:lineRule="auto"/>
        <w:jc w:val="both"/>
        <w:rPr>
          <w:rStyle w:val="titulo-principal"/>
        </w:rPr>
      </w:pPr>
      <w:r w:rsidRPr="003F3462">
        <w:rPr>
          <w:rStyle w:val="titulo-principal"/>
        </w:rPr>
        <w:t>III - Promover diálogo com o Poder Público para aprimorar a infraestrutura das ciclofaixas, abordando sua manutenção e sinalização.</w:t>
      </w:r>
    </w:p>
    <w:p w:rsidR="004037DF" w:rsidRPr="003F3462" w:rsidP="004037DF">
      <w:pPr>
        <w:pStyle w:val="NormalWeb"/>
        <w:spacing w:line="360" w:lineRule="auto"/>
        <w:jc w:val="both"/>
        <w:rPr>
          <w:rStyle w:val="titulo-principal"/>
        </w:rPr>
      </w:pPr>
      <w:r w:rsidRPr="003F3462">
        <w:rPr>
          <w:rStyle w:val="titulo-principal"/>
        </w:rPr>
        <w:t>IV - Realizar campanhas educativas para divulgar os benefícios do uso da bicicleta e conscientizar sobre os direitos e deveres dos ciclistas, reconhecendo a bicicleta como um meio de transporte relevante para diversas finalidades, incluindo lazer, esporte e trabalho.</w:t>
      </w:r>
      <w:r w:rsidRPr="003F3462">
        <w:br/>
      </w:r>
      <w:r w:rsidRPr="003F3462">
        <w:br/>
      </w:r>
    </w:p>
    <w:p w:rsidR="004037DF" w:rsidRPr="003F3462" w:rsidP="004037DF">
      <w:pPr>
        <w:pStyle w:val="NormalWeb"/>
        <w:spacing w:line="360" w:lineRule="auto"/>
        <w:jc w:val="both"/>
        <w:rPr>
          <w:rStyle w:val="titulo-principal"/>
        </w:rPr>
      </w:pPr>
      <w:r w:rsidRPr="003F3462">
        <w:rPr>
          <w:rStyle w:val="titulo-principal"/>
        </w:rPr>
        <w:tab/>
      </w:r>
      <w:r w:rsidRPr="003F3462">
        <w:rPr>
          <w:rStyle w:val="titulo-principal"/>
        </w:rPr>
        <w:t xml:space="preserve">A proposta visa revitalizar uma tradição de passeios ciclísticos em Mogi Mirim, que anteriormente contava com a participação de ciclistas de diversas idades e incentivava a conscientização sobre segurança no trânsito. </w:t>
      </w:r>
    </w:p>
    <w:p w:rsidR="004037DF" w:rsidRPr="003F3462" w:rsidP="0085184C">
      <w:pPr>
        <w:pStyle w:val="NormalWeb"/>
        <w:spacing w:line="360" w:lineRule="auto"/>
        <w:jc w:val="both"/>
        <w:rPr>
          <w:rStyle w:val="titulo-principal"/>
        </w:rPr>
      </w:pPr>
      <w:r w:rsidRPr="003F3462">
        <w:rPr>
          <w:rStyle w:val="titulo-principal"/>
        </w:rPr>
        <w:tab/>
      </w:r>
      <w:r w:rsidRPr="003F3462">
        <w:rPr>
          <w:rStyle w:val="titulo-principal"/>
        </w:rPr>
        <w:t>A realização de tais eventos contribuirá para a promoção de uma vida saudável e de qualidade, além de fomentar o convívio social e a educação no trânsito para as novas gerações.</w:t>
      </w:r>
    </w:p>
    <w:p w:rsidR="00F74441" w:rsidRPr="003F3462" w:rsidP="004037DF">
      <w:pPr>
        <w:pStyle w:val="NormalWeb"/>
        <w:spacing w:line="360" w:lineRule="auto"/>
        <w:ind w:firstLine="720"/>
        <w:jc w:val="both"/>
        <w:rPr>
          <w:color w:val="000000" w:themeColor="text1"/>
        </w:rPr>
      </w:pPr>
      <w:r w:rsidRPr="003F3462">
        <w:rPr>
          <w:rStyle w:val="titulo-principal"/>
        </w:rPr>
        <w:t>E</w:t>
      </w:r>
      <w:r w:rsidRPr="003F3462">
        <w:rPr>
          <w:rStyle w:val="titulo-principal"/>
        </w:rPr>
        <w:t>m suma, o projeto busca não apenas celebrar a relevância do ciclismo, mas também criar um ambiente propício para o desfrute seguro e consciente da bicicleta como parte integrante do cotidiano dos cidadãos.</w:t>
      </w:r>
      <w:r>
        <w:rPr>
          <w:color w:val="000000" w:themeColor="text1"/>
        </w:rPr>
        <w:pict>
          <v:rect id="_x0000_i1026" style="width:0;height:0.75pt" o:hralign="center" o:hrstd="t" o:hrnoshade="t" o:hr="t" fillcolor="#404040" stroked="f"/>
        </w:pict>
      </w:r>
    </w:p>
    <w:p w:rsidR="00F74441" w:rsidRPr="003F3462" w:rsidP="003D6D21">
      <w:pPr>
        <w:pStyle w:val="Heading3"/>
        <w:spacing w:line="360" w:lineRule="auto"/>
        <w:rPr>
          <w:color w:val="000000" w:themeColor="text1"/>
          <w:sz w:val="24"/>
          <w:szCs w:val="24"/>
        </w:rPr>
      </w:pPr>
      <w:r w:rsidRPr="003F3462">
        <w:rPr>
          <w:rStyle w:val="Strong"/>
          <w:b/>
          <w:bCs w:val="0"/>
          <w:color w:val="000000" w:themeColor="text1"/>
          <w:sz w:val="24"/>
          <w:szCs w:val="24"/>
        </w:rPr>
        <w:t>II - CONCLUSÕES DO RELATOR</w:t>
      </w:r>
    </w:p>
    <w:p w:rsidR="00F74441" w:rsidRPr="003F3462" w:rsidP="004D1738">
      <w:pPr>
        <w:pStyle w:val="Heading4"/>
        <w:numPr>
          <w:ilvl w:val="0"/>
          <w:numId w:val="15"/>
        </w:numPr>
        <w:spacing w:line="360" w:lineRule="auto"/>
        <w:rPr>
          <w:rStyle w:val="Strong"/>
          <w:b/>
          <w:bCs w:val="0"/>
          <w:color w:val="000000" w:themeColor="text1"/>
        </w:rPr>
      </w:pPr>
      <w:r w:rsidRPr="003F3462">
        <w:rPr>
          <w:rStyle w:val="Strong"/>
          <w:b/>
          <w:bCs w:val="0"/>
          <w:color w:val="000000" w:themeColor="text1"/>
        </w:rPr>
        <w:t>Legalidade e Constitucionalidade</w:t>
      </w:r>
    </w:p>
    <w:p w:rsidR="004D1738" w:rsidRPr="003F3462" w:rsidP="004D1738">
      <w:pPr>
        <w:rPr>
          <w:sz w:val="24"/>
          <w:szCs w:val="24"/>
        </w:rPr>
      </w:pPr>
    </w:p>
    <w:p w:rsidR="00EA590B" w:rsidRPr="003F3462" w:rsidP="00EA590B">
      <w:pPr>
        <w:pStyle w:val="BodyText"/>
        <w:spacing w:line="360" w:lineRule="auto"/>
        <w:jc w:val="both"/>
        <w:rPr>
          <w:rStyle w:val="titulo-principal"/>
          <w:sz w:val="24"/>
          <w:szCs w:val="24"/>
        </w:rPr>
      </w:pPr>
      <w:r w:rsidRPr="003F3462">
        <w:rPr>
          <w:color w:val="000000" w:themeColor="text1"/>
          <w:sz w:val="24"/>
          <w:szCs w:val="24"/>
        </w:rPr>
        <w:tab/>
      </w:r>
      <w:r w:rsidRPr="003F3462" w:rsidR="003B1A59">
        <w:rPr>
          <w:color w:val="000000" w:themeColor="text1"/>
          <w:sz w:val="24"/>
          <w:szCs w:val="24"/>
        </w:rPr>
        <w:t xml:space="preserve">O Projeto de </w:t>
      </w:r>
      <w:r w:rsidRPr="003F3462" w:rsidR="004D1738">
        <w:rPr>
          <w:color w:val="000000" w:themeColor="text1"/>
          <w:sz w:val="24"/>
          <w:szCs w:val="24"/>
        </w:rPr>
        <w:t>Lei</w:t>
      </w:r>
      <w:r w:rsidRPr="003F3462" w:rsidR="002903CA">
        <w:rPr>
          <w:color w:val="000000" w:themeColor="text1"/>
          <w:sz w:val="24"/>
          <w:szCs w:val="24"/>
        </w:rPr>
        <w:t xml:space="preserve"> </w:t>
      </w:r>
      <w:r w:rsidRPr="003F3462" w:rsidR="003F3462">
        <w:rPr>
          <w:color w:val="000000" w:themeColor="text1"/>
          <w:sz w:val="24"/>
          <w:szCs w:val="24"/>
        </w:rPr>
        <w:t xml:space="preserve">nº </w:t>
      </w:r>
      <w:r w:rsidRPr="003F3462" w:rsidR="003F3462">
        <w:rPr>
          <w:rStyle w:val="titulo-principal"/>
          <w:sz w:val="24"/>
          <w:szCs w:val="24"/>
        </w:rPr>
        <w:t>22</w:t>
      </w:r>
      <w:r w:rsidRPr="003F3462">
        <w:rPr>
          <w:rStyle w:val="titulo-principal"/>
          <w:sz w:val="24"/>
          <w:szCs w:val="24"/>
        </w:rPr>
        <w:t xml:space="preserve"> de 2025, que visa a inclusão de eventos comemorativos e culturais no calendário oficial do Município, se insere claramente no âmbito do interesse local, conforme previsto no artigo 30, inciso I, da Constituição Federal de 1988. Essa normatização busca promover valores sociais, culturais e esportivos, diretamente relacionados à vivência da comunidade municipal.</w:t>
      </w:r>
    </w:p>
    <w:p w:rsidR="00EA590B" w:rsidRPr="003F3462" w:rsidP="00EA590B">
      <w:pPr>
        <w:pStyle w:val="BodyText"/>
        <w:spacing w:line="360" w:lineRule="auto"/>
        <w:ind w:firstLine="720"/>
        <w:jc w:val="both"/>
        <w:rPr>
          <w:rStyle w:val="titulo-principal"/>
          <w:sz w:val="24"/>
          <w:szCs w:val="24"/>
        </w:rPr>
      </w:pPr>
      <w:r w:rsidRPr="003F3462">
        <w:rPr>
          <w:rStyle w:val="titulo-principal"/>
          <w:sz w:val="24"/>
          <w:szCs w:val="24"/>
        </w:rPr>
        <w:t>A</w:t>
      </w:r>
      <w:r w:rsidRPr="003F3462">
        <w:rPr>
          <w:rStyle w:val="titulo-principal"/>
          <w:sz w:val="24"/>
          <w:szCs w:val="24"/>
        </w:rPr>
        <w:t xml:space="preserve"> Câmara Municipal de Mogi Mirim, em consonância com o artigo 29, inciso I, da Constituição Federal e o artigo 27 de sua Lei Orgânica, possui plena competência para deliberar sobre a proposta, sendo esta uma temática da qual pode a Casa Legislativa se apropriar sem infringir normas constitucionais. Além disso, a iniciativa proposta não apresenta qualquer vício de constitucionalidade material, uma vez que a criação de datas e eventos no calendário oficial não está reservada ao Chefe do Poder Executivo ou à Mesa Diretora da Câmara, configurando, portanto, uma iniciativa legislativa concorrente.</w:t>
      </w:r>
    </w:p>
    <w:p w:rsidR="00EA590B" w:rsidRPr="003F3462" w:rsidP="00EA590B">
      <w:pPr>
        <w:pStyle w:val="BodyText"/>
        <w:spacing w:line="360" w:lineRule="auto"/>
        <w:ind w:firstLine="720"/>
        <w:jc w:val="both"/>
        <w:rPr>
          <w:rStyle w:val="titulo-principal"/>
          <w:sz w:val="24"/>
          <w:szCs w:val="24"/>
        </w:rPr>
      </w:pPr>
      <w:r w:rsidRPr="003F3462">
        <w:rPr>
          <w:rStyle w:val="titulo-principal"/>
          <w:sz w:val="24"/>
          <w:szCs w:val="24"/>
        </w:rPr>
        <w:t>A</w:t>
      </w:r>
      <w:r w:rsidRPr="003F3462">
        <w:rPr>
          <w:rStyle w:val="titulo-principal"/>
          <w:sz w:val="24"/>
          <w:szCs w:val="24"/>
        </w:rPr>
        <w:t xml:space="preserve"> jurisprudência do Supremo Tribunal Federal reforça essa interpretação, como demonstrado nas decisões da ADI nº 724-MC/RS e nos Embargos de Declaração no RE nº 590.697/MG, que estabelecem limites claros entre as iniciativas legislativas privativas e </w:t>
      </w:r>
      <w:r w:rsidRPr="003F3462">
        <w:rPr>
          <w:rStyle w:val="titulo-principal"/>
          <w:sz w:val="24"/>
          <w:szCs w:val="24"/>
        </w:rPr>
        <w:t>concorrentes. O reconhecimento da competência da Câmara Municipal se fundamenta também na observação de que a proposta não gera obrigações ou ônus financeiros para a Administração Pública, conforme observado no Tema n° 917 do STF.</w:t>
      </w:r>
    </w:p>
    <w:p w:rsidR="00CE3F19" w:rsidRPr="003F3462" w:rsidP="00EA590B">
      <w:pPr>
        <w:pStyle w:val="BodyText"/>
        <w:spacing w:line="360" w:lineRule="auto"/>
        <w:ind w:firstLine="720"/>
        <w:jc w:val="both"/>
        <w:rPr>
          <w:sz w:val="24"/>
          <w:szCs w:val="24"/>
          <w:highlight w:val="white"/>
        </w:rPr>
      </w:pPr>
      <w:r w:rsidRPr="003F3462">
        <w:rPr>
          <w:rStyle w:val="titulo-principal"/>
          <w:sz w:val="24"/>
          <w:szCs w:val="24"/>
        </w:rPr>
        <w:t>A</w:t>
      </w:r>
      <w:r w:rsidRPr="003F3462">
        <w:rPr>
          <w:rStyle w:val="titulo-principal"/>
          <w:sz w:val="24"/>
          <w:szCs w:val="24"/>
        </w:rPr>
        <w:t>demais, a inclusão do "mês do passeio ciclístico" no calendário oficial, além de ser uma ação de valorização da mobilidade ativa, tem o potencial de promover benefícios significativos em termos de saúde pública e segurança viária. Contudo, é importante ressaltar que a pertinência, relevância e aceitação da proposta estão intrinsecamente ligadas ao juízo político da comunidade, cuja voz deve ser sempre respeitada e ouvida no processo legislativo.</w:t>
      </w:r>
      <w:r w:rsidRPr="003F3462">
        <w:rPr>
          <w:sz w:val="24"/>
          <w:szCs w:val="24"/>
        </w:rPr>
        <w:br/>
      </w:r>
      <w:r w:rsidRPr="003F3462">
        <w:rPr>
          <w:sz w:val="24"/>
          <w:szCs w:val="24"/>
        </w:rPr>
        <w:br/>
      </w:r>
      <w:r w:rsidRPr="003F3462" w:rsidR="00C11439">
        <w:rPr>
          <w:rStyle w:val="titulo-principal"/>
          <w:sz w:val="24"/>
          <w:szCs w:val="24"/>
        </w:rPr>
        <w:t>Desta forma,</w:t>
      </w:r>
      <w:r w:rsidRPr="003F3462">
        <w:rPr>
          <w:rStyle w:val="titulo-principal"/>
          <w:sz w:val="24"/>
          <w:szCs w:val="24"/>
        </w:rPr>
        <w:t xml:space="preserve"> conforme consultoria jurídica externa</w:t>
      </w:r>
      <w:r w:rsidRPr="003F3462" w:rsidR="00C11439">
        <w:rPr>
          <w:rStyle w:val="titulo-principal"/>
          <w:sz w:val="24"/>
          <w:szCs w:val="24"/>
        </w:rPr>
        <w:t xml:space="preserve"> realizada</w:t>
      </w:r>
      <w:r w:rsidRPr="003F3462">
        <w:rPr>
          <w:rStyle w:val="titulo-principal"/>
          <w:sz w:val="24"/>
          <w:szCs w:val="24"/>
        </w:rPr>
        <w:t xml:space="preserve"> –</w:t>
      </w:r>
      <w:r w:rsidRPr="003F3462" w:rsidR="00C11439">
        <w:rPr>
          <w:rStyle w:val="titulo-principal"/>
          <w:sz w:val="24"/>
          <w:szCs w:val="24"/>
        </w:rPr>
        <w:t xml:space="preserve"> Consulta/0274/2025/DDR/G, a qual se encontra nos autos, </w:t>
      </w:r>
      <w:r w:rsidRPr="003F3462">
        <w:rPr>
          <w:rStyle w:val="titulo-principal"/>
          <w:sz w:val="24"/>
          <w:szCs w:val="24"/>
        </w:rPr>
        <w:t xml:space="preserve">o Projeto de Lei n. 22 de 2025 </w:t>
      </w:r>
      <w:r w:rsidRPr="003F3462" w:rsidR="00C11439">
        <w:rPr>
          <w:rStyle w:val="titulo-principal"/>
          <w:sz w:val="24"/>
          <w:szCs w:val="24"/>
        </w:rPr>
        <w:t>está em consonância com as</w:t>
      </w:r>
      <w:r w:rsidRPr="003F3462">
        <w:rPr>
          <w:rStyle w:val="titulo-principal"/>
          <w:sz w:val="24"/>
          <w:szCs w:val="24"/>
        </w:rPr>
        <w:t xml:space="preserve"> normas pertinentes, não vislumbrando resistência à sua tramitação sob o aspecto da legalidade e competência legislativa</w:t>
      </w:r>
    </w:p>
    <w:p w:rsidR="00F74441" w:rsidRPr="003F3462" w:rsidP="003D6D21">
      <w:pPr>
        <w:pStyle w:val="NormalWeb"/>
        <w:spacing w:line="360" w:lineRule="auto"/>
        <w:jc w:val="both"/>
        <w:rPr>
          <w:color w:val="000000" w:themeColor="text1"/>
        </w:rPr>
      </w:pPr>
      <w:r w:rsidRPr="003F3462">
        <w:rPr>
          <w:rStyle w:val="Strong"/>
          <w:bCs w:val="0"/>
          <w:color w:val="000000" w:themeColor="text1"/>
        </w:rPr>
        <w:tab/>
        <w:t>b) Conveniência e Oportunidade</w:t>
      </w:r>
    </w:p>
    <w:p w:rsidR="00C11439" w:rsidRPr="003F3462" w:rsidP="00CE3F19">
      <w:pPr>
        <w:pStyle w:val="NormalWeb"/>
        <w:spacing w:line="360" w:lineRule="auto"/>
        <w:jc w:val="both"/>
        <w:rPr>
          <w:rStyle w:val="titulo-principal"/>
        </w:rPr>
      </w:pPr>
      <w:r w:rsidRPr="003F3462">
        <w:rPr>
          <w:color w:val="000000" w:themeColor="text1"/>
        </w:rPr>
        <w:tab/>
      </w:r>
      <w:r w:rsidRPr="003F3462">
        <w:rPr>
          <w:rStyle w:val="titulo-principal"/>
        </w:rPr>
        <w:t>O Projeto de Lei nº 22 de 2025, de autoria do Vereador Cinoê Duzo, propõe a instituição do mês de agosto como o Mês do Passeio Ciclístico em Mogi Mirim, em homenagem ao Dia Nacional do Ciclista, celebrado em 19 de agosto. Esta proposta é oportuna e conveniente, pois visa promover a prática do ciclismo, um hábito saudável que contribui para o bem-estar da população e a integração social entre ciclistas locais e das cidades vizinhas. Os objetivos do projeto incluem organizar passeios ciclísticos, promover a troca de informações sobre segurança e conscientizar a comunidade sobre o uso da bicicleta.</w:t>
      </w:r>
    </w:p>
    <w:p w:rsidR="00F74441" w:rsidRPr="003F3462" w:rsidP="00C11439">
      <w:pPr>
        <w:pStyle w:val="NormalWeb"/>
        <w:spacing w:line="360" w:lineRule="auto"/>
        <w:ind w:firstLine="720"/>
        <w:jc w:val="both"/>
        <w:rPr>
          <w:color w:val="000000" w:themeColor="text1"/>
        </w:rPr>
      </w:pPr>
      <w:r w:rsidRPr="003F3462">
        <w:t>A</w:t>
      </w:r>
      <w:r w:rsidRPr="003F3462">
        <w:rPr>
          <w:rStyle w:val="titulo-principal"/>
        </w:rPr>
        <w:t>lém disso, o projeto busca dialogar com o Poder Público para melhorar a infraestrutura das ciclofaixas e realizar campanhas educativas, criando um ambiente seguro e acolhedor para os ciclistas. A revitalização da tradição dos passeios ciclísticos em Mogi Mirim representa uma oportunidade para fortalecer laços sociais e educar novas gerações sobre segurança no trânsito. Em suma, a proposta não só celebra a importância do ciclismo, mas também fomenta um estilo de vida saudável e integrado, sendo, portanto, essencial para o desenvolvimento da cidade e o bem-estar da comunidade.</w:t>
      </w:r>
      <w:r>
        <w:rPr>
          <w:color w:val="000000" w:themeColor="text1"/>
        </w:rPr>
        <w:pict>
          <v:rect id="_x0000_i1027" style="width:0;height:0.75pt" o:hralign="center" o:hrstd="t" o:hrnoshade="t" o:hr="t" fillcolor="#404040" stroked="f"/>
        </w:pict>
      </w:r>
    </w:p>
    <w:p w:rsidR="00F74441" w:rsidRPr="003F3462" w:rsidP="003D6D21">
      <w:pPr>
        <w:pStyle w:val="Heading3"/>
        <w:spacing w:line="360" w:lineRule="auto"/>
        <w:rPr>
          <w:color w:val="000000" w:themeColor="text1"/>
          <w:sz w:val="24"/>
          <w:szCs w:val="24"/>
        </w:rPr>
      </w:pPr>
      <w:r w:rsidRPr="003F3462">
        <w:rPr>
          <w:rStyle w:val="Strong"/>
          <w:b/>
          <w:bCs w:val="0"/>
          <w:color w:val="000000" w:themeColor="text1"/>
          <w:sz w:val="24"/>
          <w:szCs w:val="24"/>
        </w:rPr>
        <w:t>III - OFERECIMENTO DE SUBSTITUTIVO, EMENDAS OU SUBEMENDAS</w:t>
      </w:r>
    </w:p>
    <w:p w:rsidR="00F74441" w:rsidRPr="003F3462" w:rsidP="003D6D21">
      <w:pPr>
        <w:pStyle w:val="NormalWeb"/>
        <w:spacing w:line="360" w:lineRule="auto"/>
        <w:jc w:val="both"/>
        <w:rPr>
          <w:color w:val="000000" w:themeColor="text1"/>
        </w:rPr>
      </w:pPr>
      <w:r w:rsidRPr="003F3462">
        <w:rPr>
          <w:color w:val="000000" w:themeColor="text1"/>
        </w:rPr>
        <w:tab/>
        <w:t>Após análise do projeto, o relator </w:t>
      </w:r>
      <w:r w:rsidRPr="003F3462">
        <w:rPr>
          <w:rStyle w:val="Strong"/>
          <w:color w:val="000000" w:themeColor="text1"/>
        </w:rPr>
        <w:t>não propõe emendas</w:t>
      </w:r>
      <w:r w:rsidRPr="003F3462">
        <w:rPr>
          <w:color w:val="000000" w:themeColor="text1"/>
        </w:rPr>
        <w:t xml:space="preserve"> ao texto do </w:t>
      </w:r>
      <w:r w:rsidRPr="003F3462" w:rsidR="00CE3F19">
        <w:rPr>
          <w:color w:val="000000" w:themeColor="text1"/>
        </w:rPr>
        <w:t>P</w:t>
      </w:r>
      <w:r w:rsidRPr="003F3462">
        <w:rPr>
          <w:color w:val="000000" w:themeColor="text1"/>
        </w:rPr>
        <w:t>rojeto</w:t>
      </w:r>
      <w:r w:rsidRPr="003F3462" w:rsidR="00CE3F19">
        <w:rPr>
          <w:color w:val="000000" w:themeColor="text1"/>
        </w:rPr>
        <w:t xml:space="preserve"> de Lei sob análise</w:t>
      </w:r>
      <w:r w:rsidRPr="003F3462">
        <w:rPr>
          <w:color w:val="000000" w:themeColor="text1"/>
        </w:rPr>
        <w:t xml:space="preserve">. </w:t>
      </w:r>
      <w:r>
        <w:rPr>
          <w:color w:val="000000" w:themeColor="text1"/>
        </w:rPr>
        <w:pict>
          <v:rect id="_x0000_i1028" style="width:0;height:0.75pt" o:hralign="center" o:hrstd="t" o:hrnoshade="t" o:hr="t" fillcolor="#404040" stroked="f"/>
        </w:pict>
      </w:r>
    </w:p>
    <w:p w:rsidR="00F74441" w:rsidRPr="003F3462" w:rsidP="003D6D21">
      <w:pPr>
        <w:pStyle w:val="Heading3"/>
        <w:spacing w:line="360" w:lineRule="auto"/>
        <w:rPr>
          <w:color w:val="000000" w:themeColor="text1"/>
          <w:sz w:val="24"/>
          <w:szCs w:val="24"/>
        </w:rPr>
      </w:pPr>
      <w:r w:rsidRPr="003F3462">
        <w:rPr>
          <w:rStyle w:val="Strong"/>
          <w:b/>
          <w:bCs w:val="0"/>
          <w:color w:val="000000" w:themeColor="text1"/>
          <w:sz w:val="24"/>
          <w:szCs w:val="24"/>
        </w:rPr>
        <w:t>IV - DECISÃO DA RELATORIA</w:t>
      </w:r>
    </w:p>
    <w:p w:rsidR="00F74441" w:rsidRPr="003F3462" w:rsidP="00AC3EEE">
      <w:pPr>
        <w:pStyle w:val="NormalWeb"/>
        <w:spacing w:line="360" w:lineRule="auto"/>
        <w:jc w:val="both"/>
        <w:rPr>
          <w:color w:val="000000" w:themeColor="text1"/>
        </w:rPr>
      </w:pPr>
      <w:r w:rsidRPr="003F3462">
        <w:rPr>
          <w:color w:val="000000" w:themeColor="text1"/>
        </w:rPr>
        <w:tab/>
      </w:r>
      <w:r w:rsidRPr="003F3462">
        <w:t>Diante de todo o exposto, este Relator, considera que a presente propositura não apresenta vícios</w:t>
      </w:r>
      <w:r w:rsidRPr="003F3462" w:rsidR="00CE3F19">
        <w:t xml:space="preserve"> de constitucionalidade</w:t>
      </w:r>
      <w:r w:rsidRPr="003F3462">
        <w:t xml:space="preserve">, recebendo parecer </w:t>
      </w:r>
      <w:r w:rsidRPr="003F3462">
        <w:rPr>
          <w:b/>
        </w:rPr>
        <w:t>FAVORÁVEL.</w:t>
      </w:r>
      <w:r w:rsidRPr="003F3462">
        <w:rPr>
          <w:color w:val="000000" w:themeColor="text1"/>
        </w:rPr>
        <w:t xml:space="preserve"> </w:t>
      </w:r>
      <w:r>
        <w:rPr>
          <w:color w:val="000000" w:themeColor="text1"/>
        </w:rPr>
        <w:pict>
          <v:rect id="_x0000_i1029" style="width:0;height:0.75pt" o:hralign="center" o:hrstd="t" o:hrnoshade="t" o:hr="t" fillcolor="#404040" stroked="f"/>
        </w:pict>
      </w:r>
    </w:p>
    <w:p w:rsidR="0021289D" w:rsidRPr="003F3462" w:rsidP="003D6D21">
      <w:pPr>
        <w:pStyle w:val="NormalWeb"/>
        <w:spacing w:line="360" w:lineRule="auto"/>
        <w:jc w:val="center"/>
        <w:rPr>
          <w:rStyle w:val="Strong"/>
          <w:color w:val="000000" w:themeColor="text1"/>
        </w:rPr>
      </w:pPr>
    </w:p>
    <w:p w:rsidR="00F74441" w:rsidRPr="003F3462" w:rsidP="003D6D21">
      <w:pPr>
        <w:pStyle w:val="NormalWeb"/>
        <w:spacing w:line="360" w:lineRule="auto"/>
        <w:jc w:val="center"/>
        <w:rPr>
          <w:rStyle w:val="Strong"/>
          <w:color w:val="000000" w:themeColor="text1"/>
        </w:rPr>
      </w:pPr>
      <w:r w:rsidRPr="003F3462">
        <w:rPr>
          <w:rStyle w:val="Strong"/>
          <w:color w:val="000000" w:themeColor="text1"/>
        </w:rPr>
        <w:t>SALA DAS SESSÕES</w:t>
      </w:r>
      <w:r w:rsidRPr="003F3462" w:rsidR="003F3462">
        <w:rPr>
          <w:rStyle w:val="Strong"/>
          <w:color w:val="000000" w:themeColor="text1"/>
        </w:rPr>
        <w:t xml:space="preserve"> “VEREADOR SANTO RÓTTOLI”, em 06</w:t>
      </w:r>
      <w:r w:rsidRPr="003F3462" w:rsidR="00A4288D">
        <w:rPr>
          <w:rStyle w:val="Strong"/>
          <w:color w:val="000000" w:themeColor="text1"/>
        </w:rPr>
        <w:t xml:space="preserve"> </w:t>
      </w:r>
      <w:r w:rsidRPr="003F3462">
        <w:rPr>
          <w:rStyle w:val="Strong"/>
          <w:color w:val="000000" w:themeColor="text1"/>
        </w:rPr>
        <w:t xml:space="preserve">de </w:t>
      </w:r>
      <w:r w:rsidRPr="003F3462" w:rsidR="003F3462">
        <w:rPr>
          <w:rStyle w:val="Strong"/>
          <w:color w:val="000000" w:themeColor="text1"/>
        </w:rPr>
        <w:t>junho</w:t>
      </w:r>
      <w:r w:rsidRPr="003F3462">
        <w:rPr>
          <w:rStyle w:val="Strong"/>
          <w:color w:val="000000" w:themeColor="text1"/>
        </w:rPr>
        <w:t xml:space="preserve"> de 2025.</w:t>
      </w:r>
    </w:p>
    <w:p w:rsidR="0021289D" w:rsidRPr="003F3462" w:rsidP="003D6D21">
      <w:pPr>
        <w:pStyle w:val="NormalWeb"/>
        <w:spacing w:line="360" w:lineRule="auto"/>
        <w:jc w:val="center"/>
        <w:rPr>
          <w:rStyle w:val="Strong"/>
          <w:color w:val="000000" w:themeColor="text1"/>
        </w:rPr>
      </w:pPr>
    </w:p>
    <w:p w:rsidR="0021289D" w:rsidRPr="003F3462" w:rsidP="003D6D21">
      <w:pPr>
        <w:pStyle w:val="NormalWeb"/>
        <w:spacing w:line="360" w:lineRule="auto"/>
        <w:jc w:val="center"/>
        <w:rPr>
          <w:rStyle w:val="Strong"/>
          <w:color w:val="000000" w:themeColor="text1"/>
        </w:rPr>
      </w:pPr>
    </w:p>
    <w:p w:rsidR="00F74441" w:rsidRPr="003F3462" w:rsidP="003D6D21">
      <w:pPr>
        <w:spacing w:before="240" w:line="360" w:lineRule="auto"/>
        <w:jc w:val="center"/>
        <w:rPr>
          <w:i/>
          <w:color w:val="000000" w:themeColor="text1"/>
          <w:sz w:val="24"/>
          <w:szCs w:val="24"/>
        </w:rPr>
      </w:pPr>
      <w:r w:rsidRPr="003F3462">
        <w:rPr>
          <w:bCs/>
          <w:i/>
          <w:color w:val="000000" w:themeColor="text1"/>
          <w:sz w:val="24"/>
          <w:szCs w:val="24"/>
        </w:rPr>
        <w:t>(assinado digitalmente)</w:t>
      </w:r>
    </w:p>
    <w:p w:rsidR="00F74441" w:rsidRPr="003F3462" w:rsidP="003D6D21">
      <w:pPr>
        <w:spacing w:line="360" w:lineRule="auto"/>
        <w:jc w:val="center"/>
        <w:rPr>
          <w:b/>
          <w:color w:val="000000" w:themeColor="text1"/>
          <w:sz w:val="24"/>
          <w:szCs w:val="24"/>
          <w:highlight w:val="white"/>
          <w:u w:val="single"/>
        </w:rPr>
      </w:pPr>
      <w:r w:rsidRPr="003F3462">
        <w:rPr>
          <w:b/>
          <w:color w:val="000000" w:themeColor="text1"/>
          <w:sz w:val="24"/>
          <w:szCs w:val="24"/>
          <w:highlight w:val="white"/>
          <w:u w:val="single"/>
        </w:rPr>
        <w:t xml:space="preserve">VEREADOR </w:t>
      </w:r>
      <w:r w:rsidRPr="003F3462" w:rsidR="00D06CA3">
        <w:rPr>
          <w:b/>
          <w:color w:val="000000" w:themeColor="text1"/>
          <w:sz w:val="24"/>
          <w:szCs w:val="24"/>
          <w:highlight w:val="white"/>
          <w:u w:val="single"/>
        </w:rPr>
        <w:t>MANOEL EDUARDO</w:t>
      </w:r>
      <w:r w:rsidRPr="003F3462" w:rsidR="00CC094F">
        <w:rPr>
          <w:b/>
          <w:color w:val="000000" w:themeColor="text1"/>
          <w:sz w:val="24"/>
          <w:szCs w:val="24"/>
          <w:highlight w:val="white"/>
          <w:u w:val="single"/>
        </w:rPr>
        <w:t xml:space="preserve"> PEREIRA DA CRUZ PALOMINO</w:t>
      </w:r>
    </w:p>
    <w:p w:rsidR="00AC3EEE" w:rsidRPr="003F3462" w:rsidP="003D6D21">
      <w:pPr>
        <w:spacing w:line="360" w:lineRule="auto"/>
        <w:jc w:val="center"/>
        <w:rPr>
          <w:color w:val="000000" w:themeColor="text1"/>
          <w:sz w:val="24"/>
          <w:szCs w:val="24"/>
        </w:rPr>
      </w:pPr>
      <w:r w:rsidRPr="003F3462">
        <w:rPr>
          <w:color w:val="000000" w:themeColor="text1"/>
          <w:sz w:val="24"/>
          <w:szCs w:val="24"/>
        </w:rPr>
        <w:t>Relator</w:t>
      </w:r>
    </w:p>
    <w:p w:rsidR="0021289D" w:rsidRPr="003F3462" w:rsidP="003D6D21">
      <w:pPr>
        <w:spacing w:line="360" w:lineRule="auto"/>
        <w:jc w:val="center"/>
        <w:rPr>
          <w:color w:val="000000" w:themeColor="text1"/>
          <w:sz w:val="24"/>
          <w:szCs w:val="24"/>
        </w:rPr>
      </w:pPr>
    </w:p>
    <w:p w:rsidR="0021289D" w:rsidRPr="003F3462" w:rsidP="003D6D21">
      <w:pPr>
        <w:spacing w:line="360" w:lineRule="auto"/>
        <w:jc w:val="center"/>
        <w:rPr>
          <w:color w:val="000000" w:themeColor="text1"/>
          <w:sz w:val="24"/>
          <w:szCs w:val="24"/>
        </w:rPr>
      </w:pPr>
    </w:p>
    <w:p w:rsidR="0021289D" w:rsidRPr="003F3462" w:rsidP="003D6D21">
      <w:pPr>
        <w:spacing w:line="360" w:lineRule="auto"/>
        <w:jc w:val="center"/>
        <w:rPr>
          <w:color w:val="000000" w:themeColor="text1"/>
          <w:sz w:val="24"/>
          <w:szCs w:val="24"/>
        </w:rPr>
      </w:pPr>
    </w:p>
    <w:p w:rsidR="0021289D" w:rsidRPr="003F3462" w:rsidP="003D6D21">
      <w:pPr>
        <w:spacing w:line="360" w:lineRule="auto"/>
        <w:jc w:val="center"/>
        <w:rPr>
          <w:color w:val="000000" w:themeColor="text1"/>
          <w:sz w:val="24"/>
          <w:szCs w:val="24"/>
        </w:rPr>
      </w:pPr>
      <w:bookmarkStart w:id="0" w:name="_GoBack"/>
      <w:bookmarkEnd w:id="0"/>
    </w:p>
    <w:p w:rsidR="0021289D" w:rsidRPr="003F3462" w:rsidP="003D6D21">
      <w:pPr>
        <w:spacing w:line="360" w:lineRule="auto"/>
        <w:jc w:val="center"/>
        <w:rPr>
          <w:color w:val="000000" w:themeColor="text1"/>
          <w:sz w:val="24"/>
          <w:szCs w:val="24"/>
        </w:rPr>
      </w:pPr>
    </w:p>
    <w:p w:rsidR="00F74441" w:rsidRPr="003F3462" w:rsidP="003D6D21">
      <w:pPr>
        <w:spacing w:line="360" w:lineRule="auto"/>
        <w:rPr>
          <w:color w:val="000000" w:themeColor="text1"/>
          <w:sz w:val="24"/>
          <w:szCs w:val="24"/>
        </w:rPr>
      </w:pPr>
      <w:r>
        <w:rPr>
          <w:color w:val="000000" w:themeColor="text1"/>
          <w:sz w:val="24"/>
          <w:szCs w:val="24"/>
        </w:rPr>
        <w:pict>
          <v:rect id="_x0000_i1030" style="width:0;height:0.75pt" o:hralign="center" o:hrstd="t" o:hrnoshade="t" o:hr="t" fillcolor="#404040" stroked="f"/>
        </w:pict>
      </w:r>
    </w:p>
    <w:p w:rsidR="00F74441" w:rsidRPr="003F3462" w:rsidP="003D6D21">
      <w:pPr>
        <w:pStyle w:val="Heading3"/>
        <w:spacing w:line="360" w:lineRule="auto"/>
        <w:rPr>
          <w:color w:val="000000" w:themeColor="text1"/>
          <w:sz w:val="24"/>
          <w:szCs w:val="24"/>
        </w:rPr>
      </w:pPr>
      <w:r w:rsidRPr="003F3462">
        <w:rPr>
          <w:rStyle w:val="Strong"/>
          <w:b/>
          <w:bCs w:val="0"/>
          <w:color w:val="000000" w:themeColor="text1"/>
          <w:sz w:val="24"/>
          <w:szCs w:val="24"/>
        </w:rPr>
        <w:t>REFERÊNCIAS:</w:t>
      </w:r>
    </w:p>
    <w:p w:rsidR="003F3462" w:rsidRPr="003F3462" w:rsidP="003F3462">
      <w:pPr>
        <w:pStyle w:val="ListParagraph"/>
        <w:numPr>
          <w:ilvl w:val="0"/>
          <w:numId w:val="16"/>
        </w:numPr>
        <w:spacing w:line="360" w:lineRule="auto"/>
        <w:rPr>
          <w:rFonts w:ascii="Times New Roman" w:hAnsi="Times New Roman" w:cs="Times New Roman"/>
          <w:sz w:val="24"/>
          <w:szCs w:val="24"/>
        </w:rPr>
      </w:pPr>
      <w:r w:rsidRPr="003F3462">
        <w:rPr>
          <w:rFonts w:ascii="Times New Roman" w:hAnsi="Times New Roman" w:cs="Times New Roman"/>
          <w:color w:val="000000" w:themeColor="text1"/>
          <w:sz w:val="24"/>
          <w:szCs w:val="24"/>
        </w:rPr>
        <w:t xml:space="preserve"> </w:t>
      </w:r>
      <w:r w:rsidRPr="003F3462">
        <w:rPr>
          <w:rFonts w:ascii="Times New Roman" w:hAnsi="Times New Roman" w:cs="Times New Roman"/>
          <w:sz w:val="24"/>
          <w:szCs w:val="24"/>
        </w:rPr>
        <w:t>Consulta/02</w:t>
      </w:r>
      <w:r w:rsidRPr="003F3462">
        <w:rPr>
          <w:rFonts w:ascii="Times New Roman" w:hAnsi="Times New Roman" w:cs="Times New Roman"/>
          <w:sz w:val="24"/>
          <w:szCs w:val="24"/>
        </w:rPr>
        <w:t>74</w:t>
      </w:r>
      <w:r w:rsidRPr="003F3462">
        <w:rPr>
          <w:rFonts w:ascii="Times New Roman" w:hAnsi="Times New Roman" w:cs="Times New Roman"/>
          <w:sz w:val="24"/>
          <w:szCs w:val="24"/>
        </w:rPr>
        <w:t>/2025/DDR/G, SGP Soluçõe</w:t>
      </w:r>
      <w:r w:rsidRPr="003F3462">
        <w:rPr>
          <w:rFonts w:ascii="Times New Roman" w:hAnsi="Times New Roman" w:cs="Times New Roman"/>
          <w:sz w:val="24"/>
          <w:szCs w:val="24"/>
        </w:rPr>
        <w:t>s em Gestão Pública, datado de 21</w:t>
      </w:r>
      <w:r w:rsidRPr="003F3462">
        <w:rPr>
          <w:rFonts w:ascii="Times New Roman" w:hAnsi="Times New Roman" w:cs="Times New Roman"/>
          <w:sz w:val="24"/>
          <w:szCs w:val="24"/>
        </w:rPr>
        <w:t xml:space="preserve"> de abril de 2025, pp. 1-</w:t>
      </w:r>
      <w:r w:rsidRPr="003F3462">
        <w:rPr>
          <w:rFonts w:ascii="Times New Roman" w:hAnsi="Times New Roman" w:cs="Times New Roman"/>
          <w:sz w:val="24"/>
          <w:szCs w:val="24"/>
        </w:rPr>
        <w:t>5</w:t>
      </w:r>
      <w:r w:rsidRPr="003F3462">
        <w:rPr>
          <w:rFonts w:ascii="Times New Roman" w:hAnsi="Times New Roman" w:cs="Times New Roman"/>
          <w:sz w:val="24"/>
          <w:szCs w:val="24"/>
        </w:rPr>
        <w:t xml:space="preserve"> (Documentos Dive</w:t>
      </w:r>
      <w:r w:rsidRPr="003F3462">
        <w:rPr>
          <w:rFonts w:ascii="Times New Roman" w:hAnsi="Times New Roman" w:cs="Times New Roman"/>
          <w:sz w:val="24"/>
          <w:szCs w:val="24"/>
        </w:rPr>
        <w:t>rsos 1_2025 ao Projeto de Lei 22</w:t>
      </w:r>
      <w:r w:rsidRPr="003F3462">
        <w:rPr>
          <w:rFonts w:ascii="Times New Roman" w:hAnsi="Times New Roman" w:cs="Times New Roman"/>
          <w:sz w:val="24"/>
          <w:szCs w:val="24"/>
        </w:rPr>
        <w:t xml:space="preserve">_2025 - PARECER SGP - PL </w:t>
      </w:r>
      <w:r w:rsidRPr="003F3462">
        <w:rPr>
          <w:rFonts w:ascii="Times New Roman" w:hAnsi="Times New Roman" w:cs="Times New Roman"/>
          <w:sz w:val="24"/>
          <w:szCs w:val="24"/>
        </w:rPr>
        <w:t>22</w:t>
      </w:r>
      <w:r w:rsidRPr="003F3462">
        <w:rPr>
          <w:rFonts w:ascii="Times New Roman" w:hAnsi="Times New Roman" w:cs="Times New Roman"/>
          <w:sz w:val="24"/>
          <w:szCs w:val="24"/>
        </w:rPr>
        <w:t>.2025.pdf).</w:t>
      </w:r>
    </w:p>
    <w:p w:rsidR="0021289D" w:rsidRPr="003F3462" w:rsidP="003F3462">
      <w:pPr>
        <w:pStyle w:val="NormalWeb"/>
        <w:spacing w:before="0" w:beforeAutospacing="0" w:line="360" w:lineRule="auto"/>
        <w:ind w:left="720"/>
        <w:jc w:val="both"/>
        <w:rPr>
          <w:rStyle w:val="titulo-principal"/>
        </w:rPr>
      </w:pPr>
    </w:p>
    <w:p w:rsidR="0021289D" w:rsidRPr="003F3462" w:rsidP="0021289D">
      <w:pPr>
        <w:pStyle w:val="NormalWeb"/>
        <w:spacing w:before="0" w:beforeAutospacing="0" w:line="360" w:lineRule="auto"/>
        <w:ind w:left="720"/>
        <w:jc w:val="both"/>
        <w:rPr>
          <w:rStyle w:val="titulo-principal"/>
        </w:rPr>
      </w:pPr>
    </w:p>
    <w:p w:rsidR="00517CEC" w:rsidRPr="003F3462" w:rsidP="0021289D">
      <w:pPr>
        <w:pStyle w:val="NormalWeb"/>
        <w:spacing w:before="0" w:beforeAutospacing="0" w:line="360" w:lineRule="auto"/>
        <w:jc w:val="both"/>
        <w:rPr>
          <w:b/>
          <w:color w:val="000000" w:themeColor="text1"/>
        </w:rPr>
      </w:pPr>
      <w:r w:rsidRPr="003F3462">
        <w:rPr>
          <w:b/>
          <w:color w:val="000000" w:themeColor="text1"/>
        </w:rPr>
        <w:t xml:space="preserve">PARECER </w:t>
      </w:r>
      <w:r w:rsidRPr="003F3462" w:rsidR="00AC3EEE">
        <w:rPr>
          <w:b/>
          <w:color w:val="000000" w:themeColor="text1"/>
        </w:rPr>
        <w:t>FAVORÁVEL</w:t>
      </w:r>
      <w:r w:rsidRPr="003F3462" w:rsidR="00A4288D">
        <w:rPr>
          <w:b/>
          <w:color w:val="000000" w:themeColor="text1"/>
        </w:rPr>
        <w:t xml:space="preserve"> </w:t>
      </w:r>
      <w:r w:rsidRPr="003F3462">
        <w:rPr>
          <w:b/>
          <w:color w:val="000000" w:themeColor="text1"/>
        </w:rPr>
        <w:t>DA</w:t>
      </w:r>
      <w:r w:rsidRPr="003F3462" w:rsidR="00A4288D">
        <w:rPr>
          <w:b/>
          <w:color w:val="000000" w:themeColor="text1"/>
        </w:rPr>
        <w:t xml:space="preserve"> COMISSÃO DE </w:t>
      </w:r>
      <w:r w:rsidRPr="003F3462" w:rsidR="00A508C6">
        <w:rPr>
          <w:b/>
          <w:color w:val="000000" w:themeColor="text1"/>
        </w:rPr>
        <w:t>JUSTIÇA E</w:t>
      </w:r>
      <w:r w:rsidRPr="003F3462" w:rsidR="00CE3F19">
        <w:rPr>
          <w:b/>
          <w:color w:val="000000" w:themeColor="text1"/>
        </w:rPr>
        <w:t xml:space="preserve"> REDAÇÃO </w:t>
      </w:r>
      <w:r w:rsidRPr="003F3462">
        <w:rPr>
          <w:b/>
          <w:color w:val="000000" w:themeColor="text1"/>
        </w:rPr>
        <w:t>AO PROJ</w:t>
      </w:r>
      <w:r w:rsidRPr="003F3462" w:rsidR="00A4288D">
        <w:rPr>
          <w:b/>
          <w:color w:val="000000" w:themeColor="text1"/>
        </w:rPr>
        <w:t xml:space="preserve">ETO DE </w:t>
      </w:r>
      <w:r w:rsidRPr="003F3462" w:rsidR="00CE3F19">
        <w:rPr>
          <w:b/>
          <w:color w:val="000000" w:themeColor="text1"/>
        </w:rPr>
        <w:t>LEI</w:t>
      </w:r>
      <w:r w:rsidRPr="003F3462" w:rsidR="00A4288D">
        <w:rPr>
          <w:b/>
          <w:color w:val="000000" w:themeColor="text1"/>
        </w:rPr>
        <w:t xml:space="preserve"> N°</w:t>
      </w:r>
      <w:r w:rsidRPr="003F3462" w:rsidR="003F3462">
        <w:rPr>
          <w:b/>
          <w:color w:val="000000" w:themeColor="text1"/>
        </w:rPr>
        <w:t xml:space="preserve"> 22</w:t>
      </w:r>
      <w:r w:rsidRPr="003F3462" w:rsidR="00CE3F19">
        <w:rPr>
          <w:b/>
          <w:color w:val="000000" w:themeColor="text1"/>
        </w:rPr>
        <w:t xml:space="preserve"> </w:t>
      </w:r>
      <w:r w:rsidRPr="003F3462">
        <w:rPr>
          <w:b/>
          <w:color w:val="000000" w:themeColor="text1"/>
        </w:rPr>
        <w:t>DE 2025 DE AUTORIA D</w:t>
      </w:r>
      <w:r w:rsidRPr="003F3462" w:rsidR="00AC3EEE">
        <w:rPr>
          <w:b/>
          <w:color w:val="000000" w:themeColor="text1"/>
        </w:rPr>
        <w:t>O</w:t>
      </w:r>
      <w:r w:rsidRPr="003F3462">
        <w:rPr>
          <w:b/>
          <w:color w:val="000000" w:themeColor="text1"/>
        </w:rPr>
        <w:t xml:space="preserve"> VEREADOR </w:t>
      </w:r>
      <w:r w:rsidRPr="003F3462" w:rsidR="003F3462">
        <w:rPr>
          <w:b/>
          <w:color w:val="000000" w:themeColor="text1"/>
        </w:rPr>
        <w:t>CINOÊ DUZO.</w:t>
      </w:r>
    </w:p>
    <w:p w:rsidR="00CE271E" w:rsidRPr="003F3462" w:rsidP="0021289D">
      <w:pPr>
        <w:pStyle w:val="NormalWeb"/>
        <w:spacing w:line="360" w:lineRule="auto"/>
        <w:jc w:val="both"/>
        <w:rPr>
          <w:b/>
          <w:color w:val="000000" w:themeColor="text1"/>
        </w:rPr>
      </w:pPr>
    </w:p>
    <w:p w:rsidR="00AC3EEE" w:rsidRPr="003F3462" w:rsidP="0021289D">
      <w:pPr>
        <w:pStyle w:val="NormalWeb"/>
        <w:spacing w:line="360" w:lineRule="auto"/>
        <w:jc w:val="both"/>
      </w:pPr>
      <w:r w:rsidRPr="003F3462">
        <w:rPr>
          <w:color w:val="000000" w:themeColor="text1"/>
        </w:rPr>
        <w:tab/>
      </w:r>
      <w:r w:rsidRPr="003F3462">
        <w:t xml:space="preserve">Seguindo o Voto exarado pelo Relator e conforme </w:t>
      </w:r>
      <w:r w:rsidRPr="003F3462" w:rsidR="00A4288D">
        <w:rPr>
          <w:iCs/>
          <w:color w:val="000000"/>
        </w:rPr>
        <w:t>artigo 35, da Resolução 276, datada de 09 de novembro de 2010, a Comissão Permanente de Justiça e Redação</w:t>
      </w:r>
      <w:r w:rsidRPr="003F3462">
        <w:t xml:space="preserve">, </w:t>
      </w:r>
      <w:r w:rsidRPr="003F3462" w:rsidR="00CE271E">
        <w:t>formaliza</w:t>
      </w:r>
      <w:r w:rsidRPr="003F3462">
        <w:t xml:space="preserve"> o presente </w:t>
      </w:r>
      <w:r w:rsidRPr="003F3462">
        <w:rPr>
          <w:b/>
        </w:rPr>
        <w:t>PARECER FAVORÁVEL</w:t>
      </w:r>
      <w:r w:rsidRPr="003F3462" w:rsidR="00A508C6">
        <w:t xml:space="preserve"> ao Projeto de Lei nº. </w:t>
      </w:r>
      <w:r w:rsidRPr="003F3462" w:rsidR="003F3462">
        <w:t>22</w:t>
      </w:r>
      <w:r w:rsidRPr="003F3462" w:rsidR="00A508C6">
        <w:t xml:space="preserve"> de 2025,</w:t>
      </w:r>
      <w:r w:rsidRPr="003F3462">
        <w:t xml:space="preserve"> recomendando a </w:t>
      </w:r>
      <w:r w:rsidRPr="003F3462">
        <w:rPr>
          <w:b/>
          <w:bCs/>
        </w:rPr>
        <w:t xml:space="preserve">aprovação do projeto </w:t>
      </w:r>
      <w:r w:rsidRPr="003F3462">
        <w:t>por entenderem que ele está em conformidade com as normas legais.</w:t>
      </w:r>
    </w:p>
    <w:p w:rsidR="00AC3EEE" w:rsidRPr="003F3462" w:rsidP="0021289D">
      <w:pPr>
        <w:spacing w:before="240" w:line="360" w:lineRule="auto"/>
        <w:ind w:firstLine="720"/>
        <w:jc w:val="both"/>
        <w:rPr>
          <w:sz w:val="24"/>
          <w:szCs w:val="24"/>
        </w:rPr>
      </w:pPr>
      <w:r w:rsidRPr="003F3462">
        <w:rPr>
          <w:sz w:val="24"/>
          <w:szCs w:val="24"/>
        </w:rPr>
        <w:t>Sala das Comissões, em 06</w:t>
      </w:r>
      <w:r w:rsidRPr="003F3462" w:rsidR="00843C01">
        <w:rPr>
          <w:sz w:val="24"/>
          <w:szCs w:val="24"/>
        </w:rPr>
        <w:t xml:space="preserve"> de </w:t>
      </w:r>
      <w:r w:rsidRPr="003F3462">
        <w:rPr>
          <w:sz w:val="24"/>
          <w:szCs w:val="24"/>
        </w:rPr>
        <w:t>junho</w:t>
      </w:r>
      <w:r w:rsidRPr="003F3462" w:rsidR="00843C01">
        <w:rPr>
          <w:sz w:val="24"/>
          <w:szCs w:val="24"/>
        </w:rPr>
        <w:t xml:space="preserve"> de 2025.</w:t>
      </w:r>
    </w:p>
    <w:p w:rsidR="002F28DF" w:rsidRPr="003F3462" w:rsidP="0021289D">
      <w:pPr>
        <w:spacing w:before="240" w:line="360" w:lineRule="auto"/>
        <w:ind w:firstLine="720"/>
        <w:jc w:val="both"/>
        <w:rPr>
          <w:sz w:val="24"/>
          <w:szCs w:val="24"/>
        </w:rPr>
      </w:pPr>
    </w:p>
    <w:p w:rsidR="00CE271E" w:rsidRPr="003F3462" w:rsidP="0021289D">
      <w:pPr>
        <w:spacing w:before="240" w:line="360" w:lineRule="auto"/>
        <w:ind w:firstLine="720"/>
        <w:jc w:val="both"/>
        <w:rPr>
          <w:sz w:val="24"/>
          <w:szCs w:val="24"/>
        </w:rPr>
      </w:pPr>
    </w:p>
    <w:p w:rsidR="00AC3EEE" w:rsidRPr="003F3462" w:rsidP="0021289D">
      <w:pPr>
        <w:spacing w:line="360" w:lineRule="auto"/>
        <w:jc w:val="center"/>
        <w:rPr>
          <w:b/>
          <w:bCs/>
          <w:color w:val="000000"/>
          <w:sz w:val="24"/>
          <w:szCs w:val="24"/>
          <w:u w:val="single"/>
          <w:shd w:val="clear" w:color="auto" w:fill="FFFFFF"/>
        </w:rPr>
      </w:pPr>
      <w:r w:rsidRPr="003F3462">
        <w:rPr>
          <w:b/>
          <w:bCs/>
          <w:color w:val="000000"/>
          <w:sz w:val="24"/>
          <w:szCs w:val="24"/>
          <w:u w:val="single"/>
          <w:shd w:val="clear" w:color="auto" w:fill="FFFFFF"/>
        </w:rPr>
        <w:t>COMISSÃO DE JUSTIÇA E REDAÇÃO</w:t>
      </w:r>
    </w:p>
    <w:p w:rsidR="00AC3EEE" w:rsidRPr="003F3462" w:rsidP="0021289D">
      <w:pPr>
        <w:spacing w:line="360" w:lineRule="auto"/>
        <w:jc w:val="center"/>
        <w:rPr>
          <w:b/>
          <w:bCs/>
          <w:color w:val="000000"/>
          <w:sz w:val="24"/>
          <w:szCs w:val="24"/>
          <w:shd w:val="clear" w:color="auto" w:fill="FFFFFF"/>
        </w:rPr>
      </w:pPr>
    </w:p>
    <w:p w:rsidR="00CE271E" w:rsidRPr="003F3462" w:rsidP="0021289D">
      <w:pPr>
        <w:spacing w:line="360" w:lineRule="auto"/>
        <w:jc w:val="center"/>
        <w:rPr>
          <w:b/>
          <w:bCs/>
          <w:color w:val="000000"/>
          <w:sz w:val="24"/>
          <w:szCs w:val="24"/>
          <w:shd w:val="clear" w:color="auto" w:fill="FFFFFF"/>
        </w:rPr>
      </w:pPr>
    </w:p>
    <w:p w:rsidR="00AC3EEE" w:rsidRPr="003F3462" w:rsidP="0021289D">
      <w:pPr>
        <w:spacing w:line="360" w:lineRule="auto"/>
        <w:jc w:val="center"/>
        <w:rPr>
          <w:b/>
          <w:bCs/>
          <w:color w:val="000000"/>
          <w:sz w:val="24"/>
          <w:szCs w:val="24"/>
          <w:shd w:val="clear" w:color="auto" w:fill="FFFFFF"/>
        </w:rPr>
      </w:pPr>
    </w:p>
    <w:p w:rsidR="00AC3EEE" w:rsidRPr="003F3462" w:rsidP="0021289D">
      <w:pPr>
        <w:spacing w:line="360" w:lineRule="auto"/>
        <w:jc w:val="center"/>
        <w:rPr>
          <w:b/>
          <w:bCs/>
          <w:color w:val="000000"/>
          <w:sz w:val="24"/>
          <w:szCs w:val="24"/>
          <w:shd w:val="clear" w:color="auto" w:fill="FFFFFF"/>
        </w:rPr>
      </w:pPr>
      <w:r w:rsidRPr="003F3462">
        <w:rPr>
          <w:b/>
          <w:bCs/>
          <w:color w:val="000000"/>
          <w:sz w:val="24"/>
          <w:szCs w:val="24"/>
          <w:shd w:val="clear" w:color="auto" w:fill="FFFFFF"/>
        </w:rPr>
        <w:t>VEREADOR WAGNER RICARDO PEREIRA</w:t>
      </w:r>
    </w:p>
    <w:p w:rsidR="00AC3EEE" w:rsidRPr="003F3462" w:rsidP="0021289D">
      <w:pPr>
        <w:spacing w:line="360" w:lineRule="auto"/>
        <w:jc w:val="center"/>
        <w:rPr>
          <w:b/>
          <w:bCs/>
          <w:color w:val="000000"/>
          <w:sz w:val="24"/>
          <w:szCs w:val="24"/>
          <w:shd w:val="clear" w:color="auto" w:fill="FFFFFF"/>
        </w:rPr>
      </w:pPr>
      <w:r w:rsidRPr="003F3462">
        <w:rPr>
          <w:b/>
          <w:bCs/>
          <w:color w:val="000000"/>
          <w:sz w:val="24"/>
          <w:szCs w:val="24"/>
          <w:shd w:val="clear" w:color="auto" w:fill="FFFFFF"/>
        </w:rPr>
        <w:t>Presidente</w:t>
      </w:r>
    </w:p>
    <w:p w:rsidR="00AC3EEE" w:rsidRPr="003F3462" w:rsidP="0021289D">
      <w:pPr>
        <w:spacing w:line="360" w:lineRule="auto"/>
        <w:jc w:val="center"/>
        <w:rPr>
          <w:b/>
          <w:bCs/>
          <w:color w:val="000000"/>
          <w:sz w:val="24"/>
          <w:szCs w:val="24"/>
          <w:shd w:val="clear" w:color="auto" w:fill="FFFFFF"/>
        </w:rPr>
      </w:pPr>
    </w:p>
    <w:p w:rsidR="00CE271E" w:rsidRPr="003F3462" w:rsidP="0021289D">
      <w:pPr>
        <w:spacing w:line="360" w:lineRule="auto"/>
        <w:jc w:val="center"/>
        <w:rPr>
          <w:b/>
          <w:bCs/>
          <w:color w:val="000000"/>
          <w:sz w:val="24"/>
          <w:szCs w:val="24"/>
          <w:shd w:val="clear" w:color="auto" w:fill="FFFFFF"/>
        </w:rPr>
      </w:pPr>
    </w:p>
    <w:p w:rsidR="00AC3EEE" w:rsidRPr="003F3462" w:rsidP="0021289D">
      <w:pPr>
        <w:spacing w:line="360" w:lineRule="auto"/>
        <w:jc w:val="center"/>
        <w:rPr>
          <w:b/>
          <w:bCs/>
          <w:color w:val="000000"/>
          <w:sz w:val="24"/>
          <w:szCs w:val="24"/>
          <w:shd w:val="clear" w:color="auto" w:fill="FFFFFF"/>
        </w:rPr>
      </w:pPr>
      <w:r w:rsidRPr="003F3462">
        <w:rPr>
          <w:b/>
          <w:bCs/>
          <w:color w:val="000000"/>
          <w:sz w:val="24"/>
          <w:szCs w:val="24"/>
          <w:shd w:val="clear" w:color="auto" w:fill="FFFFFF"/>
        </w:rPr>
        <w:t xml:space="preserve">VEREADOR MANOEL EDUARDO PEREIRA DA CRUZ PALOMINO </w:t>
      </w:r>
    </w:p>
    <w:p w:rsidR="00AC3EEE" w:rsidRPr="003F3462" w:rsidP="0021289D">
      <w:pPr>
        <w:spacing w:line="360" w:lineRule="auto"/>
        <w:jc w:val="center"/>
        <w:rPr>
          <w:b/>
          <w:bCs/>
          <w:color w:val="000000"/>
          <w:sz w:val="24"/>
          <w:szCs w:val="24"/>
          <w:shd w:val="clear" w:color="auto" w:fill="FFFFFF"/>
        </w:rPr>
      </w:pPr>
      <w:r w:rsidRPr="003F3462">
        <w:rPr>
          <w:b/>
          <w:bCs/>
          <w:color w:val="000000"/>
          <w:sz w:val="24"/>
          <w:szCs w:val="24"/>
          <w:shd w:val="clear" w:color="auto" w:fill="FFFFFF"/>
        </w:rPr>
        <w:t>Vice-Presidente</w:t>
      </w:r>
      <w:r w:rsidRPr="003F3462" w:rsidR="002F28DF">
        <w:rPr>
          <w:b/>
          <w:bCs/>
          <w:color w:val="000000"/>
          <w:sz w:val="24"/>
          <w:szCs w:val="24"/>
          <w:shd w:val="clear" w:color="auto" w:fill="FFFFFF"/>
        </w:rPr>
        <w:t>/Relator</w:t>
      </w:r>
    </w:p>
    <w:p w:rsidR="00AC3EEE" w:rsidRPr="003F3462" w:rsidP="0021289D">
      <w:pPr>
        <w:spacing w:line="360" w:lineRule="auto"/>
        <w:jc w:val="center"/>
        <w:rPr>
          <w:b/>
          <w:bCs/>
          <w:color w:val="000000"/>
          <w:sz w:val="24"/>
          <w:szCs w:val="24"/>
          <w:shd w:val="clear" w:color="auto" w:fill="FFFFFF"/>
        </w:rPr>
      </w:pPr>
    </w:p>
    <w:p w:rsidR="00CE271E" w:rsidRPr="003F3462" w:rsidP="0021289D">
      <w:pPr>
        <w:spacing w:line="360" w:lineRule="auto"/>
        <w:jc w:val="center"/>
        <w:rPr>
          <w:b/>
          <w:bCs/>
          <w:color w:val="000000"/>
          <w:sz w:val="24"/>
          <w:szCs w:val="24"/>
          <w:shd w:val="clear" w:color="auto" w:fill="FFFFFF"/>
        </w:rPr>
      </w:pPr>
    </w:p>
    <w:p w:rsidR="00AC3EEE" w:rsidRPr="003F3462" w:rsidP="0021289D">
      <w:pPr>
        <w:spacing w:line="360" w:lineRule="auto"/>
        <w:jc w:val="center"/>
        <w:rPr>
          <w:b/>
          <w:bCs/>
          <w:color w:val="000000"/>
          <w:sz w:val="24"/>
          <w:szCs w:val="24"/>
          <w:shd w:val="clear" w:color="auto" w:fill="FFFFFF"/>
        </w:rPr>
      </w:pPr>
      <w:r w:rsidRPr="003F3462">
        <w:rPr>
          <w:b/>
          <w:bCs/>
          <w:color w:val="000000"/>
          <w:sz w:val="24"/>
          <w:szCs w:val="24"/>
          <w:shd w:val="clear" w:color="auto" w:fill="FFFFFF"/>
        </w:rPr>
        <w:t>VEREADOR JOÃO VICTOR COUTINHO GASPARINI</w:t>
      </w:r>
    </w:p>
    <w:p w:rsidR="00D80A2E" w:rsidRPr="003F3462" w:rsidP="0021289D">
      <w:pPr>
        <w:spacing w:line="360" w:lineRule="auto"/>
        <w:jc w:val="center"/>
        <w:rPr>
          <w:b/>
          <w:bCs/>
          <w:color w:val="000000"/>
          <w:sz w:val="24"/>
          <w:szCs w:val="24"/>
          <w:shd w:val="clear" w:color="auto" w:fill="FFFFFF"/>
        </w:rPr>
      </w:pPr>
      <w:r w:rsidRPr="003F3462">
        <w:rPr>
          <w:b/>
          <w:bCs/>
          <w:color w:val="000000"/>
          <w:sz w:val="24"/>
          <w:szCs w:val="24"/>
          <w:shd w:val="clear" w:color="auto" w:fill="FFFFFF"/>
        </w:rPr>
        <w:t>Membro</w:t>
      </w:r>
    </w:p>
    <w:p w:rsidR="002F28DF" w:rsidRPr="003F3462" w:rsidP="0021289D">
      <w:pPr>
        <w:spacing w:line="360" w:lineRule="auto"/>
        <w:jc w:val="center"/>
        <w:rPr>
          <w:b/>
          <w:color w:val="000000" w:themeColor="text1"/>
          <w:sz w:val="24"/>
          <w:szCs w:val="24"/>
          <w:highlight w:val="black"/>
        </w:rPr>
      </w:pPr>
      <w:r w:rsidRPr="003F3462">
        <w:rPr>
          <w:b/>
          <w:bCs/>
          <w:color w:val="000000"/>
          <w:sz w:val="24"/>
          <w:szCs w:val="24"/>
          <w:shd w:val="clear" w:color="auto" w:fill="FFFFFF"/>
        </w:rPr>
        <w:t xml:space="preserve"> </w:t>
      </w: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pPr>
      <w:pBdr>
        <w:top w:val="nil"/>
        <w:left w:val="nil"/>
        <w:bottom w:val="nil"/>
        <w:right w:val="nil"/>
        <w:between w:val="nil"/>
      </w:pBdr>
      <w:tabs>
        <w:tab w:val="center" w:pos="4419"/>
        <w:tab w:val="right" w:pos="8838"/>
      </w:tabs>
      <w:jc w:val="center"/>
      <w:rPr>
        <w:b/>
        <w:bCs/>
        <w:color w:val="000000"/>
        <w:sz w:val="18"/>
        <w:szCs w:val="18"/>
      </w:rPr>
    </w:pPr>
  </w:p>
  <w:p w:rsidR="008A537A">
    <w:pPr>
      <w:pBdr>
        <w:top w:val="nil"/>
        <w:left w:val="nil"/>
        <w:bottom w:val="nil"/>
        <w:right w:val="nil"/>
        <w:between w:val="nil"/>
      </w:pBdr>
      <w:tabs>
        <w:tab w:val="center" w:pos="4419"/>
        <w:tab w:val="right" w:pos="8838"/>
      </w:tabs>
      <w:jc w:val="center"/>
      <w:rPr>
        <w:b/>
        <w:bCs/>
        <w:color w:val="000000"/>
        <w:sz w:val="18"/>
        <w:szCs w:val="18"/>
      </w:rPr>
    </w:pPr>
  </w:p>
  <w:p w:rsidR="00322469"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6614B5"/>
    <w:multiLevelType w:val="hybridMultilevel"/>
    <w:tmpl w:val="56927F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331514"/>
    <w:multiLevelType w:val="hybridMultilevel"/>
    <w:tmpl w:val="67F8FF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1"/>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2"/>
  </w:num>
  <w:num w:numId="13">
    <w:abstractNumId w:val="0"/>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048F1"/>
    <w:rsid w:val="00026797"/>
    <w:rsid w:val="00037531"/>
    <w:rsid w:val="00041A2D"/>
    <w:rsid w:val="0005531F"/>
    <w:rsid w:val="00070FE7"/>
    <w:rsid w:val="00071EF2"/>
    <w:rsid w:val="0008150E"/>
    <w:rsid w:val="00096F36"/>
    <w:rsid w:val="000A1BE0"/>
    <w:rsid w:val="000F4933"/>
    <w:rsid w:val="00126AE5"/>
    <w:rsid w:val="0015590E"/>
    <w:rsid w:val="00181506"/>
    <w:rsid w:val="00187FC6"/>
    <w:rsid w:val="00192536"/>
    <w:rsid w:val="001A3CE4"/>
    <w:rsid w:val="001B7303"/>
    <w:rsid w:val="001F3DD4"/>
    <w:rsid w:val="0020165D"/>
    <w:rsid w:val="0021289D"/>
    <w:rsid w:val="00213987"/>
    <w:rsid w:val="00224A76"/>
    <w:rsid w:val="00227E2C"/>
    <w:rsid w:val="00234376"/>
    <w:rsid w:val="0025389A"/>
    <w:rsid w:val="0026376A"/>
    <w:rsid w:val="00274CE2"/>
    <w:rsid w:val="002903CA"/>
    <w:rsid w:val="00297379"/>
    <w:rsid w:val="002A2BD3"/>
    <w:rsid w:val="002B71AC"/>
    <w:rsid w:val="002F28DF"/>
    <w:rsid w:val="002F3FFA"/>
    <w:rsid w:val="003121C8"/>
    <w:rsid w:val="00314B47"/>
    <w:rsid w:val="00322469"/>
    <w:rsid w:val="00371010"/>
    <w:rsid w:val="00371A69"/>
    <w:rsid w:val="0038129E"/>
    <w:rsid w:val="00381C00"/>
    <w:rsid w:val="003A5737"/>
    <w:rsid w:val="003A796B"/>
    <w:rsid w:val="003B1A59"/>
    <w:rsid w:val="003D6D21"/>
    <w:rsid w:val="003F0B47"/>
    <w:rsid w:val="003F3462"/>
    <w:rsid w:val="004037DF"/>
    <w:rsid w:val="00405098"/>
    <w:rsid w:val="00411661"/>
    <w:rsid w:val="004132A5"/>
    <w:rsid w:val="00446FA1"/>
    <w:rsid w:val="00456770"/>
    <w:rsid w:val="00477C67"/>
    <w:rsid w:val="004B6FDF"/>
    <w:rsid w:val="004D1738"/>
    <w:rsid w:val="004D46DA"/>
    <w:rsid w:val="004E3A21"/>
    <w:rsid w:val="004E6092"/>
    <w:rsid w:val="00517CEC"/>
    <w:rsid w:val="005242B1"/>
    <w:rsid w:val="005559D9"/>
    <w:rsid w:val="0057515A"/>
    <w:rsid w:val="005A235E"/>
    <w:rsid w:val="005B766F"/>
    <w:rsid w:val="005E491E"/>
    <w:rsid w:val="005F2654"/>
    <w:rsid w:val="005F4E55"/>
    <w:rsid w:val="005F54DA"/>
    <w:rsid w:val="00613747"/>
    <w:rsid w:val="006606C0"/>
    <w:rsid w:val="00662A27"/>
    <w:rsid w:val="006834FE"/>
    <w:rsid w:val="00697874"/>
    <w:rsid w:val="006A54A9"/>
    <w:rsid w:val="006D3DCC"/>
    <w:rsid w:val="006E63B4"/>
    <w:rsid w:val="006F3969"/>
    <w:rsid w:val="007038AD"/>
    <w:rsid w:val="007556D8"/>
    <w:rsid w:val="0078178E"/>
    <w:rsid w:val="00784CD4"/>
    <w:rsid w:val="00785E1B"/>
    <w:rsid w:val="007A08D1"/>
    <w:rsid w:val="008301A6"/>
    <w:rsid w:val="00842408"/>
    <w:rsid w:val="00843C01"/>
    <w:rsid w:val="0085184C"/>
    <w:rsid w:val="00855DD2"/>
    <w:rsid w:val="00864928"/>
    <w:rsid w:val="00881E60"/>
    <w:rsid w:val="008905C2"/>
    <w:rsid w:val="008A1839"/>
    <w:rsid w:val="008A537A"/>
    <w:rsid w:val="008C08C5"/>
    <w:rsid w:val="008C4AA2"/>
    <w:rsid w:val="00902EE1"/>
    <w:rsid w:val="00904ADF"/>
    <w:rsid w:val="00914ADC"/>
    <w:rsid w:val="00920A3F"/>
    <w:rsid w:val="00925E1A"/>
    <w:rsid w:val="0095508D"/>
    <w:rsid w:val="00980C00"/>
    <w:rsid w:val="009D6B7C"/>
    <w:rsid w:val="009E2F80"/>
    <w:rsid w:val="009F23AA"/>
    <w:rsid w:val="00A00E3E"/>
    <w:rsid w:val="00A12DD9"/>
    <w:rsid w:val="00A155B7"/>
    <w:rsid w:val="00A164DC"/>
    <w:rsid w:val="00A27446"/>
    <w:rsid w:val="00A37206"/>
    <w:rsid w:val="00A4288D"/>
    <w:rsid w:val="00A508C6"/>
    <w:rsid w:val="00A617F8"/>
    <w:rsid w:val="00A672C0"/>
    <w:rsid w:val="00A913CE"/>
    <w:rsid w:val="00A95213"/>
    <w:rsid w:val="00AC3EEE"/>
    <w:rsid w:val="00AD2770"/>
    <w:rsid w:val="00AE5858"/>
    <w:rsid w:val="00AF0C05"/>
    <w:rsid w:val="00AF3296"/>
    <w:rsid w:val="00AF4AC7"/>
    <w:rsid w:val="00B1430A"/>
    <w:rsid w:val="00B57090"/>
    <w:rsid w:val="00B76A2A"/>
    <w:rsid w:val="00BA48C7"/>
    <w:rsid w:val="00BA6C13"/>
    <w:rsid w:val="00BB55D0"/>
    <w:rsid w:val="00BE41D6"/>
    <w:rsid w:val="00BF2A6F"/>
    <w:rsid w:val="00C053A3"/>
    <w:rsid w:val="00C10154"/>
    <w:rsid w:val="00C11439"/>
    <w:rsid w:val="00C74E3F"/>
    <w:rsid w:val="00C75973"/>
    <w:rsid w:val="00C86F93"/>
    <w:rsid w:val="00CA4349"/>
    <w:rsid w:val="00CC094F"/>
    <w:rsid w:val="00CC3E72"/>
    <w:rsid w:val="00CE271E"/>
    <w:rsid w:val="00CE3F19"/>
    <w:rsid w:val="00CF288D"/>
    <w:rsid w:val="00D03E9F"/>
    <w:rsid w:val="00D06CA3"/>
    <w:rsid w:val="00D233F3"/>
    <w:rsid w:val="00D33D19"/>
    <w:rsid w:val="00D52DAE"/>
    <w:rsid w:val="00D543E6"/>
    <w:rsid w:val="00D635A7"/>
    <w:rsid w:val="00D66197"/>
    <w:rsid w:val="00D70FD5"/>
    <w:rsid w:val="00D735E2"/>
    <w:rsid w:val="00D744D6"/>
    <w:rsid w:val="00D80A2E"/>
    <w:rsid w:val="00D81BDB"/>
    <w:rsid w:val="00D91F1F"/>
    <w:rsid w:val="00D9258F"/>
    <w:rsid w:val="00DA7AB4"/>
    <w:rsid w:val="00DE2A9A"/>
    <w:rsid w:val="00DF605F"/>
    <w:rsid w:val="00E11ECC"/>
    <w:rsid w:val="00E3543A"/>
    <w:rsid w:val="00E45995"/>
    <w:rsid w:val="00E57668"/>
    <w:rsid w:val="00E73852"/>
    <w:rsid w:val="00E7438B"/>
    <w:rsid w:val="00EA0447"/>
    <w:rsid w:val="00EA375D"/>
    <w:rsid w:val="00EA590B"/>
    <w:rsid w:val="00EB1570"/>
    <w:rsid w:val="00EB3C9A"/>
    <w:rsid w:val="00EC5677"/>
    <w:rsid w:val="00ED7D93"/>
    <w:rsid w:val="00EE457C"/>
    <w:rsid w:val="00EF4DE4"/>
    <w:rsid w:val="00EF630E"/>
    <w:rsid w:val="00EF787D"/>
    <w:rsid w:val="00F10F57"/>
    <w:rsid w:val="00F21F60"/>
    <w:rsid w:val="00F304D4"/>
    <w:rsid w:val="00F42F8D"/>
    <w:rsid w:val="00F456C5"/>
    <w:rsid w:val="00F55E24"/>
    <w:rsid w:val="00F733EC"/>
    <w:rsid w:val="00F74441"/>
    <w:rsid w:val="00F83282"/>
    <w:rsid w:val="00F91A1F"/>
    <w:rsid w:val="00F921DB"/>
    <w:rsid w:val="00FC512A"/>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basedOn w:val="DefaultParagraphFont"/>
    <w:rsid w:val="00290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5836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Manoel</cp:lastModifiedBy>
  <cp:revision>2</cp:revision>
  <cp:lastPrinted>2024-11-28T14:11:00Z</cp:lastPrinted>
  <dcterms:created xsi:type="dcterms:W3CDTF">2025-06-06T19:06:00Z</dcterms:created>
  <dcterms:modified xsi:type="dcterms:W3CDTF">2025-06-06T19:06:00Z</dcterms:modified>
</cp:coreProperties>
</file>