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193/2025</w:t>
      </w:r>
      <w:r>
        <w:rPr>
          <w:rFonts w:ascii="Arial" w:hAnsi="Arial" w:cs="Arial"/>
          <w:b/>
          <w:sz w:val="24"/>
          <w:szCs w:val="24"/>
        </w:rPr>
        <w:t>Moção Nº 193/2025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4C7606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7F5C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PARÓQUIA SENHOR BOM JESUS DO MIRANTE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PESSOA DO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PÁROCO PE.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WEL</w:t>
      </w:r>
      <w:r w:rsid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INGTON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FESTA DE SANTA ANTÔNIO, REALIZADA NOS DIAS 07, 08, 13 E 14 DE JUNHO NA CAPELA SANTO ANTÔNIO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  <w:bookmarkStart w:id="0" w:name="_GoBack"/>
      <w:bookmarkEnd w:id="0"/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3C6" w:rsidP="00D4051D" w14:paraId="04D7D235" w14:textId="4EE40B7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à Paróquia Senhor Bom Jesus do Mirante na pessoa do padre Wellington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Gustavo de Souza 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pelo sucesso da festa de Santo Antônio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realizada nos dias </w:t>
      </w:r>
      <w:r w:rsidR="005D46DB">
        <w:rPr>
          <w:rFonts w:ascii="Times New Roman" w:eastAsia="Calibri" w:hAnsi="Times New Roman" w:cs="Times New Roman"/>
          <w:sz w:val="24"/>
          <w:szCs w:val="24"/>
        </w:rPr>
        <w:t>07, 08, 13 e 14 de junho de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na Capela Santo Antônio </w:t>
      </w:r>
      <w:r>
        <w:rPr>
          <w:rFonts w:ascii="Times New Roman" w:eastAsia="Calibri" w:hAnsi="Times New Roman" w:cs="Times New Roman"/>
          <w:sz w:val="24"/>
          <w:szCs w:val="24"/>
        </w:rPr>
        <w:t>e pela dedicação de toda a equipe de organização da festa, paroquianos e toda a comunidade envolvida.</w:t>
      </w:r>
    </w:p>
    <w:p w:rsidR="00D4051D" w:rsidP="001B33C6" w14:paraId="1CC0A328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3C6" w:rsidP="001B33C6" w14:paraId="12AFCACB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D73" w:rsidP="00D4051D" w14:paraId="6224AF6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CEB4B1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59AD81E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6AC43DB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9D2FCB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D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 de 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FC8419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089EC7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282DD8" w:rsidRPr="00D4051D" w:rsidP="00282DD8" w14:paraId="72347EB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509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BB325B-64F9-482E-9492-6DC51BB4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2025-06-13T17:46:47Z</cp:lastPrinted>
  <dcterms:created xsi:type="dcterms:W3CDTF">2025-06-09T18:06:00Z</dcterms:created>
  <dcterms:modified xsi:type="dcterms:W3CDTF">2025-06-13T17:44:00Z</dcterms:modified>
</cp:coreProperties>
</file>