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679E" w:rsidRPr="003F280C" w:rsidP="003F28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Projeto de Lei Nº 66/2025</w:t>
      </w:r>
      <w:r w:rsidRPr="003F280C">
        <w:rPr>
          <w:rFonts w:ascii="Times New Roman" w:hAnsi="Times New Roman" w:cs="Times New Roman"/>
          <w:b/>
          <w:sz w:val="24"/>
          <w:szCs w:val="24"/>
        </w:rPr>
        <w:t>Projeto de Lei Nº 66/2025</w:t>
      </w:r>
      <w:r w:rsidRPr="003F280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:rsidR="0026679E" w:rsidRPr="003F280C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80C">
        <w:rPr>
          <w:rFonts w:ascii="Times New Roman" w:hAnsi="Times New Roman" w:cs="Times New Roman"/>
          <w:sz w:val="24"/>
          <w:szCs w:val="24"/>
        </w:rPr>
        <w:tab/>
      </w:r>
      <w:r w:rsidRPr="003F280C">
        <w:rPr>
          <w:rFonts w:ascii="Times New Roman" w:hAnsi="Times New Roman" w:cs="Times New Roman"/>
          <w:sz w:val="24"/>
          <w:szCs w:val="24"/>
        </w:rPr>
        <w:tab/>
      </w:r>
    </w:p>
    <w:p w:rsidR="0026679E" w:rsidRPr="003F280C" w:rsidP="00500F68">
      <w:pPr>
        <w:spacing w:line="276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INSTITUI NO CALENDÁRIO OFICIAL DE EVENTOS DO MUNICÍPIO DE MOGI MIRIM, O DIA 9 DE JULHO, COMO O “DIA DO 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 xml:space="preserve">CAC -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COLECIONADOR, ATI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>RADOR DESPORTIVO E CAÇADOR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Câmara Municipal de Mogi Mirim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aprova:</w:t>
      </w:r>
    </w:p>
    <w:p w:rsidR="0026679E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Fica instituído no Calendário Oficial de Eventos do Municípi</w:t>
      </w:r>
      <w:r w:rsidR="00B71FD0">
        <w:rPr>
          <w:rFonts w:ascii="Times New Roman" w:eastAsia="Times New Roman" w:hAnsi="Times New Roman" w:cs="Times New Roman"/>
          <w:sz w:val="24"/>
          <w:szCs w:val="24"/>
        </w:rPr>
        <w:t>o de Mogi Mirim o “Dia do CAC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- Colecionador, Atirador Desportivo e Caçador” a ser comemorado, anualmente, em 09 de julho.</w:t>
      </w:r>
    </w:p>
    <w:p w:rsidR="003F280C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Parágrafo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Único: CAC, na legislação brasileira, 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re-se a Colecionador, Atirador D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esportivo e Caçador, um conjunto de atividades relacionadas ao uso de armas de fogo. Essa categoria engloba pessoas físicas que obtêm um Certificado de Registro (CR) emitido pelo </w:t>
      </w:r>
      <w:r w:rsidRPr="003F280C" w:rsid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Exército Brasileiro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mantem rígida fiscalização tanto dessa</w:t>
      </w:r>
      <w:r w:rsidRPr="003F280C" w:rsid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categoria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 w:rsidRPr="003F280C" w:rsid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produtos controlados a serem adquiridos,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para exercer uma, duas ou todas essas atividades</w:t>
      </w:r>
      <w:r w:rsidRPr="003F280C" w:rsid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que fazem das armas de fogo um lazer, um esporte 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 mesmo um meio de subsistência.</w:t>
      </w:r>
    </w:p>
    <w:p w:rsidR="003F280C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Art. 2º Em conformidade com o estabelecido no Decreto Federal nº 11.615/2023 e pela Lei nº 10.826/2003 (Estatuto do Desarmamento), que regulamentam o registro, o controle e a fiscalização dessas atividades em todo o território nacional; essa data visa comemorar o “Dia do CAC (Colecionador, Atirador Desportivo e </w:t>
      </w:r>
      <w:r w:rsidRPr="003F280C" w:rsidR="00500F68">
        <w:rPr>
          <w:rFonts w:ascii="Times New Roman" w:eastAsia="Times New Roman" w:hAnsi="Times New Roman" w:cs="Times New Roman"/>
          <w:color w:val="000000"/>
          <w:sz w:val="24"/>
          <w:szCs w:val="24"/>
        </w:rPr>
        <w:t>Caçador) ”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reconhecendo a importância histórica, cultural, esportiva e social dos cidadãos que exercem essas atividades de acordo com a legislação vigente; objetivando: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§1º - A organização de ações e atividades de orientação e conscientização acerca do tema, debates, palestras, audiências públicas, seminários e outros eventos que abordem questões políticas, jurídicas e técnicas sobre armas de fogo e o acesso civil legal à posse e ao porte d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armamentos.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§2 º - Valorização dos atletas de alto rendimento, que abrilhantam a categoria levando o nome de suas cidades, estados e do Brasil a âmbito internacional. 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4º - A organização de ações alusivas à data comemorativa pode ser realizada por representantes da categoria do Município, Clubes de Tiro, filiados aos clubes e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estandes de tiro instalados nesta urbe e regulamentados conforme legislações que tratam do assunto.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§1º -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Os organizadores do (s) eventos (s) deverão dar ampla publicidade e transparência das atividades que serão realizadas para conhecimento da população.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Art. 5º - O Poder público poderá firmar parcerias de colaborações com a iniciativa privada, entidades de classe, instituições, fundações, associações e demais grupos interessados no assunto, para viabilizar a realização das atividades que ocorrerão durante a referida data.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Art. 6º - O Poder Executivo regulamentará a presente lei, no que couber.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0C">
        <w:rPr>
          <w:rFonts w:ascii="Times New Roman" w:hAnsi="Times New Roman" w:cs="Times New Roman"/>
          <w:sz w:val="24"/>
          <w:szCs w:val="24"/>
          <w:highlight w:val="white"/>
        </w:rPr>
        <w:t>Art. 7º - Esta Lei entra em vigor na data de sua publicação, revogadas as disposições em contrário.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26679E" w:rsidRPr="003F280C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 das Sessões “Vereador Santo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Róttoli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”, em 1</w:t>
      </w:r>
      <w:r w:rsidR="00386F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junho de 2025.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VEREADOR SARGENTO CORAN</w:t>
      </w:r>
    </w:p>
    <w:p w:rsidR="0026679E" w:rsidRPr="003F280C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LÍDER DE BANCADA DO PROGRESSISTAS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92629" cy="642257"/>
            <wp:effectExtent l="0" t="0" r="3175" b="5715"/>
            <wp:docPr id="1" name="image1.png" descr="Downloads | Partido Progressis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3713" name="image1.png" descr="Downloads | Partido Progressistas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610" cy="64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9E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JUSTIFICATIVA</w:t>
      </w:r>
    </w:p>
    <w:p w:rsidR="00B71FD0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1FD0" w:rsidRPr="003F280C" w:rsidP="00E434F9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Vereador que subscreve, apresenta à consideração e deliberação do Augusto Plenário, o presente Projeto de Lei que institui no Calendário Oficial de Eventos do Município de Mogi Mirim “Dia do CAC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- Colecionador, Atirador Desportivo e Caçador” a ser comemorado, anualmente, em 09 de julho.</w:t>
      </w:r>
    </w:p>
    <w:p w:rsidR="00E434F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Projeto de Lei que ora submetido à apreciação de Vossas Senhorias, visa homenagear uma atividade que cada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se destaca principalmente na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 do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iro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esportivo, senão vejamos:</w:t>
      </w:r>
    </w:p>
    <w:p w:rsidR="00E434F9" w:rsidRPr="00E434F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F9">
        <w:rPr>
          <w:rFonts w:ascii="Times New Roman" w:eastAsia="Times New Roman" w:hAnsi="Times New Roman" w:cs="Times New Roman"/>
          <w:sz w:val="24"/>
          <w:szCs w:val="24"/>
        </w:rPr>
        <w:t xml:space="preserve">Na categoria de Atirador Desportivo, essa modalidade </w:t>
      </w:r>
      <w:r w:rsidR="0061392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E434F9">
        <w:rPr>
          <w:rFonts w:ascii="Times New Roman" w:eastAsia="Times New Roman" w:hAnsi="Times New Roman" w:cs="Times New Roman"/>
          <w:sz w:val="24"/>
          <w:szCs w:val="24"/>
        </w:rPr>
        <w:t>Esporte de Tiro é disputada nos Jogos Olímpicos desde a primeira edição</w:t>
      </w:r>
      <w:r w:rsidRPr="00E434F9">
        <w:rPr>
          <w:rFonts w:ascii="Times New Roman" w:eastAsia="Arial" w:hAnsi="Times New Roman" w:cs="Times New Roman"/>
          <w:sz w:val="24"/>
          <w:szCs w:val="24"/>
          <w:highlight w:val="white"/>
        </w:rPr>
        <w:t>, em Atenas 1896</w:t>
      </w:r>
      <w:r w:rsidRPr="00E434F9">
        <w:rPr>
          <w:rFonts w:ascii="Times New Roman" w:eastAsia="Times New Roman" w:hAnsi="Times New Roman" w:cs="Times New Roman"/>
          <w:sz w:val="24"/>
          <w:szCs w:val="24"/>
        </w:rPr>
        <w:t xml:space="preserve">; o </w:t>
      </w:r>
      <w:r w:rsidRPr="00E434F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Brasil subiu ao topo do pódio pela primeira vez em jogos olímpicos, exatamente nessa </w:t>
      </w:r>
      <w:r w:rsidRPr="00E434F9" w:rsidR="00613929">
        <w:rPr>
          <w:rFonts w:ascii="Times New Roman" w:eastAsia="Arial" w:hAnsi="Times New Roman" w:cs="Times New Roman"/>
          <w:sz w:val="24"/>
          <w:szCs w:val="24"/>
          <w:highlight w:val="white"/>
        </w:rPr>
        <w:t>categoria, representado</w:t>
      </w:r>
      <w:r w:rsidRPr="00E434F9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pelo atleta do tiro esportivo, Guilherme Paraense, em 1920.</w:t>
      </w:r>
      <w:r w:rsidRPr="00E4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4F9" w:rsidRPr="00E434F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F9">
        <w:rPr>
          <w:rFonts w:ascii="Times New Roman" w:eastAsia="Times New Roman" w:hAnsi="Times New Roman" w:cs="Times New Roman"/>
          <w:sz w:val="24"/>
          <w:szCs w:val="24"/>
        </w:rPr>
        <w:t xml:space="preserve">Na categoria de Caça, o CAC que detém essa atividade, deve ser registrado no Ibama, para a pratica deve-se ter autorização da fazenda registrada no mesmo órgão, afim de suprir a necessidade do governo em controlar espécie exótica, invasora e com grande poder reprodutivo, adaptativo e predatório, destrutivo de lavouras e plantações, espécie que ataca ferozmente animais domésticos causando-lhes morte e por vezes até humanos (Javali e </w:t>
      </w:r>
      <w:r w:rsidRPr="00E434F9" w:rsidR="00613929">
        <w:rPr>
          <w:rFonts w:ascii="Times New Roman" w:eastAsia="Times New Roman" w:hAnsi="Times New Roman" w:cs="Times New Roman"/>
          <w:sz w:val="24"/>
          <w:szCs w:val="24"/>
        </w:rPr>
        <w:t>Java porco</w:t>
      </w:r>
      <w:r w:rsidRPr="00E434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34F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F9">
        <w:rPr>
          <w:rFonts w:ascii="Times New Roman" w:eastAsia="Times New Roman" w:hAnsi="Times New Roman" w:cs="Times New Roman"/>
          <w:sz w:val="24"/>
          <w:szCs w:val="24"/>
        </w:rPr>
        <w:t>Já a categoria de Colecionador, visa preservar a história e a cultura militar, com incentivo ao estudo e a preservação patrimonial e cultural material e imaterial; tudo rigidamente controlado e fiscalizado pelo Exército Brasileiro.</w:t>
      </w:r>
    </w:p>
    <w:p w:rsidR="00613929" w:rsidRPr="00613929" w:rsidP="006139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929">
        <w:rPr>
          <w:rFonts w:ascii="Times New Roman" w:eastAsia="Times New Roman" w:hAnsi="Times New Roman" w:cs="Times New Roman"/>
          <w:sz w:val="24"/>
          <w:szCs w:val="24"/>
        </w:rPr>
        <w:t xml:space="preserve">As exigências para se obter a concessão do Certificado de Registro junto ao Exército Brasileiro, seja para uma ou mais categoria seja Colecionador, Atirador Desportivo e ou Caçador são: ter residência fixa e comprovar os últimos 5 anos de local onde residiu, apresentar certidões negativas criminais a âmbito federal, estadual, militar e eleitoral das localidades onde residiu nos últimos 5 anos, ser aprovado em laudo psicológico realizado por psicólogos devidamente credenciado na Policia Federal, realizar e estar apto em prova de capacitação técnica de manuseio realizada por instrutor também credenciado na Policia Federal, ter registro no Ibama e autorização de fazenda apta para a categoria da caça, declarar a segurança e a guarda do armamento em sua posse em local adequado e seguro, além de estar devidamente filiado a uma entidade de tiro (clube de tiro) e se comprometer a prática mínima exigidas a cada </w:t>
      </w:r>
      <w:r w:rsidRPr="00613929" w:rsidR="00500F68">
        <w:rPr>
          <w:rFonts w:ascii="Times New Roman" w:eastAsia="Times New Roman" w:hAnsi="Times New Roman" w:cs="Times New Roman"/>
          <w:sz w:val="24"/>
          <w:szCs w:val="24"/>
        </w:rPr>
        <w:t>pe</w:t>
      </w:r>
      <w:r w:rsidR="00500F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3929" w:rsidR="00500F68">
        <w:rPr>
          <w:rFonts w:ascii="Times New Roman" w:eastAsia="Times New Roman" w:hAnsi="Times New Roman" w:cs="Times New Roman"/>
          <w:sz w:val="24"/>
          <w:szCs w:val="24"/>
        </w:rPr>
        <w:t>íodo</w:t>
      </w:r>
      <w:r w:rsidRPr="006139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392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29F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CAC’s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assim chamados, em sua maioria são Atletas do Tiro Desportivo, fazem seus treinamentos em clubes devidamente autorizados pelos órgãos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competentes, disputam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campeonatos locais, regionais, paulistas, brasileiros e internacio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nais; sem contar os Atletas de alto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rendimento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disputam vagas nos jogos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Olímpicos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Mundiais. A pratica do Tiro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Desportivo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melhora a concentração, disciplina,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autoconhecimento,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de melhorar o foco no rendimento dentro e fora do esporte. Os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atletas 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amantes do que fazem,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seguem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rigorosamente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regras de condutas e de segurança estabelecidas pelo alto co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da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Polícia</w:t>
      </w:r>
      <w:r w:rsidR="00500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ederal e aplicadas pelos estabelecimentos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autorizados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práticas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os Clubes de Tiro. </w:t>
      </w:r>
    </w:p>
    <w:p w:rsidR="001E329F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Buscam cada vês mais o reconhecimento como Esporte, afim de desmistificar o</w:t>
      </w:r>
      <w:r w:rsidR="00E43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rótulo que se vincula à questão relacionada às armas de fogo. Utilizam em suas modalidades somente armas legalmente adquiridas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vinculadas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Concessão do Governo Federal.</w:t>
      </w:r>
    </w:p>
    <w:p w:rsidR="001E329F" w:rsidP="001E329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ão devidamente registrados e fiscalizados pelo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Exército Brasileiro, conforme estabelecido pelo Decreto Federal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11.615/2023 e pela Lei nº 10.826/2003 (Estatuto do Desarmamento),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que regulamentam o registro, o controle e a fiscalização dessas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atividades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todo o território nacional.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Tais normas garantem que a prática de colecionar, atirar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caçar seja realizada de forma responsável, segura e legal, com rigoroso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respeito aos requisitos técnicos e jurídicos. </w:t>
      </w:r>
    </w:p>
    <w:p w:rsidR="001E329F" w:rsidP="001E329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A comemoração ao “Dia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CAC” não apenas valoriza essa parcela da sociedade, mas também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reforça o compromisso do Poder Público com a legalidade e o respeito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às normas federais. </w:t>
      </w:r>
    </w:p>
    <w:p w:rsidR="001E329F" w:rsidP="001E329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Ao promover debates, eventos e ações educativas,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comemoração desta data contribui para a disseminação de informações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corretas sobre a atuação dos CAC</w:t>
      </w:r>
      <w:r w:rsidR="00500F6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s, combate preconceitos e incentiva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prática esportiva e cultura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dentro dos parâmetros da lei.</w:t>
      </w:r>
    </w:p>
    <w:p w:rsidR="001E329F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29F">
        <w:rPr>
          <w:rFonts w:ascii="Times New Roman" w:eastAsia="Times New Roman" w:hAnsi="Times New Roman" w:cs="Times New Roman"/>
          <w:sz w:val="24"/>
          <w:szCs w:val="24"/>
        </w:rPr>
        <w:t xml:space="preserve">Dessa forma, considerando a importância da valorização da categoria, </w:t>
      </w:r>
      <w:r w:rsidR="00613929">
        <w:rPr>
          <w:rFonts w:ascii="Times New Roman" w:eastAsia="Times New Roman" w:hAnsi="Times New Roman" w:cs="Times New Roman"/>
          <w:sz w:val="24"/>
          <w:szCs w:val="24"/>
        </w:rPr>
        <w:t xml:space="preserve">do reconhecimento dos Atletas do Esporte de Tiro, </w:t>
      </w:r>
      <w:r w:rsidRPr="001E329F">
        <w:rPr>
          <w:rFonts w:ascii="Times New Roman" w:eastAsia="Times New Roman" w:hAnsi="Times New Roman" w:cs="Times New Roman"/>
          <w:sz w:val="24"/>
          <w:szCs w:val="24"/>
        </w:rPr>
        <w:t xml:space="preserve">bem como a necessidade de oportunizar o esclarecimento das atividades desempenhadas pelos </w:t>
      </w:r>
      <w:r w:rsidRPr="001E329F">
        <w:rPr>
          <w:rFonts w:ascii="Times New Roman" w:eastAsia="Times New Roman" w:hAnsi="Times New Roman" w:cs="Times New Roman"/>
          <w:sz w:val="24"/>
          <w:szCs w:val="24"/>
        </w:rPr>
        <w:t>CAC’s</w:t>
      </w:r>
      <w:r w:rsidRPr="001E329F">
        <w:rPr>
          <w:rFonts w:ascii="Times New Roman" w:eastAsia="Times New Roman" w:hAnsi="Times New Roman" w:cs="Times New Roman"/>
          <w:sz w:val="24"/>
          <w:szCs w:val="24"/>
        </w:rPr>
        <w:t>, que também consiste em um ramo de atividade que contribui para a economia do país, submetemos, mui respeitosamente, o presente Projeto de Lei à apreciação do P</w:t>
      </w:r>
      <w:r w:rsidR="00613929">
        <w:rPr>
          <w:rFonts w:ascii="Times New Roman" w:eastAsia="Times New Roman" w:hAnsi="Times New Roman" w:cs="Times New Roman"/>
          <w:sz w:val="24"/>
          <w:szCs w:val="24"/>
        </w:rPr>
        <w:t>lenário da Câmara de Vereadores.</w:t>
      </w:r>
    </w:p>
    <w:p w:rsidR="00E434F9" w:rsidRPr="00E434F9" w:rsidP="00E434F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Em razão da importância do presente Projeto de Lei e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9F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 que dele poderão advir, conto com o apoio dos nobres pares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929">
        <w:rPr>
          <w:rFonts w:ascii="Times New Roman" w:eastAsia="Times New Roman" w:hAnsi="Times New Roman" w:cs="Times New Roman"/>
          <w:color w:val="000000"/>
          <w:sz w:val="24"/>
          <w:szCs w:val="24"/>
        </w:rPr>
        <w:t>para sua aprovação.</w:t>
      </w:r>
    </w:p>
    <w:p w:rsidR="00B71FD0" w:rsidRPr="00E434F9" w:rsidP="00E434F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71F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80C" w:rsidP="00B71FD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 w:rsidR="00B71FD0">
      <w:rPr>
        <w:color w:val="000000"/>
        <w:sz w:val="18"/>
        <w:szCs w:val="18"/>
      </w:rPr>
      <w:t>Fone:</w:t>
    </w:r>
    <w:r>
      <w:rPr>
        <w:color w:val="000000"/>
        <w:sz w:val="18"/>
        <w:szCs w:val="18"/>
      </w:rPr>
      <w:t xml:space="preserve"> (019) 3814.1200 – Mogi Mirim - SP</w:t>
    </w:r>
  </w:p>
  <w:p w:rsidR="003F280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FD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-46527</wp:posOffset>
          </wp:positionH>
          <wp:positionV relativeFrom="paragraph">
            <wp:posOffset>243021</wp:posOffset>
          </wp:positionV>
          <wp:extent cx="1036320" cy="754380"/>
          <wp:effectExtent l="0" t="0" r="0" b="7620"/>
          <wp:wrapNone/>
          <wp:docPr id="3" name="image2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96453" name="image2.png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1FD0" w:rsidP="00B71FD0">
    <w:pPr>
      <w:tabs>
        <w:tab w:val="right" w:pos="7513"/>
      </w:tabs>
      <w:spacing w:line="276" w:lineRule="auto"/>
      <w:ind w:left="1701" w:right="360"/>
      <w:jc w:val="center"/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71FD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B71FD0" w:rsidRPr="0053130E" w:rsidP="00B71FD0">
    <w:pPr>
      <w:tabs>
        <w:tab w:val="right" w:pos="7513"/>
      </w:tabs>
      <w:spacing w:line="276" w:lineRule="auto"/>
      <w:ind w:left="1701" w:right="360"/>
      <w:jc w:val="center"/>
    </w:pPr>
    <w:r>
      <w:rPr>
        <w:b/>
        <w:color w:val="000000"/>
        <w:sz w:val="28"/>
        <w:szCs w:val="28"/>
      </w:rPr>
      <w:t>GABINETE DO VEREADOR SARGENTO CORAN</w:t>
    </w:r>
  </w:p>
  <w:p w:rsidR="00B71FD0" w:rsidP="00B71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9E"/>
    <w:rsid w:val="00050E34"/>
    <w:rsid w:val="000C5F4B"/>
    <w:rsid w:val="001E329F"/>
    <w:rsid w:val="0026679E"/>
    <w:rsid w:val="00386F8B"/>
    <w:rsid w:val="003F280C"/>
    <w:rsid w:val="00500F68"/>
    <w:rsid w:val="0053130E"/>
    <w:rsid w:val="00613929"/>
    <w:rsid w:val="008646B3"/>
    <w:rsid w:val="00B71FD0"/>
    <w:rsid w:val="00E434F9"/>
    <w:rsid w:val="00E822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6530FB-34E6-46A9-B1C1-58751E2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79E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F280C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F280C"/>
    <w:rPr>
      <w:rFonts w:ascii="Calibri" w:eastAsia="Calibri" w:hAnsi="Calibri" w:cs="Calibri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613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AB85-1467-4DEB-A833-8AA78C90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Coran</cp:lastModifiedBy>
  <cp:revision>2</cp:revision>
  <cp:lastPrinted>2025-06-17T12:56:08Z</cp:lastPrinted>
  <dcterms:created xsi:type="dcterms:W3CDTF">2025-06-17T12:37:00Z</dcterms:created>
  <dcterms:modified xsi:type="dcterms:W3CDTF">2025-06-17T12:37:00Z</dcterms:modified>
</cp:coreProperties>
</file>