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1056A" w:rsidRPr="0077328B" w:rsidP="003F55E2">
      <w:pPr>
        <w:spacing w:line="360" w:lineRule="auto"/>
        <w:rPr>
          <w:rFonts w:ascii="Arial" w:hAnsi="Arial" w:cs="Arial"/>
          <w:color w:val="5983B0"/>
          <w:sz w:val="24"/>
          <w:szCs w:val="24"/>
        </w:rPr>
      </w:pPr>
      <w:r w:rsidRPr="0077328B">
        <w:rPr>
          <w:rFonts w:ascii="Arial" w:hAnsi="Arial" w:cs="Arial"/>
          <w:sz w:val="24"/>
          <w:szCs w:val="24"/>
        </w:rPr>
        <w:t>Projeto de Lei Nº 73/2025</w:t>
      </w:r>
      <w:r w:rsidRPr="0077328B">
        <w:rPr>
          <w:rFonts w:ascii="Arial" w:hAnsi="Arial" w:cs="Arial"/>
          <w:sz w:val="24"/>
          <w:szCs w:val="24"/>
        </w:rPr>
        <w:t>Projeto de Lei Nº 73/2025</w:t>
      </w:r>
      <w:bookmarkStart w:id="0" w:name="_GoBack"/>
      <w:bookmarkEnd w:id="0"/>
      <w:r w:rsidRPr="0077328B">
        <w:rPr>
          <w:rFonts w:ascii="Arial" w:hAnsi="Arial" w:cs="Arial"/>
          <w:sz w:val="24"/>
          <w:szCs w:val="24"/>
        </w:rPr>
        <w:t xml:space="preserve">                                  </w:t>
      </w:r>
    </w:p>
    <w:p w:rsidR="00E1056A" w:rsidRPr="0077328B" w:rsidP="00823052">
      <w:pPr>
        <w:spacing w:line="360" w:lineRule="auto"/>
        <w:jc w:val="both"/>
        <w:rPr>
          <w:rFonts w:ascii="Arial" w:hAnsi="Arial" w:cs="Arial"/>
          <w:color w:val="5983B0"/>
          <w:sz w:val="24"/>
          <w:szCs w:val="24"/>
        </w:rPr>
      </w:pPr>
    </w:p>
    <w:p w:rsidR="00E1056A" w:rsidRPr="0077328B" w:rsidP="003F55E2">
      <w:pPr>
        <w:ind w:left="2268"/>
        <w:jc w:val="both"/>
        <w:rPr>
          <w:rFonts w:ascii="Arial" w:hAnsi="Arial" w:cs="Arial"/>
          <w:sz w:val="24"/>
          <w:szCs w:val="24"/>
        </w:rPr>
      </w:pPr>
      <w:r w:rsidRPr="0077328B">
        <w:rPr>
          <w:rFonts w:ascii="Arial" w:hAnsi="Arial" w:cs="Arial"/>
          <w:b/>
          <w:sz w:val="24"/>
          <w:szCs w:val="24"/>
        </w:rPr>
        <w:t xml:space="preserve">“DECLARA DE UTILIDADE PÚBLICA </w:t>
      </w:r>
      <w:r w:rsidR="003F55E2">
        <w:rPr>
          <w:rFonts w:ascii="Arial" w:hAnsi="Arial" w:cs="Arial"/>
          <w:b/>
          <w:sz w:val="24"/>
          <w:szCs w:val="24"/>
        </w:rPr>
        <w:t>A APRA</w:t>
      </w:r>
      <w:r w:rsidRPr="0077328B">
        <w:rPr>
          <w:rFonts w:ascii="Arial" w:hAnsi="Arial" w:cs="Arial"/>
          <w:b/>
          <w:sz w:val="24"/>
          <w:szCs w:val="24"/>
        </w:rPr>
        <w:t xml:space="preserve"> </w:t>
      </w:r>
      <w:r w:rsidR="003F55E2">
        <w:rPr>
          <w:rFonts w:ascii="Arial" w:hAnsi="Arial" w:cs="Arial"/>
          <w:b/>
          <w:sz w:val="24"/>
          <w:szCs w:val="24"/>
        </w:rPr>
        <w:t>–</w:t>
      </w:r>
      <w:r w:rsidRPr="0077328B">
        <w:rPr>
          <w:rFonts w:ascii="Arial" w:hAnsi="Arial" w:cs="Arial"/>
          <w:b/>
          <w:sz w:val="24"/>
          <w:szCs w:val="24"/>
        </w:rPr>
        <w:t xml:space="preserve"> </w:t>
      </w:r>
      <w:r w:rsidR="003F55E2">
        <w:rPr>
          <w:rFonts w:ascii="Arial" w:hAnsi="Arial" w:cs="Arial"/>
          <w:b/>
          <w:sz w:val="24"/>
          <w:szCs w:val="24"/>
        </w:rPr>
        <w:t>ASSOCIAÇÃO PROTETORA RECANTO DOS ANIMAIS</w:t>
      </w:r>
      <w:r w:rsidRPr="0077328B">
        <w:rPr>
          <w:rFonts w:ascii="Arial" w:hAnsi="Arial" w:cs="Arial"/>
          <w:b/>
          <w:sz w:val="24"/>
          <w:szCs w:val="24"/>
        </w:rPr>
        <w:t>”</w:t>
      </w:r>
    </w:p>
    <w:p w:rsidR="00E1056A" w:rsidP="00514669">
      <w:pPr>
        <w:spacing w:line="360" w:lineRule="auto"/>
        <w:rPr>
          <w:rFonts w:ascii="Arial" w:hAnsi="Arial" w:cs="Arial"/>
          <w:sz w:val="24"/>
          <w:szCs w:val="24"/>
        </w:rPr>
      </w:pPr>
    </w:p>
    <w:p w:rsidR="0077328B" w:rsidP="00514669">
      <w:pPr>
        <w:spacing w:line="360" w:lineRule="auto"/>
        <w:rPr>
          <w:rFonts w:ascii="Arial" w:hAnsi="Arial" w:cs="Arial"/>
          <w:sz w:val="24"/>
          <w:szCs w:val="24"/>
        </w:rPr>
      </w:pPr>
    </w:p>
    <w:p w:rsidR="0077328B" w:rsidRPr="0077328B" w:rsidP="00514669">
      <w:pPr>
        <w:spacing w:line="360" w:lineRule="auto"/>
        <w:rPr>
          <w:rFonts w:ascii="Arial" w:hAnsi="Arial" w:cs="Arial"/>
          <w:sz w:val="24"/>
          <w:szCs w:val="24"/>
        </w:rPr>
      </w:pPr>
    </w:p>
    <w:p w:rsidR="00E1056A" w:rsidP="00E01E90">
      <w:pPr>
        <w:spacing w:line="360" w:lineRule="auto"/>
        <w:jc w:val="center"/>
        <w:rPr>
          <w:rFonts w:ascii="Arial" w:hAnsi="Arial" w:cs="Arial"/>
          <w:sz w:val="24"/>
          <w:szCs w:val="24"/>
        </w:rPr>
      </w:pPr>
      <w:r w:rsidRPr="0077328B">
        <w:rPr>
          <w:rFonts w:ascii="Arial" w:hAnsi="Arial" w:cs="Arial"/>
          <w:b/>
          <w:sz w:val="24"/>
          <w:szCs w:val="24"/>
        </w:rPr>
        <w:t>A CÂMARA MUNICIPAL DE MOGI MIRIM APROVA</w:t>
      </w:r>
      <w:r w:rsidRPr="0077328B">
        <w:rPr>
          <w:rFonts w:ascii="Arial" w:hAnsi="Arial" w:cs="Arial"/>
          <w:sz w:val="24"/>
          <w:szCs w:val="24"/>
        </w:rPr>
        <w:t>:</w:t>
      </w:r>
    </w:p>
    <w:p w:rsidR="0077328B" w:rsidP="00E01E90">
      <w:pPr>
        <w:spacing w:line="360" w:lineRule="auto"/>
        <w:jc w:val="center"/>
        <w:rPr>
          <w:rFonts w:ascii="Arial" w:hAnsi="Arial" w:cs="Arial"/>
          <w:sz w:val="24"/>
          <w:szCs w:val="24"/>
        </w:rPr>
      </w:pPr>
    </w:p>
    <w:p w:rsidR="0077328B" w:rsidRPr="0077328B" w:rsidP="00E01E90">
      <w:pPr>
        <w:spacing w:line="360" w:lineRule="auto"/>
        <w:jc w:val="center"/>
        <w:rPr>
          <w:rFonts w:ascii="Arial" w:hAnsi="Arial" w:cs="Arial"/>
          <w:sz w:val="24"/>
          <w:szCs w:val="24"/>
        </w:rPr>
      </w:pPr>
    </w:p>
    <w:p w:rsidR="0077328B" w:rsidP="0077328B">
      <w:pPr>
        <w:spacing w:line="360" w:lineRule="auto"/>
        <w:ind w:firstLine="2268"/>
        <w:jc w:val="both"/>
        <w:rPr>
          <w:rFonts w:ascii="Arial" w:hAnsi="Arial" w:cs="Arial"/>
          <w:sz w:val="24"/>
          <w:szCs w:val="24"/>
        </w:rPr>
      </w:pPr>
      <w:r w:rsidRPr="0077328B">
        <w:rPr>
          <w:rFonts w:ascii="Arial" w:hAnsi="Arial" w:cs="Arial"/>
          <w:b/>
          <w:sz w:val="24"/>
          <w:szCs w:val="24"/>
        </w:rPr>
        <w:t xml:space="preserve">Art. 1º – </w:t>
      </w:r>
      <w:r w:rsidRPr="0077328B" w:rsidR="009D3E3C">
        <w:rPr>
          <w:rFonts w:ascii="Arial" w:hAnsi="Arial" w:cs="Arial"/>
          <w:sz w:val="24"/>
          <w:szCs w:val="24"/>
        </w:rPr>
        <w:t>Fica declarada</w:t>
      </w:r>
      <w:r w:rsidRPr="0077328B">
        <w:rPr>
          <w:rFonts w:ascii="Arial" w:hAnsi="Arial" w:cs="Arial"/>
          <w:sz w:val="24"/>
          <w:szCs w:val="24"/>
        </w:rPr>
        <w:t xml:space="preserve"> como Utilidade Pública </w:t>
      </w:r>
      <w:r w:rsidR="003F55E2">
        <w:rPr>
          <w:rFonts w:ascii="Arial" w:hAnsi="Arial" w:cs="Arial"/>
          <w:sz w:val="24"/>
          <w:szCs w:val="24"/>
        </w:rPr>
        <w:t>a</w:t>
      </w:r>
      <w:r w:rsidRPr="0077328B" w:rsidR="00127661">
        <w:rPr>
          <w:rFonts w:ascii="Arial" w:hAnsi="Arial" w:cs="Arial"/>
          <w:sz w:val="24"/>
          <w:szCs w:val="24"/>
        </w:rPr>
        <w:t xml:space="preserve"> </w:t>
      </w:r>
      <w:r w:rsidRPr="0077328B">
        <w:rPr>
          <w:rFonts w:ascii="Arial" w:hAnsi="Arial" w:cs="Arial"/>
          <w:sz w:val="24"/>
          <w:szCs w:val="24"/>
        </w:rPr>
        <w:t>“</w:t>
      </w:r>
      <w:r w:rsidRPr="00926F13" w:rsidR="00926F13">
        <w:rPr>
          <w:rFonts w:ascii="Arial" w:hAnsi="Arial" w:cs="Arial"/>
          <w:b/>
          <w:sz w:val="24"/>
          <w:szCs w:val="24"/>
        </w:rPr>
        <w:t>APRA</w:t>
      </w:r>
      <w:r w:rsidR="003F55E2">
        <w:rPr>
          <w:rFonts w:ascii="Arial" w:hAnsi="Arial" w:cs="Arial"/>
          <w:b/>
          <w:sz w:val="24"/>
          <w:szCs w:val="24"/>
        </w:rPr>
        <w:t xml:space="preserve"> - ASSOCIAÇÃO PROTETORA RECANTO DOS ANIMAIS</w:t>
      </w:r>
      <w:r w:rsidRPr="0077328B">
        <w:rPr>
          <w:rFonts w:ascii="Arial" w:hAnsi="Arial" w:cs="Arial"/>
          <w:b/>
          <w:sz w:val="24"/>
          <w:szCs w:val="24"/>
        </w:rPr>
        <w:t>”</w:t>
      </w:r>
      <w:r w:rsidRPr="0077328B" w:rsidR="009D3E3C">
        <w:rPr>
          <w:rFonts w:ascii="Arial" w:hAnsi="Arial" w:cs="Arial"/>
          <w:sz w:val="24"/>
          <w:szCs w:val="24"/>
        </w:rPr>
        <w:t xml:space="preserve">, </w:t>
      </w:r>
      <w:r w:rsidRPr="003F55E2" w:rsidR="003F55E2">
        <w:rPr>
          <w:rFonts w:ascii="Arial" w:hAnsi="Arial" w:cs="Arial"/>
          <w:sz w:val="24"/>
          <w:szCs w:val="24"/>
        </w:rPr>
        <w:t>associação civil de caráter assistencial, da defesa e direito dos animais, com</w:t>
      </w:r>
      <w:r w:rsidR="003F55E2">
        <w:rPr>
          <w:rFonts w:ascii="Arial" w:hAnsi="Arial" w:cs="Arial"/>
          <w:sz w:val="24"/>
          <w:szCs w:val="24"/>
        </w:rPr>
        <w:t xml:space="preserve"> </w:t>
      </w:r>
      <w:r w:rsidRPr="003F55E2" w:rsidR="003F55E2">
        <w:rPr>
          <w:rFonts w:ascii="Arial" w:hAnsi="Arial" w:cs="Arial"/>
          <w:sz w:val="24"/>
          <w:szCs w:val="24"/>
        </w:rPr>
        <w:t>personalidade jurídica de direito privado, legalmente constituída e sem quaisquer fins lucrativos</w:t>
      </w:r>
      <w:r w:rsidR="003F55E2">
        <w:rPr>
          <w:rFonts w:ascii="Arial" w:hAnsi="Arial" w:cs="Arial"/>
          <w:sz w:val="24"/>
          <w:szCs w:val="24"/>
        </w:rPr>
        <w:t>.</w:t>
      </w:r>
      <w:r w:rsidR="003F55E2">
        <w:rPr>
          <w:rFonts w:ascii="Arial" w:hAnsi="Arial" w:cs="Arial"/>
          <w:sz w:val="24"/>
          <w:szCs w:val="24"/>
        </w:rPr>
        <w:tab/>
      </w:r>
      <w:r w:rsidR="003F55E2">
        <w:rPr>
          <w:rFonts w:ascii="Arial" w:hAnsi="Arial" w:cs="Arial"/>
          <w:sz w:val="24"/>
          <w:szCs w:val="24"/>
        </w:rPr>
        <w:br/>
      </w:r>
    </w:p>
    <w:p w:rsidR="00E1056A" w:rsidP="0077328B">
      <w:pPr>
        <w:spacing w:line="360" w:lineRule="auto"/>
        <w:ind w:firstLine="2268"/>
        <w:jc w:val="both"/>
        <w:rPr>
          <w:rFonts w:ascii="Arial" w:hAnsi="Arial" w:cs="Arial"/>
          <w:sz w:val="24"/>
          <w:szCs w:val="24"/>
        </w:rPr>
      </w:pPr>
      <w:r w:rsidRPr="0077328B">
        <w:rPr>
          <w:rFonts w:ascii="Arial" w:hAnsi="Arial" w:cs="Arial"/>
          <w:b/>
          <w:sz w:val="24"/>
          <w:szCs w:val="24"/>
        </w:rPr>
        <w:t xml:space="preserve">Art. 2º - </w:t>
      </w:r>
      <w:r w:rsidRPr="0077328B" w:rsidR="0077328B">
        <w:rPr>
          <w:rFonts w:ascii="Arial" w:hAnsi="Arial" w:cs="Arial"/>
          <w:sz w:val="24"/>
          <w:szCs w:val="24"/>
        </w:rPr>
        <w:t>A referida associação</w:t>
      </w:r>
      <w:r w:rsidRPr="0077328B">
        <w:rPr>
          <w:rFonts w:ascii="Arial" w:hAnsi="Arial" w:cs="Arial"/>
          <w:sz w:val="24"/>
          <w:szCs w:val="24"/>
        </w:rPr>
        <w:t xml:space="preserve"> preenche todos os requisitos da Lei Municipal de nº 3.810 de 27 de junho de 2003, fazendo jus ao reconhecimento de Instituição de Utilidade Pública.</w:t>
      </w:r>
    </w:p>
    <w:p w:rsidR="0077328B" w:rsidRPr="0077328B" w:rsidP="0077328B">
      <w:pPr>
        <w:spacing w:line="360" w:lineRule="auto"/>
        <w:ind w:firstLine="2268"/>
        <w:jc w:val="both"/>
        <w:rPr>
          <w:rFonts w:ascii="Arial" w:hAnsi="Arial" w:cs="Arial"/>
          <w:sz w:val="24"/>
          <w:szCs w:val="24"/>
        </w:rPr>
      </w:pPr>
    </w:p>
    <w:p w:rsidR="00E1056A" w:rsidRPr="0077328B" w:rsidP="0077328B">
      <w:pPr>
        <w:spacing w:line="360" w:lineRule="auto"/>
        <w:ind w:firstLine="2268"/>
        <w:jc w:val="both"/>
        <w:rPr>
          <w:rFonts w:ascii="Arial" w:hAnsi="Arial" w:cs="Arial"/>
          <w:sz w:val="24"/>
          <w:szCs w:val="24"/>
        </w:rPr>
      </w:pPr>
      <w:r w:rsidRPr="0077328B">
        <w:rPr>
          <w:rFonts w:ascii="Arial" w:hAnsi="Arial" w:cs="Arial"/>
          <w:b/>
          <w:sz w:val="24"/>
          <w:szCs w:val="24"/>
        </w:rPr>
        <w:t>Art. 3º -</w:t>
      </w:r>
      <w:r w:rsidRPr="0077328B">
        <w:rPr>
          <w:rFonts w:ascii="Arial" w:hAnsi="Arial" w:cs="Arial"/>
          <w:sz w:val="24"/>
          <w:szCs w:val="24"/>
        </w:rPr>
        <w:t xml:space="preserve"> Esta Lei entra em vigor na data de sua publicação, revogadas as disposições em contrário.</w:t>
      </w:r>
    </w:p>
    <w:p w:rsidR="001455F4">
      <w:pPr>
        <w:spacing w:line="360" w:lineRule="auto"/>
        <w:jc w:val="both"/>
        <w:rPr>
          <w:rFonts w:ascii="Arial" w:hAnsi="Arial" w:cs="Arial"/>
          <w:b/>
          <w:sz w:val="24"/>
          <w:szCs w:val="24"/>
        </w:rPr>
      </w:pPr>
    </w:p>
    <w:p w:rsidR="00E1056A" w:rsidRPr="0077328B">
      <w:pPr>
        <w:spacing w:line="360" w:lineRule="auto"/>
        <w:jc w:val="both"/>
        <w:rPr>
          <w:rFonts w:ascii="Arial" w:hAnsi="Arial" w:cs="Arial"/>
          <w:b/>
          <w:sz w:val="24"/>
          <w:szCs w:val="24"/>
        </w:rPr>
      </w:pPr>
      <w:r w:rsidRPr="0077328B">
        <w:rPr>
          <w:rFonts w:ascii="Arial" w:hAnsi="Arial" w:cs="Arial"/>
          <w:b/>
          <w:sz w:val="24"/>
          <w:szCs w:val="24"/>
        </w:rPr>
        <w:t>SALA DAS SESSÕES</w:t>
      </w:r>
      <w:r w:rsidRPr="0077328B" w:rsidR="00514669">
        <w:rPr>
          <w:rFonts w:ascii="Arial" w:hAnsi="Arial" w:cs="Arial"/>
          <w:b/>
          <w:sz w:val="24"/>
          <w:szCs w:val="24"/>
        </w:rPr>
        <w:t xml:space="preserve"> “VEREADO</w:t>
      </w:r>
      <w:r w:rsidRPr="0077328B" w:rsidR="00823052">
        <w:rPr>
          <w:rFonts w:ascii="Arial" w:hAnsi="Arial" w:cs="Arial"/>
          <w:b/>
          <w:sz w:val="24"/>
          <w:szCs w:val="24"/>
        </w:rPr>
        <w:t xml:space="preserve">R SANTO </w:t>
      </w:r>
      <w:r w:rsidR="0077328B">
        <w:rPr>
          <w:rFonts w:ascii="Arial" w:hAnsi="Arial" w:cs="Arial"/>
          <w:b/>
          <w:sz w:val="24"/>
          <w:szCs w:val="24"/>
        </w:rPr>
        <w:t xml:space="preserve">RÓTOLLI”, em </w:t>
      </w:r>
      <w:r w:rsidR="003F55E2">
        <w:rPr>
          <w:rFonts w:ascii="Arial" w:hAnsi="Arial" w:cs="Arial"/>
          <w:b/>
          <w:sz w:val="24"/>
          <w:szCs w:val="24"/>
        </w:rPr>
        <w:t>07 de julho</w:t>
      </w:r>
      <w:r w:rsidR="0077328B">
        <w:rPr>
          <w:rFonts w:ascii="Arial" w:hAnsi="Arial" w:cs="Arial"/>
          <w:b/>
          <w:sz w:val="24"/>
          <w:szCs w:val="24"/>
        </w:rPr>
        <w:t xml:space="preserve"> de 2</w:t>
      </w:r>
      <w:r w:rsidRPr="0077328B" w:rsidR="006903B4">
        <w:rPr>
          <w:rFonts w:ascii="Arial" w:hAnsi="Arial" w:cs="Arial"/>
          <w:b/>
          <w:sz w:val="24"/>
          <w:szCs w:val="24"/>
        </w:rPr>
        <w:t>025</w:t>
      </w:r>
    </w:p>
    <w:p w:rsidR="00E1056A" w:rsidRPr="0077328B">
      <w:pPr>
        <w:spacing w:line="360" w:lineRule="auto"/>
        <w:rPr>
          <w:rFonts w:ascii="Arial" w:hAnsi="Arial" w:cs="Arial"/>
          <w:sz w:val="24"/>
          <w:szCs w:val="24"/>
        </w:rPr>
      </w:pPr>
      <w:r w:rsidRPr="0077328B">
        <w:rPr>
          <w:rFonts w:ascii="Arial" w:hAnsi="Arial" w:cs="Arial"/>
          <w:b/>
          <w:sz w:val="24"/>
          <w:szCs w:val="24"/>
        </w:rPr>
        <w:t xml:space="preserve">                                   </w:t>
      </w:r>
      <w:r w:rsidRPr="0077328B">
        <w:rPr>
          <w:rFonts w:ascii="Arial" w:hAnsi="Arial" w:cs="Arial"/>
          <w:b/>
          <w:sz w:val="24"/>
          <w:szCs w:val="24"/>
        </w:rPr>
        <w:tab/>
      </w:r>
      <w:r w:rsidRPr="0077328B">
        <w:rPr>
          <w:rFonts w:ascii="Arial" w:hAnsi="Arial" w:cs="Arial"/>
          <w:b/>
          <w:sz w:val="24"/>
          <w:szCs w:val="24"/>
        </w:rPr>
        <w:tab/>
      </w:r>
      <w:r w:rsidRPr="0077328B">
        <w:rPr>
          <w:rFonts w:ascii="Arial" w:hAnsi="Arial" w:cs="Arial"/>
          <w:b/>
          <w:sz w:val="24"/>
          <w:szCs w:val="24"/>
        </w:rPr>
        <w:tab/>
      </w:r>
    </w:p>
    <w:p w:rsidR="001455F4" w:rsidP="00E01E90">
      <w:pPr>
        <w:spacing w:line="360" w:lineRule="auto"/>
        <w:rPr>
          <w:rFonts w:ascii="Arial" w:hAnsi="Arial" w:cs="Arial"/>
          <w:b/>
          <w:sz w:val="24"/>
          <w:szCs w:val="24"/>
        </w:rPr>
      </w:pPr>
      <w:r w:rsidRPr="0077328B">
        <w:rPr>
          <w:rFonts w:ascii="Arial" w:hAnsi="Arial" w:cs="Arial"/>
          <w:b/>
          <w:sz w:val="24"/>
          <w:szCs w:val="24"/>
        </w:rPr>
        <w:t xml:space="preserve">                             </w:t>
      </w:r>
    </w:p>
    <w:p w:rsidR="0077328B" w:rsidRPr="0077328B" w:rsidP="00E01E90">
      <w:pPr>
        <w:spacing w:line="360" w:lineRule="auto"/>
        <w:rPr>
          <w:rFonts w:ascii="Arial" w:hAnsi="Arial" w:cs="Arial"/>
          <w:b/>
          <w:sz w:val="24"/>
          <w:szCs w:val="24"/>
        </w:rPr>
      </w:pPr>
    </w:p>
    <w:p w:rsidR="003F55E2" w:rsidP="003F55E2">
      <w:pPr>
        <w:tabs>
          <w:tab w:val="left" w:pos="142"/>
        </w:tabs>
        <w:ind w:right="813"/>
        <w:jc w:val="center"/>
        <w:rPr>
          <w:b/>
          <w:sz w:val="24"/>
          <w:szCs w:val="24"/>
        </w:rPr>
      </w:pPr>
      <w:r w:rsidRPr="000724DD">
        <w:rPr>
          <w:sz w:val="24"/>
          <w:szCs w:val="24"/>
        </w:rPr>
        <w:t>Vereadora Daniella Gonçalves de Amoedo Campos</w:t>
      </w:r>
      <w:r w:rsidRPr="000724DD">
        <w:rPr>
          <w:sz w:val="24"/>
          <w:szCs w:val="24"/>
        </w:rPr>
        <w:br/>
      </w:r>
      <w:r>
        <w:rPr>
          <w:b/>
          <w:sz w:val="24"/>
          <w:szCs w:val="24"/>
        </w:rPr>
        <w:t>2ª Vice Presidente da Câmara Municipal de Mogi Mirim</w:t>
      </w:r>
      <w:r>
        <w:rPr>
          <w:b/>
          <w:sz w:val="24"/>
          <w:szCs w:val="24"/>
        </w:rPr>
        <w:br/>
      </w:r>
      <w:r w:rsidRPr="00256891">
        <w:rPr>
          <w:noProof/>
        </w:rPr>
        <w:drawing>
          <wp:inline distT="0" distB="0" distL="0" distR="0">
            <wp:extent cx="895350" cy="647700"/>
            <wp:effectExtent l="0" t="0" r="0" b="0"/>
            <wp:docPr id="2" name="Imagem 2" descr="Downloads | Partido Progress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47929" name="Imagem 12" descr="Downloads | Partido Progressista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647700"/>
                    </a:xfrm>
                    <a:prstGeom prst="rect">
                      <a:avLst/>
                    </a:prstGeom>
                    <a:noFill/>
                    <a:ln>
                      <a:noFill/>
                    </a:ln>
                  </pic:spPr>
                </pic:pic>
              </a:graphicData>
            </a:graphic>
          </wp:inline>
        </w:drawing>
      </w:r>
    </w:p>
    <w:p w:rsidR="00823052" w:rsidRPr="0077328B" w:rsidP="00E01E90">
      <w:pPr>
        <w:jc w:val="center"/>
        <w:rPr>
          <w:rFonts w:ascii="Arial" w:hAnsi="Arial" w:cs="Arial"/>
          <w:b/>
          <w:bCs/>
          <w:i/>
          <w:iCs/>
          <w:sz w:val="24"/>
          <w:szCs w:val="24"/>
        </w:rPr>
      </w:pPr>
    </w:p>
    <w:p w:rsidR="00823052" w:rsidRPr="0077328B" w:rsidP="00823052">
      <w:pPr>
        <w:rPr>
          <w:rFonts w:ascii="Arial" w:hAnsi="Arial" w:cs="Arial"/>
          <w:b/>
          <w:bCs/>
          <w:i/>
          <w:iCs/>
          <w:sz w:val="24"/>
          <w:szCs w:val="24"/>
        </w:rPr>
      </w:pPr>
    </w:p>
    <w:p w:rsidR="00925F78" w:rsidP="00823052">
      <w:pPr>
        <w:jc w:val="center"/>
        <w:rPr>
          <w:rFonts w:ascii="Arial" w:hAnsi="Arial" w:cs="Arial"/>
          <w:b/>
          <w:sz w:val="24"/>
          <w:szCs w:val="24"/>
          <w:u w:val="single"/>
        </w:rPr>
      </w:pPr>
    </w:p>
    <w:p w:rsidR="0077328B" w:rsidP="00823052">
      <w:pPr>
        <w:jc w:val="center"/>
        <w:rPr>
          <w:rFonts w:ascii="Arial" w:hAnsi="Arial" w:cs="Arial"/>
          <w:b/>
          <w:sz w:val="24"/>
          <w:szCs w:val="24"/>
          <w:u w:val="single"/>
        </w:rPr>
      </w:pPr>
    </w:p>
    <w:p w:rsidR="00925F78" w:rsidRPr="0077328B" w:rsidP="00823052">
      <w:pPr>
        <w:jc w:val="center"/>
        <w:rPr>
          <w:rFonts w:ascii="Arial" w:hAnsi="Arial" w:cs="Arial"/>
          <w:b/>
          <w:sz w:val="24"/>
          <w:szCs w:val="24"/>
          <w:u w:val="single"/>
        </w:rPr>
      </w:pPr>
    </w:p>
    <w:p w:rsidR="006410F7" w:rsidP="001455F4">
      <w:pPr>
        <w:jc w:val="center"/>
        <w:rPr>
          <w:rFonts w:ascii="Arial" w:hAnsi="Arial" w:cs="Arial"/>
          <w:b/>
          <w:sz w:val="24"/>
          <w:szCs w:val="24"/>
          <w:u w:val="single"/>
        </w:rPr>
      </w:pPr>
    </w:p>
    <w:p w:rsidR="006410F7" w:rsidP="001455F4">
      <w:pPr>
        <w:jc w:val="center"/>
        <w:rPr>
          <w:rFonts w:ascii="Arial" w:hAnsi="Arial" w:cs="Arial"/>
          <w:b/>
          <w:sz w:val="24"/>
          <w:szCs w:val="24"/>
          <w:u w:val="single"/>
        </w:rPr>
      </w:pPr>
    </w:p>
    <w:p w:rsidR="006410F7" w:rsidP="001455F4">
      <w:pPr>
        <w:jc w:val="center"/>
        <w:rPr>
          <w:rFonts w:ascii="Arial" w:hAnsi="Arial" w:cs="Arial"/>
          <w:b/>
          <w:sz w:val="24"/>
          <w:szCs w:val="24"/>
          <w:u w:val="single"/>
        </w:rPr>
      </w:pPr>
    </w:p>
    <w:p w:rsidR="00B3275F" w:rsidP="006410F7">
      <w:pPr>
        <w:jc w:val="center"/>
        <w:rPr>
          <w:rFonts w:ascii="Arial" w:hAnsi="Arial" w:cs="Arial"/>
          <w:sz w:val="24"/>
          <w:szCs w:val="24"/>
        </w:rPr>
      </w:pPr>
      <w:r w:rsidRPr="0077328B">
        <w:rPr>
          <w:rFonts w:ascii="Arial" w:hAnsi="Arial" w:cs="Arial"/>
          <w:b/>
          <w:sz w:val="24"/>
          <w:szCs w:val="24"/>
          <w:u w:val="single"/>
        </w:rPr>
        <w:t>JUSTIFICATIVA</w:t>
      </w:r>
    </w:p>
    <w:p w:rsidR="006410F7" w:rsidRPr="0077328B" w:rsidP="006410F7">
      <w:pPr>
        <w:spacing w:line="276" w:lineRule="auto"/>
        <w:jc w:val="both"/>
        <w:rPr>
          <w:rFonts w:ascii="Arial" w:hAnsi="Arial" w:cs="Arial"/>
          <w:sz w:val="24"/>
          <w:szCs w:val="24"/>
        </w:rPr>
      </w:pPr>
    </w:p>
    <w:p w:rsidR="0077328B" w:rsidRPr="0077328B" w:rsidP="006410F7">
      <w:pPr>
        <w:ind w:firstLine="2268"/>
        <w:jc w:val="both"/>
        <w:rPr>
          <w:rFonts w:ascii="Arial" w:hAnsi="Arial" w:cs="Arial"/>
          <w:sz w:val="24"/>
          <w:szCs w:val="24"/>
        </w:rPr>
      </w:pPr>
      <w:r w:rsidRPr="0077328B">
        <w:rPr>
          <w:rFonts w:ascii="Arial" w:hAnsi="Arial" w:cs="Arial"/>
          <w:sz w:val="24"/>
          <w:szCs w:val="24"/>
        </w:rPr>
        <w:t xml:space="preserve">A presente proposta tem por objetivo declarar como </w:t>
      </w:r>
      <w:r>
        <w:rPr>
          <w:rFonts w:ascii="Arial" w:hAnsi="Arial" w:cs="Arial"/>
          <w:sz w:val="24"/>
          <w:szCs w:val="24"/>
        </w:rPr>
        <w:t>E</w:t>
      </w:r>
      <w:r w:rsidRPr="0077328B">
        <w:rPr>
          <w:rFonts w:ascii="Arial" w:hAnsi="Arial" w:cs="Arial"/>
          <w:sz w:val="24"/>
          <w:szCs w:val="24"/>
        </w:rPr>
        <w:t xml:space="preserve">ntidade de </w:t>
      </w:r>
      <w:r>
        <w:rPr>
          <w:rFonts w:ascii="Arial" w:hAnsi="Arial" w:cs="Arial"/>
          <w:sz w:val="24"/>
          <w:szCs w:val="24"/>
        </w:rPr>
        <w:t>U</w:t>
      </w:r>
      <w:r w:rsidRPr="0077328B">
        <w:rPr>
          <w:rFonts w:ascii="Arial" w:hAnsi="Arial" w:cs="Arial"/>
          <w:sz w:val="24"/>
          <w:szCs w:val="24"/>
        </w:rPr>
        <w:t xml:space="preserve">tilidade </w:t>
      </w:r>
      <w:r w:rsidRPr="00926F13" w:rsidR="00926F13">
        <w:rPr>
          <w:rFonts w:ascii="Arial" w:hAnsi="Arial" w:cs="Arial"/>
          <w:sz w:val="24"/>
          <w:szCs w:val="24"/>
        </w:rPr>
        <w:t>Pública a “</w:t>
      </w:r>
      <w:r w:rsidR="00926F13">
        <w:rPr>
          <w:rFonts w:ascii="Arial" w:hAnsi="Arial" w:cs="Arial"/>
          <w:sz w:val="24"/>
          <w:szCs w:val="24"/>
        </w:rPr>
        <w:t>APRA</w:t>
      </w:r>
      <w:r w:rsidRPr="00926F13" w:rsidR="00926F13">
        <w:rPr>
          <w:rFonts w:ascii="Arial" w:hAnsi="Arial" w:cs="Arial"/>
          <w:sz w:val="24"/>
          <w:szCs w:val="24"/>
        </w:rPr>
        <w:t xml:space="preserve"> - </w:t>
      </w:r>
      <w:r w:rsidR="00926F13">
        <w:rPr>
          <w:rFonts w:ascii="Arial" w:hAnsi="Arial" w:cs="Arial"/>
          <w:sz w:val="24"/>
          <w:szCs w:val="24"/>
        </w:rPr>
        <w:t>Associação Protetora Recanto dos A</w:t>
      </w:r>
      <w:r w:rsidRPr="00926F13" w:rsidR="00926F13">
        <w:rPr>
          <w:rFonts w:ascii="Arial" w:hAnsi="Arial" w:cs="Arial"/>
          <w:sz w:val="24"/>
          <w:szCs w:val="24"/>
        </w:rPr>
        <w:t>nimais”</w:t>
      </w:r>
      <w:r w:rsidRPr="0077328B">
        <w:rPr>
          <w:rFonts w:ascii="Arial" w:hAnsi="Arial" w:cs="Arial"/>
          <w:sz w:val="24"/>
          <w:szCs w:val="24"/>
        </w:rPr>
        <w:t>, reconhecendo sua inestimável contribuição social para o município.</w:t>
      </w:r>
    </w:p>
    <w:p w:rsidR="0077328B" w:rsidRPr="0077328B" w:rsidP="006410F7">
      <w:pPr>
        <w:ind w:firstLine="2268"/>
        <w:jc w:val="both"/>
        <w:rPr>
          <w:rFonts w:ascii="Arial" w:hAnsi="Arial" w:cs="Arial"/>
          <w:sz w:val="24"/>
          <w:szCs w:val="24"/>
        </w:rPr>
      </w:pPr>
    </w:p>
    <w:p w:rsidR="006410F7" w:rsidP="006410F7">
      <w:pPr>
        <w:ind w:firstLine="2268"/>
        <w:jc w:val="both"/>
        <w:rPr>
          <w:rFonts w:ascii="Arial" w:hAnsi="Arial" w:cs="Arial"/>
          <w:sz w:val="24"/>
          <w:szCs w:val="24"/>
        </w:rPr>
      </w:pPr>
      <w:r w:rsidRPr="0077328B">
        <w:rPr>
          <w:rFonts w:ascii="Arial" w:hAnsi="Arial" w:cs="Arial"/>
          <w:sz w:val="24"/>
          <w:szCs w:val="24"/>
        </w:rPr>
        <w:t xml:space="preserve">Desde sua fundação, </w:t>
      </w:r>
      <w:r w:rsidR="00926F13">
        <w:rPr>
          <w:rFonts w:ascii="Arial" w:hAnsi="Arial" w:cs="Arial"/>
          <w:sz w:val="24"/>
          <w:szCs w:val="24"/>
        </w:rPr>
        <w:t>a APRA t</w:t>
      </w:r>
      <w:r w:rsidRPr="0077328B">
        <w:rPr>
          <w:rFonts w:ascii="Arial" w:hAnsi="Arial" w:cs="Arial"/>
          <w:sz w:val="24"/>
          <w:szCs w:val="24"/>
        </w:rPr>
        <w:t xml:space="preserve">em se dedicado </w:t>
      </w:r>
      <w:r w:rsidR="00926F13">
        <w:rPr>
          <w:rFonts w:ascii="Arial" w:hAnsi="Arial" w:cs="Arial"/>
          <w:sz w:val="24"/>
          <w:szCs w:val="24"/>
        </w:rPr>
        <w:t xml:space="preserve">ao resgate, cuidados, proteção e abrigo </w:t>
      </w:r>
      <w:r>
        <w:rPr>
          <w:rFonts w:ascii="Arial" w:hAnsi="Arial" w:cs="Arial"/>
          <w:sz w:val="24"/>
          <w:szCs w:val="24"/>
        </w:rPr>
        <w:t>à</w:t>
      </w:r>
      <w:r w:rsidR="00926F13">
        <w:rPr>
          <w:rFonts w:ascii="Arial" w:hAnsi="Arial" w:cs="Arial"/>
          <w:sz w:val="24"/>
          <w:szCs w:val="24"/>
        </w:rPr>
        <w:t xml:space="preserve"> animais de rua</w:t>
      </w:r>
      <w:r w:rsidRPr="0077328B">
        <w:rPr>
          <w:rFonts w:ascii="Arial" w:hAnsi="Arial" w:cs="Arial"/>
          <w:sz w:val="24"/>
          <w:szCs w:val="24"/>
        </w:rPr>
        <w:t>.</w:t>
      </w:r>
      <w:r>
        <w:rPr>
          <w:rFonts w:ascii="Arial" w:hAnsi="Arial" w:cs="Arial"/>
          <w:sz w:val="24"/>
          <w:szCs w:val="24"/>
        </w:rPr>
        <w:t xml:space="preserve"> </w:t>
      </w:r>
      <w:r w:rsidRPr="0077328B">
        <w:rPr>
          <w:rFonts w:ascii="Arial" w:hAnsi="Arial" w:cs="Arial"/>
          <w:sz w:val="24"/>
          <w:szCs w:val="24"/>
        </w:rPr>
        <w:t xml:space="preserve">Além de promover o </w:t>
      </w:r>
      <w:r w:rsidR="00926F13">
        <w:rPr>
          <w:rFonts w:ascii="Arial" w:hAnsi="Arial" w:cs="Arial"/>
          <w:sz w:val="24"/>
          <w:szCs w:val="24"/>
        </w:rPr>
        <w:t>trabalho visando a adoção responsáveis desses animais</w:t>
      </w:r>
      <w:r w:rsidRPr="0077328B">
        <w:rPr>
          <w:rFonts w:ascii="Arial" w:hAnsi="Arial" w:cs="Arial"/>
          <w:sz w:val="24"/>
          <w:szCs w:val="24"/>
        </w:rPr>
        <w:t xml:space="preserve">. </w:t>
      </w:r>
    </w:p>
    <w:p w:rsidR="006410F7" w:rsidP="006410F7">
      <w:pPr>
        <w:ind w:firstLine="2268"/>
        <w:jc w:val="both"/>
        <w:rPr>
          <w:rFonts w:ascii="Arial" w:hAnsi="Arial" w:cs="Arial"/>
          <w:sz w:val="24"/>
          <w:szCs w:val="24"/>
        </w:rPr>
      </w:pPr>
    </w:p>
    <w:p w:rsidR="006410F7" w:rsidP="006410F7">
      <w:pPr>
        <w:ind w:firstLine="2268"/>
        <w:jc w:val="both"/>
        <w:rPr>
          <w:rFonts w:ascii="Arial" w:hAnsi="Arial" w:cs="Arial"/>
          <w:sz w:val="24"/>
          <w:szCs w:val="24"/>
        </w:rPr>
      </w:pPr>
      <w:r>
        <w:rPr>
          <w:rFonts w:ascii="Arial" w:hAnsi="Arial" w:cs="Arial"/>
          <w:sz w:val="24"/>
          <w:szCs w:val="24"/>
        </w:rPr>
        <w:t>Ações essas</w:t>
      </w:r>
      <w:r>
        <w:rPr>
          <w:rFonts w:ascii="Arial" w:hAnsi="Arial" w:cs="Arial"/>
          <w:sz w:val="24"/>
          <w:szCs w:val="24"/>
        </w:rPr>
        <w:t xml:space="preserve"> desenvolvidas pela </w:t>
      </w:r>
      <w:r w:rsidR="00A471B9">
        <w:rPr>
          <w:rFonts w:ascii="Arial" w:hAnsi="Arial" w:cs="Arial"/>
          <w:sz w:val="24"/>
          <w:szCs w:val="24"/>
        </w:rPr>
        <w:t>APRA</w:t>
      </w:r>
      <w:r>
        <w:rPr>
          <w:rFonts w:ascii="Arial" w:hAnsi="Arial" w:cs="Arial"/>
          <w:sz w:val="24"/>
          <w:szCs w:val="24"/>
        </w:rPr>
        <w:t xml:space="preserve"> </w:t>
      </w:r>
      <w:r w:rsidRPr="0077328B">
        <w:rPr>
          <w:rFonts w:ascii="Arial" w:hAnsi="Arial" w:cs="Arial"/>
          <w:sz w:val="24"/>
          <w:szCs w:val="24"/>
        </w:rPr>
        <w:t xml:space="preserve">contribuem diretamente para a </w:t>
      </w:r>
      <w:r>
        <w:rPr>
          <w:rFonts w:ascii="Arial" w:hAnsi="Arial" w:cs="Arial"/>
          <w:sz w:val="24"/>
          <w:szCs w:val="24"/>
        </w:rPr>
        <w:t xml:space="preserve">preservação de vidas que não têm voz para pedir ajuda e nem rede SUS </w:t>
      </w:r>
      <w:r w:rsidR="00545428">
        <w:rPr>
          <w:rFonts w:ascii="Arial" w:hAnsi="Arial" w:cs="Arial"/>
          <w:sz w:val="24"/>
          <w:szCs w:val="24"/>
        </w:rPr>
        <w:t xml:space="preserve">de Saúde </w:t>
      </w:r>
      <w:r>
        <w:rPr>
          <w:rFonts w:ascii="Arial" w:hAnsi="Arial" w:cs="Arial"/>
          <w:sz w:val="24"/>
          <w:szCs w:val="24"/>
        </w:rPr>
        <w:t>para socorrer</w:t>
      </w:r>
      <w:r>
        <w:rPr>
          <w:rFonts w:ascii="Arial" w:hAnsi="Arial" w:cs="Arial"/>
          <w:sz w:val="24"/>
          <w:szCs w:val="24"/>
        </w:rPr>
        <w:t xml:space="preserve"> atuando, com certeza, como um braço do Poder Público Municipal, que não consegue atender toda a demanda.</w:t>
      </w:r>
    </w:p>
    <w:p w:rsidR="006410F7" w:rsidP="006410F7">
      <w:pPr>
        <w:ind w:firstLine="2268"/>
        <w:jc w:val="both"/>
        <w:rPr>
          <w:rFonts w:ascii="Arial" w:hAnsi="Arial" w:cs="Arial"/>
          <w:sz w:val="24"/>
          <w:szCs w:val="24"/>
        </w:rPr>
      </w:pPr>
    </w:p>
    <w:p w:rsidR="006410F7" w:rsidP="006410F7">
      <w:pPr>
        <w:ind w:firstLine="2268"/>
        <w:jc w:val="both"/>
        <w:rPr>
          <w:rFonts w:ascii="Arial" w:hAnsi="Arial" w:cs="Arial"/>
          <w:sz w:val="24"/>
          <w:szCs w:val="24"/>
        </w:rPr>
      </w:pPr>
      <w:r>
        <w:rPr>
          <w:rFonts w:ascii="Arial" w:hAnsi="Arial" w:cs="Arial"/>
          <w:sz w:val="24"/>
          <w:szCs w:val="24"/>
        </w:rPr>
        <w:t xml:space="preserve">É uma causa que quanto mais pessoas envolvidas melhor, por se tratar de uma demanda diária de difícil controle, pois a maioria das famílias possuem animais em suas casas, mas nem todas dão conta dos cuidados necessários, principalmente quando se trata de atendimentos veterinário, ou até mesmo compra de ração ou vacinação básica. </w:t>
      </w:r>
    </w:p>
    <w:p w:rsidR="006410F7" w:rsidP="006410F7">
      <w:pPr>
        <w:ind w:firstLine="2268"/>
        <w:jc w:val="both"/>
        <w:rPr>
          <w:rFonts w:ascii="Arial" w:hAnsi="Arial" w:cs="Arial"/>
          <w:sz w:val="24"/>
          <w:szCs w:val="24"/>
        </w:rPr>
      </w:pPr>
    </w:p>
    <w:p w:rsidR="006410F7" w:rsidP="006410F7">
      <w:pPr>
        <w:ind w:firstLine="2268"/>
        <w:jc w:val="both"/>
        <w:rPr>
          <w:rFonts w:ascii="Arial" w:hAnsi="Arial" w:cs="Arial"/>
          <w:sz w:val="24"/>
          <w:szCs w:val="24"/>
        </w:rPr>
      </w:pPr>
      <w:r>
        <w:rPr>
          <w:rFonts w:ascii="Arial" w:hAnsi="Arial" w:cs="Arial"/>
          <w:sz w:val="24"/>
          <w:szCs w:val="24"/>
        </w:rPr>
        <w:t>É triste relatar, mas é a realidade que vivenciamos, muitos abandonam nas ruas quando começa a mexer com o bolso, num tratamento de saúde, numa alimentação, em cuidados mais específicos</w:t>
      </w:r>
      <w:r w:rsidR="00545428">
        <w:rPr>
          <w:rFonts w:ascii="Arial" w:hAnsi="Arial" w:cs="Arial"/>
          <w:sz w:val="24"/>
          <w:szCs w:val="24"/>
        </w:rPr>
        <w:t>, d</w:t>
      </w:r>
      <w:r>
        <w:rPr>
          <w:rFonts w:ascii="Arial" w:hAnsi="Arial" w:cs="Arial"/>
          <w:sz w:val="24"/>
          <w:szCs w:val="24"/>
        </w:rPr>
        <w:t xml:space="preserve">entre outros. Também há abandonos porque o animal cresceu ou por não ser tão calmo quanto parecia, por precisar de algum cuidado especial, emprenhar, etc. </w:t>
      </w:r>
    </w:p>
    <w:p w:rsidR="006410F7" w:rsidP="006410F7">
      <w:pPr>
        <w:ind w:firstLine="2268"/>
        <w:jc w:val="both"/>
        <w:rPr>
          <w:rFonts w:ascii="Arial" w:hAnsi="Arial" w:cs="Arial"/>
          <w:sz w:val="24"/>
          <w:szCs w:val="24"/>
        </w:rPr>
      </w:pPr>
    </w:p>
    <w:p w:rsidR="0077328B" w:rsidRPr="0077328B" w:rsidP="006410F7">
      <w:pPr>
        <w:ind w:firstLine="2268"/>
        <w:jc w:val="both"/>
        <w:rPr>
          <w:rFonts w:ascii="Arial" w:hAnsi="Arial" w:cs="Arial"/>
          <w:sz w:val="24"/>
          <w:szCs w:val="24"/>
        </w:rPr>
      </w:pPr>
      <w:r>
        <w:rPr>
          <w:rFonts w:ascii="Arial" w:hAnsi="Arial" w:cs="Arial"/>
          <w:sz w:val="24"/>
          <w:szCs w:val="24"/>
        </w:rPr>
        <w:t xml:space="preserve">Com isso, além de outro fator </w:t>
      </w:r>
      <w:r w:rsidR="00545428">
        <w:rPr>
          <w:rFonts w:ascii="Arial" w:hAnsi="Arial" w:cs="Arial"/>
          <w:sz w:val="24"/>
          <w:szCs w:val="24"/>
        </w:rPr>
        <w:t>que é a reprodução descontrolada,</w:t>
      </w:r>
      <w:r>
        <w:rPr>
          <w:rFonts w:ascii="Arial" w:hAnsi="Arial" w:cs="Arial"/>
          <w:sz w:val="24"/>
          <w:szCs w:val="24"/>
        </w:rPr>
        <w:t xml:space="preserve"> só aumentam os animais de rua, necessitando de braços, apoios para atendimentos. </w:t>
      </w:r>
    </w:p>
    <w:p w:rsidR="0077328B" w:rsidRPr="0077328B" w:rsidP="006410F7">
      <w:pPr>
        <w:ind w:firstLine="2268"/>
        <w:jc w:val="both"/>
        <w:rPr>
          <w:rFonts w:ascii="Arial" w:hAnsi="Arial" w:cs="Arial"/>
          <w:sz w:val="24"/>
          <w:szCs w:val="24"/>
        </w:rPr>
      </w:pPr>
    </w:p>
    <w:p w:rsidR="0077328B" w:rsidRPr="0077328B" w:rsidP="006410F7">
      <w:pPr>
        <w:ind w:firstLine="2268"/>
        <w:jc w:val="both"/>
        <w:rPr>
          <w:rFonts w:ascii="Arial" w:hAnsi="Arial" w:cs="Arial"/>
          <w:sz w:val="24"/>
          <w:szCs w:val="24"/>
        </w:rPr>
      </w:pPr>
      <w:r w:rsidRPr="0077328B">
        <w:rPr>
          <w:rFonts w:ascii="Arial" w:hAnsi="Arial" w:cs="Arial"/>
          <w:sz w:val="24"/>
          <w:szCs w:val="24"/>
        </w:rPr>
        <w:t>A</w:t>
      </w:r>
      <w:r>
        <w:rPr>
          <w:rFonts w:ascii="Arial" w:hAnsi="Arial" w:cs="Arial"/>
          <w:sz w:val="24"/>
          <w:szCs w:val="24"/>
        </w:rPr>
        <w:t>ssim, a</w:t>
      </w:r>
      <w:r w:rsidRPr="0077328B">
        <w:rPr>
          <w:rFonts w:ascii="Arial" w:hAnsi="Arial" w:cs="Arial"/>
          <w:sz w:val="24"/>
          <w:szCs w:val="24"/>
        </w:rPr>
        <w:t xml:space="preserve"> declaração de utilidade pública permitirá </w:t>
      </w:r>
      <w:r>
        <w:rPr>
          <w:rFonts w:ascii="Arial" w:hAnsi="Arial" w:cs="Arial"/>
          <w:sz w:val="24"/>
          <w:szCs w:val="24"/>
        </w:rPr>
        <w:t xml:space="preserve">a </w:t>
      </w:r>
      <w:r w:rsidR="00545428">
        <w:rPr>
          <w:rFonts w:ascii="Arial" w:hAnsi="Arial" w:cs="Arial"/>
          <w:sz w:val="24"/>
          <w:szCs w:val="24"/>
        </w:rPr>
        <w:t>PARA, que já realiza um brilhante trabalho em prol dos animais de Mogi Mirim,</w:t>
      </w:r>
      <w:r w:rsidRPr="0077328B">
        <w:rPr>
          <w:rFonts w:ascii="Arial" w:hAnsi="Arial" w:cs="Arial"/>
          <w:sz w:val="24"/>
          <w:szCs w:val="24"/>
        </w:rPr>
        <w:t xml:space="preserve"> buscar novos recursos, parcerias e incentivos, ampliando seu alcance e fortalecendo sua estrutura institucional. Trata-se de um reconhecimento merecido a uma entidade que trabalha com seriedade, compromisso e transparência, e que tem efetiva relevância social para o</w:t>
      </w:r>
      <w:r>
        <w:rPr>
          <w:rFonts w:ascii="Arial" w:hAnsi="Arial" w:cs="Arial"/>
          <w:sz w:val="24"/>
          <w:szCs w:val="24"/>
        </w:rPr>
        <w:t xml:space="preserve"> nosso</w:t>
      </w:r>
      <w:r w:rsidRPr="0077328B">
        <w:rPr>
          <w:rFonts w:ascii="Arial" w:hAnsi="Arial" w:cs="Arial"/>
          <w:sz w:val="24"/>
          <w:szCs w:val="24"/>
        </w:rPr>
        <w:t xml:space="preserve"> município</w:t>
      </w:r>
      <w:r>
        <w:rPr>
          <w:rFonts w:ascii="Arial" w:hAnsi="Arial" w:cs="Arial"/>
          <w:sz w:val="24"/>
          <w:szCs w:val="24"/>
        </w:rPr>
        <w:t>, como relatado, com diversas provas documentais do trabalho desenvolvido</w:t>
      </w:r>
      <w:r w:rsidRPr="0077328B">
        <w:rPr>
          <w:rFonts w:ascii="Arial" w:hAnsi="Arial" w:cs="Arial"/>
          <w:sz w:val="24"/>
          <w:szCs w:val="24"/>
        </w:rPr>
        <w:t>.</w:t>
      </w:r>
    </w:p>
    <w:p w:rsidR="0077328B" w:rsidRPr="0077328B" w:rsidP="006410F7">
      <w:pPr>
        <w:ind w:firstLine="2268"/>
        <w:jc w:val="both"/>
        <w:rPr>
          <w:rFonts w:ascii="Arial" w:hAnsi="Arial" w:cs="Arial"/>
          <w:sz w:val="24"/>
          <w:szCs w:val="24"/>
        </w:rPr>
      </w:pPr>
    </w:p>
    <w:p w:rsidR="00520A64" w:rsidRPr="0077328B" w:rsidP="006410F7">
      <w:pPr>
        <w:ind w:firstLine="2268"/>
        <w:jc w:val="both"/>
        <w:rPr>
          <w:rFonts w:ascii="Arial" w:hAnsi="Arial" w:cs="Arial"/>
          <w:sz w:val="24"/>
          <w:szCs w:val="24"/>
        </w:rPr>
      </w:pPr>
      <w:r w:rsidRPr="0077328B">
        <w:rPr>
          <w:rFonts w:ascii="Arial" w:hAnsi="Arial" w:cs="Arial"/>
          <w:sz w:val="24"/>
          <w:szCs w:val="24"/>
        </w:rPr>
        <w:t xml:space="preserve">Dessa forma, justificamos a presente iniciativa como um ato de reconhecimento e apoio institucional ao trabalho </w:t>
      </w:r>
      <w:r>
        <w:rPr>
          <w:rFonts w:ascii="Arial" w:hAnsi="Arial" w:cs="Arial"/>
          <w:sz w:val="24"/>
          <w:szCs w:val="24"/>
        </w:rPr>
        <w:t>da APRA</w:t>
      </w:r>
      <w:r w:rsidRPr="0077328B">
        <w:rPr>
          <w:rFonts w:ascii="Arial" w:hAnsi="Arial" w:cs="Arial"/>
          <w:sz w:val="24"/>
          <w:szCs w:val="24"/>
        </w:rPr>
        <w:t xml:space="preserve">, em favor </w:t>
      </w:r>
      <w:r>
        <w:rPr>
          <w:rFonts w:ascii="Arial" w:hAnsi="Arial" w:cs="Arial"/>
          <w:sz w:val="24"/>
          <w:szCs w:val="24"/>
        </w:rPr>
        <w:t>da vida, da causa animal</w:t>
      </w:r>
      <w:r w:rsidR="00545428">
        <w:rPr>
          <w:rFonts w:ascii="Arial" w:hAnsi="Arial" w:cs="Arial"/>
          <w:sz w:val="24"/>
          <w:szCs w:val="24"/>
        </w:rPr>
        <w:t xml:space="preserve"> e do nosso município como um todo</w:t>
      </w:r>
      <w:r w:rsidRPr="0077328B">
        <w:rPr>
          <w:rFonts w:ascii="Arial" w:hAnsi="Arial" w:cs="Arial"/>
          <w:sz w:val="24"/>
          <w:szCs w:val="24"/>
        </w:rPr>
        <w:t>.</w:t>
      </w:r>
    </w:p>
    <w:p w:rsidR="00520A64" w:rsidRPr="0077328B" w:rsidP="006410F7">
      <w:pPr>
        <w:spacing w:line="276" w:lineRule="auto"/>
        <w:jc w:val="both"/>
        <w:rPr>
          <w:rFonts w:ascii="Arial" w:hAnsi="Arial" w:cs="Arial"/>
          <w:sz w:val="24"/>
          <w:szCs w:val="24"/>
        </w:rPr>
      </w:pPr>
    </w:p>
    <w:p w:rsidR="00520A64" w:rsidRPr="0077328B" w:rsidP="00B3275F">
      <w:pPr>
        <w:jc w:val="both"/>
        <w:rPr>
          <w:rFonts w:ascii="Arial" w:hAnsi="Arial" w:cs="Arial"/>
          <w:sz w:val="24"/>
          <w:szCs w:val="24"/>
        </w:rPr>
      </w:pPr>
    </w:p>
    <w:p w:rsidR="00B3275F" w:rsidRPr="0077328B" w:rsidP="00B3275F">
      <w:pPr>
        <w:jc w:val="both"/>
        <w:rPr>
          <w:rFonts w:ascii="Arial" w:hAnsi="Arial" w:cs="Arial"/>
          <w:color w:val="000000"/>
          <w:sz w:val="24"/>
          <w:szCs w:val="24"/>
        </w:rPr>
      </w:pPr>
    </w:p>
    <w:p w:rsidR="00925F78" w:rsidRPr="0077328B" w:rsidP="00B3275F">
      <w:pPr>
        <w:jc w:val="both"/>
        <w:rPr>
          <w:rFonts w:ascii="Arial" w:hAnsi="Arial" w:cs="Arial"/>
          <w:color w:val="000000"/>
          <w:sz w:val="24"/>
          <w:szCs w:val="24"/>
        </w:rPr>
      </w:pPr>
    </w:p>
    <w:p w:rsidR="00925F78" w:rsidRPr="0077328B" w:rsidP="00B3275F">
      <w:pPr>
        <w:jc w:val="both"/>
        <w:rPr>
          <w:rFonts w:ascii="Arial" w:hAnsi="Arial" w:cs="Arial"/>
          <w:color w:val="000000"/>
          <w:sz w:val="24"/>
          <w:szCs w:val="24"/>
        </w:rPr>
      </w:pPr>
    </w:p>
    <w:sectPr>
      <w:headerReference w:type="even" r:id="rId6"/>
      <w:headerReference w:type="default" r:id="rId7"/>
      <w:footerReference w:type="default" r:id="rId8"/>
      <w:headerReference w:type="first" r:id="rId9"/>
      <w:pgSz w:w="11906" w:h="16838"/>
      <w:pgMar w:top="2268" w:right="1321" w:bottom="1134" w:left="1418" w:header="720" w:footer="72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0F7">
    <w:pPr>
      <w:pStyle w:val="Rodap1"/>
      <w:jc w:val="right"/>
    </w:pPr>
    <w:r>
      <w:fldChar w:fldCharType="begin"/>
    </w:r>
    <w:r>
      <w:instrText xml:space="preserve"> PAGE </w:instrText>
    </w:r>
    <w:r>
      <w:fldChar w:fldCharType="separate"/>
    </w:r>
    <w:r>
      <w:t>3</w:t>
    </w:r>
    <w:r>
      <w:fldChar w:fldCharType="end"/>
    </w:r>
  </w:p>
  <w:p w:rsidR="006410F7">
    <w:pPr>
      <w:pStyle w:val="Rodap1"/>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0F7">
    <w:pPr>
      <w:pStyle w:val="Cabealho1"/>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6410F7">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7216" o:allowincell="f" filled="f" stroked="f">
              <v:textbox style="mso-fit-shape-to-text:t" inset="0,0,0,0">
                <w:txbxContent>
                  <w:p w:rsidR="00E1056A">
                    <w:pPr>
                      <w:pStyle w:val="Cabealho1"/>
                      <w:rPr>
                        <w:rStyle w:val="DefaultParagraphFont"/>
                      </w:rPr>
                    </w:pPr>
                    <w:r>
                      <w:rPr>
                        <w:rStyle w:val="DefaultParagraphFont"/>
                      </w:rPr>
                      <w:fldChar w:fldCharType="begin"/>
                    </w:r>
                    <w:r>
                      <w:rPr>
                        <w:rStyle w:val="DefaultParagraphFont"/>
                      </w:rPr>
                      <w:instrText xml:space="preserve"> PAGE </w:instrText>
                    </w:r>
                    <w:r>
                      <w:rPr>
                        <w:rStyle w:val="DefaultParagraphFont"/>
                      </w:rPr>
                      <w:fldChar w:fldCharType="separate"/>
                    </w:r>
                    <w:r>
                      <w:rPr>
                        <w:rStyle w:val="DefaultParagraphFont"/>
                      </w:rPr>
                      <w:t>0</w:t>
                    </w:r>
                    <w:r>
                      <w:rPr>
                        <w:rStyle w:val="DefaultParagraphFont"/>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0F7">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6410F7">
                          <w:pPr>
                            <w:pStyle w:val="Cabealho1"/>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E1056A">
                    <w:pPr>
                      <w:pStyle w:val="Cabealho1"/>
                      <w:rPr>
                        <w:rStyle w:val="DefaultParagraphFont"/>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6410F7">
                          <w:pPr>
                            <w:pStyle w:val="Contedodoquadro"/>
                            <w:ind w:right="360"/>
                          </w:pPr>
                          <w:r>
                            <w:rPr>
                              <w:noProof/>
                            </w:rPr>
                            <w:drawing>
                              <wp:inline distT="0" distB="0" distL="0" distR="0">
                                <wp:extent cx="1038225" cy="752475"/>
                                <wp:effectExtent l="0" t="0" r="0" b="0"/>
                                <wp:docPr id="104072268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1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51072" o:allowincell="f" filled="f" stroked="f">
              <v:textbox inset="0,0,0,0">
                <w:txbxContent>
                  <w:p w:rsidR="00E1056A">
                    <w:pPr>
                      <w:pStyle w:val="Contedodoquadro"/>
                      <w:ind w:right="360"/>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4516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6410F7">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6410F7">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0F7">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6410F7">
                          <w:pPr>
                            <w:pStyle w:val="Cabealho1"/>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E1056A">
                    <w:pPr>
                      <w:pStyle w:val="Cabealho1"/>
                      <w:rPr>
                        <w:rStyle w:val="DefaultParagraphFont"/>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6410F7">
                          <w:pPr>
                            <w:pStyle w:val="Contedodoquadro"/>
                            <w:ind w:right="360"/>
                          </w:pPr>
                          <w:r>
                            <w:rPr>
                              <w:noProof/>
                            </w:rPr>
                            <w:drawing>
                              <wp:inline distT="0" distB="0" distL="0" distR="0">
                                <wp:extent cx="1038225" cy="752475"/>
                                <wp:effectExtent l="0" t="0" r="0" b="0"/>
                                <wp:docPr id="53485581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5952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49024" o:allowincell="f" filled="f" stroked="f">
              <v:textbox inset="0,0,0,0">
                <w:txbxContent>
                  <w:p w:rsidR="00E1056A">
                    <w:pPr>
                      <w:pStyle w:val="Contedodoquadro"/>
                      <w:ind w:right="360"/>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0447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6410F7">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6410F7">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2A23A1"/>
    <w:multiLevelType w:val="multilevel"/>
    <w:tmpl w:val="1F2E88A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67474D67"/>
    <w:multiLevelType w:val="multilevel"/>
    <w:tmpl w:val="4E50E124"/>
    <w:lvl w:ilvl="0">
      <w:start w:val="1"/>
      <w:numFmt w:val="none"/>
      <w:pStyle w:val="Ttulo11"/>
      <w:suff w:val="nothing"/>
      <w:lvlJc w:val="left"/>
      <w:pPr>
        <w:tabs>
          <w:tab w:val="num" w:pos="0"/>
        </w:tabs>
        <w:ind w:left="0" w:firstLine="0"/>
      </w:pPr>
    </w:lvl>
    <w:lvl w:ilvl="1">
      <w:start w:val="1"/>
      <w:numFmt w:val="none"/>
      <w:pStyle w:val="Ttulo21"/>
      <w:suff w:val="nothing"/>
      <w:lvlJc w:val="left"/>
      <w:pPr>
        <w:tabs>
          <w:tab w:val="num" w:pos="0"/>
        </w:tabs>
        <w:ind w:left="0" w:firstLine="0"/>
      </w:pPr>
    </w:lvl>
    <w:lvl w:ilvl="2">
      <w:start w:val="1"/>
      <w:numFmt w:val="none"/>
      <w:pStyle w:val="Ttulo31"/>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6A"/>
    <w:rsid w:val="00043D95"/>
    <w:rsid w:val="000724DD"/>
    <w:rsid w:val="00127661"/>
    <w:rsid w:val="001455F4"/>
    <w:rsid w:val="00190769"/>
    <w:rsid w:val="001B282E"/>
    <w:rsid w:val="00282F65"/>
    <w:rsid w:val="00333060"/>
    <w:rsid w:val="00391B28"/>
    <w:rsid w:val="003F55E2"/>
    <w:rsid w:val="0042098D"/>
    <w:rsid w:val="00514669"/>
    <w:rsid w:val="00520A64"/>
    <w:rsid w:val="00545428"/>
    <w:rsid w:val="006278F4"/>
    <w:rsid w:val="006410F7"/>
    <w:rsid w:val="006903B4"/>
    <w:rsid w:val="006930D7"/>
    <w:rsid w:val="006E0728"/>
    <w:rsid w:val="0077328B"/>
    <w:rsid w:val="00823052"/>
    <w:rsid w:val="00925F78"/>
    <w:rsid w:val="00926F13"/>
    <w:rsid w:val="00934E0D"/>
    <w:rsid w:val="009D3E3C"/>
    <w:rsid w:val="00A45A87"/>
    <w:rsid w:val="00A471B9"/>
    <w:rsid w:val="00B17875"/>
    <w:rsid w:val="00B24999"/>
    <w:rsid w:val="00B3275F"/>
    <w:rsid w:val="00BA3F7F"/>
    <w:rsid w:val="00BF1AA6"/>
    <w:rsid w:val="00CE5CDC"/>
    <w:rsid w:val="00D10249"/>
    <w:rsid w:val="00D21E1E"/>
    <w:rsid w:val="00D75277"/>
    <w:rsid w:val="00E01E90"/>
    <w:rsid w:val="00E03728"/>
    <w:rsid w:val="00E1056A"/>
    <w:rsid w:val="00EB029F"/>
    <w:rsid w:val="00EF4994"/>
    <w:rsid w:val="00F14693"/>
    <w:rsid w:val="00F418A7"/>
    <w:rsid w:val="00F52B1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6BF7E8B-876C-40A1-B106-D1874D43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RodapChar">
    <w:name w:val="Rodapé Char"/>
    <w:link w:val="Rodap1"/>
    <w:uiPriority w:val="99"/>
    <w:qFormat/>
    <w:rsid w:val="00D373CE"/>
  </w:style>
  <w:style w:type="character" w:customStyle="1" w:styleId="nfaseforte">
    <w:name w:val="Ênfase forte"/>
    <w:qFormat/>
    <w:rPr>
      <w:b/>
      <w:bCs/>
    </w:rPr>
  </w:style>
  <w:style w:type="character" w:customStyle="1" w:styleId="LinkdaInternet">
    <w:name w:val="Link da Internet"/>
    <w:rPr>
      <w:color w:val="000080"/>
      <w:u w:val="single"/>
    </w:rPr>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1">
    <w:name w:val="Título 11"/>
    <w:basedOn w:val="Ttulo1"/>
    <w:next w:val="BodyText"/>
    <w:qFormat/>
    <w:pPr>
      <w:numPr>
        <w:numId w:val="1"/>
      </w:numPr>
      <w:outlineLvl w:val="0"/>
    </w:pPr>
    <w:rPr>
      <w:b/>
      <w:bCs/>
      <w:sz w:val="36"/>
      <w:szCs w:val="36"/>
    </w:rPr>
  </w:style>
  <w:style w:type="paragraph" w:customStyle="1" w:styleId="Ttulo21">
    <w:name w:val="Título 21"/>
    <w:basedOn w:val="Ttulo1"/>
    <w:next w:val="BodyText"/>
    <w:qFormat/>
    <w:pPr>
      <w:numPr>
        <w:ilvl w:val="1"/>
        <w:numId w:val="1"/>
      </w:numPr>
      <w:spacing w:before="200" w:after="0"/>
      <w:outlineLvl w:val="1"/>
    </w:pPr>
    <w:rPr>
      <w:b/>
      <w:bCs/>
      <w:sz w:val="32"/>
      <w:szCs w:val="32"/>
    </w:rPr>
  </w:style>
  <w:style w:type="paragraph" w:customStyle="1" w:styleId="Ttulo31">
    <w:name w:val="Título 31"/>
    <w:basedOn w:val="Ttulo1"/>
    <w:next w:val="BodyText"/>
    <w:qFormat/>
    <w:pPr>
      <w:numPr>
        <w:ilvl w:val="2"/>
        <w:numId w:val="1"/>
      </w:numPr>
      <w:spacing w:before="140" w:after="0"/>
      <w:outlineLvl w:val="2"/>
    </w:pPr>
    <w:rPr>
      <w:b/>
      <w:bC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link w:val="RodapChar"/>
    <w:uiPriority w:val="99"/>
    <w:qFormat/>
    <w:pPr>
      <w:tabs>
        <w:tab w:val="center" w:pos="4419"/>
        <w:tab w:val="right" w:pos="8838"/>
      </w:tabs>
    </w:pPr>
  </w:style>
  <w:style w:type="paragraph" w:styleId="BalloonText">
    <w:name w:val="Balloon Text"/>
    <w:basedOn w:val="Normal"/>
    <w:semiHidden/>
    <w:qFormat/>
    <w:rsid w:val="00CA0F18"/>
    <w:rPr>
      <w:rFonts w:ascii="Tahoma" w:hAnsi="Tahoma" w:cs="Tahoma"/>
      <w:sz w:val="16"/>
      <w:szCs w:val="16"/>
    </w:rPr>
  </w:style>
  <w:style w:type="paragraph" w:customStyle="1" w:styleId="ecxmsonormal">
    <w:name w:val="ecxmsonormal"/>
    <w:basedOn w:val="Normal"/>
    <w:qFormat/>
    <w:rsid w:val="003D165A"/>
    <w:pPr>
      <w:spacing w:after="324"/>
    </w:pPr>
    <w:rPr>
      <w:sz w:val="24"/>
      <w:szCs w:val="24"/>
    </w:rPr>
  </w:style>
  <w:style w:type="paragraph" w:customStyle="1" w:styleId="ecxmsoplaintext">
    <w:name w:val="ecxmsoplaintext"/>
    <w:basedOn w:val="Normal"/>
    <w:qFormat/>
    <w:rsid w:val="003D165A"/>
    <w:pPr>
      <w:spacing w:after="324"/>
    </w:pPr>
    <w:rPr>
      <w:sz w:val="24"/>
      <w:szCs w:val="24"/>
    </w:rPr>
  </w:style>
  <w:style w:type="paragraph" w:customStyle="1" w:styleId="ecxdefault">
    <w:name w:val="ecxdefault"/>
    <w:basedOn w:val="Normal"/>
    <w:qFormat/>
    <w:rsid w:val="003D165A"/>
    <w:pPr>
      <w:spacing w:after="324"/>
    </w:pPr>
    <w:rPr>
      <w:sz w:val="24"/>
      <w:szCs w:val="24"/>
    </w:rPr>
  </w:style>
  <w:style w:type="paragraph" w:customStyle="1" w:styleId="Contedodoquadro">
    <w:name w:val="Conteúdo do quadro"/>
    <w:basedOn w:val="Normal"/>
    <w:qFormat/>
  </w:style>
  <w:style w:type="paragraph" w:customStyle="1" w:styleId="Textoprformatado">
    <w:name w:val="Texto préformatado"/>
    <w:basedOn w:val="Normal"/>
    <w:qFormat/>
    <w:rPr>
      <w:rFonts w:ascii="Liberation Mono" w:eastAsia="Liberation Mono" w:hAnsi="Liberation Mono" w:cs="Liberation Mono"/>
    </w:rPr>
  </w:style>
  <w:style w:type="paragraph" w:customStyle="1" w:styleId="Ttulodalista">
    <w:name w:val="Título da lista"/>
    <w:basedOn w:val="Normal"/>
    <w:next w:val="Contedodalista"/>
    <w:qFormat/>
  </w:style>
  <w:style w:type="paragraph" w:customStyle="1" w:styleId="Contedodalista">
    <w:name w:val="Conteúdo da lista"/>
    <w:basedOn w:val="Normal"/>
    <w:qFormat/>
    <w:pPr>
      <w:ind w:left="567"/>
    </w:pPr>
  </w:style>
  <w:style w:type="paragraph" w:styleId="Header">
    <w:name w:val="header"/>
    <w:basedOn w:val="CabealhoeRodap"/>
  </w:style>
  <w:style w:type="paragraph" w:styleId="Footer">
    <w:name w:val="footer"/>
    <w:basedOn w:val="CabealhoeRoda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6C3E-8583-4440-B197-EA974962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PROJETO DE LEI Nº     DE 2010</vt:lpstr>
    </vt:vector>
  </TitlesOfParts>
  <Company>Camara Municipal</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2010</dc:title>
  <dc:creator>Secretaria</dc:creator>
  <cp:lastModifiedBy>Daiana</cp:lastModifiedBy>
  <cp:revision>5</cp:revision>
  <cp:lastPrinted>2025-07-07T12:53:02Z</cp:lastPrinted>
  <dcterms:created xsi:type="dcterms:W3CDTF">2025-07-07T12:48:00Z</dcterms:created>
  <dcterms:modified xsi:type="dcterms:W3CDTF">2025-07-07T12:51:00Z</dcterms:modified>
  <dc:language>pt-BR</dc:language>
</cp:coreProperties>
</file>