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7B03D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2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9/2025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44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B03D2">
        <w:rPr>
          <w:rFonts w:ascii="Arial" w:hAnsi="Arial"/>
          <w:color w:val="000000"/>
          <w:sz w:val="24"/>
          <w:szCs w:val="24"/>
        </w:rPr>
        <w:t xml:space="preserve"> acerca do projeto de lei nº 2</w:t>
      </w:r>
      <w:r w:rsidR="00A616DC">
        <w:rPr>
          <w:rFonts w:ascii="Arial" w:hAnsi="Arial"/>
          <w:color w:val="000000"/>
          <w:sz w:val="24"/>
          <w:szCs w:val="24"/>
        </w:rPr>
        <w:t>9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A616DC">
        <w:rPr>
          <w:rFonts w:ascii="Arial" w:hAnsi="Arial"/>
          <w:color w:val="000000"/>
          <w:sz w:val="24"/>
          <w:szCs w:val="24"/>
        </w:rPr>
        <w:t>Cristiano Gaioto e outros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A616DC">
        <w:rPr>
          <w:rFonts w:ascii="Arial" w:hAnsi="Arial"/>
          <w:color w:val="000000"/>
          <w:sz w:val="24"/>
          <w:szCs w:val="24"/>
        </w:rPr>
        <w:t>Cristiano Gaioto e outros apresentaram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7B03D2">
        <w:rPr>
          <w:rFonts w:ascii="Arial" w:hAnsi="Arial"/>
          <w:color w:val="000000"/>
          <w:sz w:val="24"/>
          <w:szCs w:val="24"/>
        </w:rPr>
        <w:t>2</w:t>
      </w:r>
      <w:r w:rsidR="00A616DC">
        <w:rPr>
          <w:rFonts w:ascii="Arial" w:hAnsi="Arial"/>
          <w:color w:val="000000"/>
          <w:sz w:val="24"/>
          <w:szCs w:val="24"/>
        </w:rPr>
        <w:t>9/2025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A616DC">
        <w:rPr>
          <w:rFonts w:ascii="Arial" w:hAnsi="Arial"/>
          <w:color w:val="000000"/>
          <w:sz w:val="24"/>
          <w:szCs w:val="24"/>
        </w:rPr>
        <w:t xml:space="preserve">ao </w:t>
      </w:r>
      <w:r w:rsidR="007B03D2">
        <w:rPr>
          <w:rFonts w:ascii="Arial" w:hAnsi="Arial"/>
          <w:color w:val="000000"/>
          <w:sz w:val="24"/>
          <w:szCs w:val="24"/>
        </w:rPr>
        <w:t>Lago do Zerão, localizado no Complexo José Geraldo Ortiz (Lavapés) de</w:t>
      </w:r>
      <w:r w:rsidR="00A616DC">
        <w:rPr>
          <w:rFonts w:ascii="Arial" w:hAnsi="Arial"/>
          <w:color w:val="000000"/>
          <w:sz w:val="24"/>
          <w:szCs w:val="24"/>
        </w:rPr>
        <w:t xml:space="preserve"> “</w:t>
      </w:r>
      <w:r w:rsidR="007B03D2">
        <w:rPr>
          <w:rFonts w:ascii="Arial" w:hAnsi="Arial"/>
          <w:color w:val="000000"/>
          <w:sz w:val="24"/>
          <w:szCs w:val="24"/>
        </w:rPr>
        <w:t>LAGO DONA LUZIA RODRIGUES</w:t>
      </w:r>
      <w:r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A616DC">
        <w:rPr>
          <w:rFonts w:ascii="Arial" w:eastAsia="Calibri" w:hAnsi="Arial" w:cs="Arial"/>
          <w:sz w:val="24"/>
          <w:szCs w:val="24"/>
        </w:rPr>
        <w:t>Com o advento da alteração da</w:t>
      </w:r>
      <w:r>
        <w:rPr>
          <w:rFonts w:ascii="Arial" w:eastAsia="Calibri" w:hAnsi="Arial" w:cs="Arial"/>
          <w:sz w:val="24"/>
          <w:szCs w:val="24"/>
        </w:rPr>
        <w:t xml:space="preserve"> Lei Complementar nº 214 de 7 de dezembro de 2007, </w:t>
      </w:r>
      <w:r w:rsidR="00A616DC">
        <w:rPr>
          <w:rFonts w:ascii="Arial" w:eastAsia="Calibri" w:hAnsi="Arial" w:cs="Arial"/>
          <w:sz w:val="24"/>
          <w:szCs w:val="24"/>
        </w:rPr>
        <w:t xml:space="preserve">que criou a possibilidade de o homenageado receber mais de uma homenagem, sobretudo com a inclusão do §4º ao art. 5º, </w:t>
      </w:r>
      <w:r>
        <w:rPr>
          <w:rFonts w:ascii="Arial" w:eastAsia="Calibri" w:hAnsi="Arial" w:cs="Arial"/>
          <w:sz w:val="24"/>
          <w:szCs w:val="24"/>
        </w:rPr>
        <w:t>bem como munido de informações encaminhadas pelo Setor de Cadastro do Município</w:t>
      </w:r>
      <w:r w:rsidR="007B03D2">
        <w:rPr>
          <w:rFonts w:ascii="Arial" w:eastAsia="Calibri" w:hAnsi="Arial" w:cs="Arial"/>
          <w:sz w:val="24"/>
          <w:szCs w:val="24"/>
        </w:rPr>
        <w:t xml:space="preserve"> o presente projeto de lei 2</w:t>
      </w:r>
      <w:bookmarkStart w:id="1" w:name="_GoBack"/>
      <w:bookmarkEnd w:id="1"/>
      <w:r w:rsidR="00496A1C">
        <w:rPr>
          <w:rFonts w:ascii="Arial" w:eastAsia="Calibri" w:hAnsi="Arial" w:cs="Arial"/>
          <w:sz w:val="24"/>
          <w:szCs w:val="24"/>
        </w:rPr>
        <w:t>9/2025 encontra-se apto</w:t>
      </w:r>
      <w:r>
        <w:rPr>
          <w:rFonts w:ascii="Arial" w:eastAsia="Calibri" w:hAnsi="Arial" w:cs="Arial"/>
          <w:sz w:val="24"/>
          <w:szCs w:val="24"/>
        </w:rPr>
        <w:t>.</w:t>
      </w:r>
    </w:p>
    <w:p w:rsidR="00EC63A1">
      <w:pPr>
        <w:spacing w:before="240"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14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maio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7B03D2">
      <w:rPr>
        <w:rFonts w:ascii="Bookman Old Style" w:hAnsi="Bookman Old Style"/>
        <w:b/>
        <w:noProof/>
        <w:sz w:val="18"/>
      </w:rPr>
      <w:t>2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4098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B03D2"/>
    <w:rsid w:val="00822889"/>
    <w:rsid w:val="00906A9C"/>
    <w:rsid w:val="00A616DC"/>
    <w:rsid w:val="00BE1B6D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dcterms:created xsi:type="dcterms:W3CDTF">2025-07-10T13:42:00Z</dcterms:created>
  <dcterms:modified xsi:type="dcterms:W3CDTF">2025-07-10T13:42:00Z</dcterms:modified>
  <dc:language>pt-BR</dc:language>
</cp:coreProperties>
</file>