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07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Projeto de Lei Nº 89/2025</w:t>
      </w:r>
      <w:r>
        <w:rPr>
          <w:b/>
          <w:sz w:val="26"/>
          <w:szCs w:val="26"/>
        </w:rPr>
        <w:t>Projeto de Lei Nº 89/2025</w:t>
      </w:r>
    </w:p>
    <w:p w:rsidR="008B0750">
      <w:pPr>
        <w:jc w:val="center"/>
        <w:rPr>
          <w:b/>
          <w:sz w:val="28"/>
          <w:szCs w:val="28"/>
        </w:rPr>
      </w:pPr>
    </w:p>
    <w:p w:rsidR="008B0750">
      <w:pPr>
        <w:spacing w:line="360" w:lineRule="auto"/>
        <w:ind w:left="4248" w:hanging="846"/>
        <w:jc w:val="both"/>
        <w:rPr>
          <w:b/>
        </w:rPr>
      </w:pPr>
    </w:p>
    <w:p w:rsidR="008B0750">
      <w:pPr>
        <w:spacing w:line="360" w:lineRule="auto"/>
        <w:ind w:left="4248" w:hanging="846"/>
        <w:jc w:val="both"/>
        <w:rPr>
          <w:b/>
        </w:rPr>
      </w:pPr>
    </w:p>
    <w:p w:rsidR="008B0750">
      <w:pPr>
        <w:pStyle w:val="Standard"/>
        <w:ind w:left="3402"/>
        <w:jc w:val="both"/>
        <w:rPr>
          <w:b/>
        </w:rPr>
      </w:pPr>
    </w:p>
    <w:p w:rsidR="00CD541F">
      <w:pPr>
        <w:pStyle w:val="Standard"/>
        <w:ind w:left="3402"/>
        <w:jc w:val="both"/>
        <w:rPr>
          <w:b/>
        </w:rPr>
      </w:pPr>
    </w:p>
    <w:p w:rsidR="008B0750">
      <w:pPr>
        <w:pStyle w:val="Standard"/>
        <w:ind w:left="3402"/>
        <w:jc w:val="both"/>
      </w:pPr>
      <w:r>
        <w:rPr>
          <w:b/>
          <w:sz w:val="28"/>
          <w:szCs w:val="28"/>
        </w:rPr>
        <w:t xml:space="preserve">“FICA CONSIDERADA COMO PATRIMÔNIO HISTÓRICO E CULTURAL, DE NATUREZA IMATERIAL DO MUNICÍPIO DE MOGI MIRIM </w:t>
      </w:r>
      <w:r>
        <w:rPr>
          <w:b/>
          <w:sz w:val="28"/>
          <w:szCs w:val="28"/>
        </w:rPr>
        <w:t>A</w:t>
      </w:r>
      <w:r w:rsidR="00CD54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“</w:t>
      </w:r>
      <w:r>
        <w:rPr>
          <w:b/>
          <w:sz w:val="28"/>
          <w:szCs w:val="28"/>
        </w:rPr>
        <w:t>MARCHA PARA JESUS” .</w:t>
      </w:r>
    </w:p>
    <w:p w:rsidR="008B0750">
      <w:pPr>
        <w:pStyle w:val="Standard"/>
        <w:ind w:left="3402"/>
        <w:jc w:val="both"/>
        <w:rPr>
          <w:sz w:val="28"/>
          <w:szCs w:val="28"/>
        </w:rPr>
      </w:pPr>
    </w:p>
    <w:p w:rsidR="008B0750">
      <w:pPr>
        <w:pStyle w:val="Standard"/>
        <w:ind w:left="3402"/>
        <w:jc w:val="both"/>
        <w:rPr>
          <w:b/>
          <w:sz w:val="28"/>
          <w:szCs w:val="28"/>
        </w:rPr>
      </w:pPr>
    </w:p>
    <w:p w:rsidR="008B0750">
      <w:pPr>
        <w:pStyle w:val="Standard"/>
        <w:spacing w:line="360" w:lineRule="auto"/>
        <w:jc w:val="both"/>
      </w:pPr>
      <w:r>
        <w:rPr>
          <w:b/>
          <w:sz w:val="28"/>
          <w:szCs w:val="28"/>
        </w:rPr>
        <w:t>A CÂMARA MUNICIPAL DE MOGI MIRIM APROVA:</w:t>
      </w:r>
    </w:p>
    <w:p w:rsidR="008B0750">
      <w:pPr>
        <w:pStyle w:val="Textbodyindent"/>
        <w:spacing w:line="276" w:lineRule="auto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8B0750" w:rsidP="00CD541F">
      <w:pPr>
        <w:pStyle w:val="NoSpacing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1º </w:t>
      </w:r>
      <w:r>
        <w:rPr>
          <w:sz w:val="28"/>
          <w:szCs w:val="28"/>
        </w:rPr>
        <w:t>Fica considerada</w:t>
      </w:r>
      <w:r w:rsidR="001D0AF1">
        <w:rPr>
          <w:sz w:val="28"/>
          <w:szCs w:val="28"/>
        </w:rPr>
        <w:t>, como Patrimônio Histórico e Cultural, de Natureza Imaterial, do Município de Mogi Mirim a “Marcha para Jesus”</w:t>
      </w:r>
      <w:r w:rsidR="0037069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conforme disposto </w:t>
      </w:r>
      <w:r w:rsidR="00370691">
        <w:rPr>
          <w:sz w:val="28"/>
          <w:szCs w:val="28"/>
        </w:rPr>
        <w:t xml:space="preserve">na </w:t>
      </w:r>
      <w:bookmarkStart w:id="0" w:name="_GoBack"/>
      <w:r w:rsidR="00370691">
        <w:rPr>
          <w:sz w:val="28"/>
          <w:szCs w:val="28"/>
        </w:rPr>
        <w:t>Lei Municipal n.º 6.513/2022</w:t>
      </w:r>
      <w:bookmarkEnd w:id="0"/>
      <w:r w:rsidR="00370691">
        <w:rPr>
          <w:sz w:val="28"/>
          <w:szCs w:val="28"/>
        </w:rPr>
        <w:t>.</w:t>
      </w:r>
    </w:p>
    <w:p w:rsidR="008B0750" w:rsidP="00CD541F">
      <w:pPr>
        <w:pStyle w:val="NoSpacing"/>
        <w:spacing w:line="276" w:lineRule="auto"/>
        <w:ind w:firstLine="709"/>
        <w:jc w:val="both"/>
      </w:pPr>
      <w:r>
        <w:rPr>
          <w:b/>
          <w:bCs/>
          <w:color w:val="000000"/>
          <w:sz w:val="28"/>
          <w:szCs w:val="28"/>
        </w:rPr>
        <w:t xml:space="preserve">Parágrafo único: </w:t>
      </w:r>
      <w:r>
        <w:rPr>
          <w:color w:val="000000"/>
          <w:sz w:val="28"/>
          <w:szCs w:val="28"/>
        </w:rPr>
        <w:t>O Instituto do Patrimônio Histórico e Artístico Nacional (Iphan) define que os bens culturais de natureza imaterial dizem respeito àquelas práticas e domínios da vida social que se manifestam em saberes, ofícios e modos de fazer, entre outros, baseado no que trata a Constituição Federal em seus artigos 215 e 216.</w:t>
      </w:r>
    </w:p>
    <w:p w:rsidR="008B0750" w:rsidP="00CD541F">
      <w:pPr>
        <w:pStyle w:val="NoSpacing"/>
        <w:tabs>
          <w:tab w:val="left" w:pos="3261"/>
          <w:tab w:val="left" w:pos="4536"/>
        </w:tabs>
        <w:spacing w:line="276" w:lineRule="auto"/>
        <w:ind w:left="2268" w:hanging="1559"/>
        <w:jc w:val="both"/>
      </w:pPr>
    </w:p>
    <w:p w:rsidR="008B0750" w:rsidP="00CD541F">
      <w:pPr>
        <w:pStyle w:val="NoSpacing"/>
        <w:tabs>
          <w:tab w:val="left" w:pos="3261"/>
          <w:tab w:val="left" w:pos="4536"/>
        </w:tabs>
        <w:spacing w:line="276" w:lineRule="auto"/>
        <w:ind w:left="2268" w:hanging="1559"/>
        <w:jc w:val="both"/>
      </w:pPr>
      <w:r w:rsidRPr="00CD541F">
        <w:rPr>
          <w:b/>
          <w:color w:val="000000"/>
          <w:sz w:val="28"/>
          <w:szCs w:val="28"/>
        </w:rPr>
        <w:t>Art. 2º</w:t>
      </w:r>
      <w:r>
        <w:rPr>
          <w:b/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Esta Lei entra em vigor na data de sua publicação.</w:t>
      </w:r>
    </w:p>
    <w:p w:rsidR="008B0750" w:rsidP="00CD541F">
      <w:pPr>
        <w:pStyle w:val="NoSpacing"/>
        <w:spacing w:line="276" w:lineRule="auto"/>
        <w:ind w:firstLine="709"/>
        <w:jc w:val="both"/>
      </w:pPr>
    </w:p>
    <w:p w:rsidR="008B0750" w:rsidP="00CD541F">
      <w:pPr>
        <w:pStyle w:val="NoSpacing"/>
        <w:spacing w:line="276" w:lineRule="auto"/>
        <w:ind w:firstLine="709"/>
        <w:jc w:val="both"/>
      </w:pPr>
    </w:p>
    <w:p w:rsidR="008B0750" w:rsidP="00CD541F">
      <w:pPr>
        <w:pStyle w:val="NoSpacing"/>
        <w:spacing w:line="276" w:lineRule="auto"/>
        <w:ind w:firstLine="709"/>
        <w:jc w:val="both"/>
      </w:pPr>
    </w:p>
    <w:p w:rsidR="008B0750">
      <w:pPr>
        <w:pStyle w:val="NoSpacing"/>
        <w:spacing w:line="276" w:lineRule="auto"/>
        <w:ind w:firstLine="709"/>
        <w:jc w:val="both"/>
        <w:rPr>
          <w:sz w:val="26"/>
          <w:szCs w:val="26"/>
        </w:rPr>
      </w:pPr>
    </w:p>
    <w:p w:rsidR="008B0750">
      <w:pPr>
        <w:pStyle w:val="Standard"/>
        <w:jc w:val="center"/>
      </w:pPr>
      <w:r>
        <w:rPr>
          <w:b/>
          <w:sz w:val="24"/>
          <w:szCs w:val="24"/>
        </w:rPr>
        <w:t>SALA DAS SESSÕES “VEREADOR SANTO RÓ</w:t>
      </w:r>
      <w:r w:rsidR="001D0AF1">
        <w:rPr>
          <w:b/>
          <w:sz w:val="24"/>
          <w:szCs w:val="24"/>
        </w:rPr>
        <w:t>TOLLI”, AOS 04 DE AGOSTO DE 2025</w:t>
      </w:r>
      <w:r>
        <w:rPr>
          <w:b/>
          <w:sz w:val="24"/>
          <w:szCs w:val="24"/>
        </w:rPr>
        <w:t>.</w:t>
      </w:r>
    </w:p>
    <w:p w:rsidR="008B0750">
      <w:pPr>
        <w:pStyle w:val="Standard"/>
        <w:jc w:val="center"/>
        <w:rPr>
          <w:b/>
          <w:sz w:val="26"/>
          <w:szCs w:val="26"/>
        </w:rPr>
      </w:pPr>
    </w:p>
    <w:p w:rsidR="008B0750">
      <w:pPr>
        <w:pStyle w:val="Standard"/>
        <w:jc w:val="center"/>
        <w:rPr>
          <w:b/>
          <w:sz w:val="26"/>
          <w:szCs w:val="26"/>
        </w:rPr>
      </w:pPr>
    </w:p>
    <w:p w:rsidR="008B0750">
      <w:pPr>
        <w:pStyle w:val="Standard"/>
        <w:jc w:val="center"/>
        <w:rPr>
          <w:b/>
          <w:sz w:val="26"/>
          <w:szCs w:val="26"/>
        </w:rPr>
      </w:pPr>
    </w:p>
    <w:p w:rsidR="00CD541F">
      <w:pPr>
        <w:pStyle w:val="Standard"/>
        <w:jc w:val="center"/>
        <w:rPr>
          <w:b/>
          <w:sz w:val="26"/>
          <w:szCs w:val="26"/>
        </w:rPr>
      </w:pPr>
    </w:p>
    <w:p w:rsidR="00CD541F">
      <w:pPr>
        <w:pStyle w:val="Standard"/>
        <w:jc w:val="center"/>
        <w:rPr>
          <w:b/>
          <w:sz w:val="26"/>
          <w:szCs w:val="26"/>
        </w:rPr>
      </w:pPr>
    </w:p>
    <w:p w:rsidR="008B0750">
      <w:pPr>
        <w:pStyle w:val="Standar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MARCOS ANTONIO FRANCO</w:t>
      </w:r>
    </w:p>
    <w:p w:rsidR="008B0750">
      <w:pPr>
        <w:pStyle w:val="Standar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MARCOS GAÚCHO</w:t>
      </w:r>
    </w:p>
    <w:p w:rsidR="008B0750">
      <w:pPr>
        <w:pStyle w:val="Standard"/>
        <w:jc w:val="center"/>
        <w:rPr>
          <w:b/>
          <w:sz w:val="26"/>
          <w:szCs w:val="26"/>
        </w:rPr>
      </w:pPr>
    </w:p>
    <w:p w:rsidR="008B0750">
      <w:pPr>
        <w:pStyle w:val="Standard"/>
        <w:jc w:val="center"/>
        <w:rPr>
          <w:b/>
          <w:sz w:val="26"/>
          <w:szCs w:val="26"/>
        </w:rPr>
      </w:pPr>
    </w:p>
    <w:p w:rsidR="008B0750">
      <w:pPr>
        <w:pStyle w:val="Standard"/>
        <w:jc w:val="center"/>
        <w:rPr>
          <w:b/>
          <w:sz w:val="26"/>
          <w:szCs w:val="26"/>
        </w:rPr>
      </w:pPr>
    </w:p>
    <w:p w:rsidR="008B0750">
      <w:pPr>
        <w:pStyle w:val="Standard"/>
        <w:jc w:val="center"/>
        <w:rPr>
          <w:b/>
          <w:sz w:val="26"/>
          <w:szCs w:val="26"/>
        </w:rPr>
      </w:pPr>
    </w:p>
    <w:p w:rsidR="008B0750">
      <w:pPr>
        <w:pStyle w:val="Standard"/>
        <w:jc w:val="center"/>
        <w:rPr>
          <w:b/>
          <w:sz w:val="26"/>
          <w:szCs w:val="26"/>
        </w:rPr>
      </w:pPr>
    </w:p>
    <w:p w:rsidR="008B0750">
      <w:pPr>
        <w:pStyle w:val="Standard"/>
        <w:jc w:val="center"/>
        <w:rPr>
          <w:b/>
          <w:sz w:val="26"/>
          <w:szCs w:val="26"/>
        </w:rPr>
      </w:pPr>
    </w:p>
    <w:p w:rsidR="008B0750">
      <w:pPr>
        <w:pStyle w:val="Standard"/>
        <w:jc w:val="center"/>
        <w:rPr>
          <w:b/>
          <w:sz w:val="26"/>
          <w:szCs w:val="26"/>
        </w:rPr>
      </w:pPr>
    </w:p>
    <w:p w:rsidR="008B0750">
      <w:pPr>
        <w:pStyle w:val="Standard"/>
        <w:jc w:val="center"/>
        <w:rPr>
          <w:b/>
          <w:sz w:val="26"/>
          <w:szCs w:val="26"/>
        </w:rPr>
      </w:pPr>
    </w:p>
    <w:p w:rsidR="008B0750" w:rsidRPr="00CD541F" w:rsidP="00CD541F">
      <w:pPr>
        <w:pStyle w:val="NoSpacing"/>
        <w:spacing w:line="276" w:lineRule="auto"/>
        <w:ind w:firstLine="709"/>
        <w:jc w:val="center"/>
        <w:rPr>
          <w:b/>
          <w:color w:val="000000"/>
          <w:sz w:val="24"/>
          <w:szCs w:val="24"/>
          <w:u w:val="single"/>
        </w:rPr>
      </w:pPr>
      <w:r w:rsidRPr="00CD541F">
        <w:rPr>
          <w:b/>
          <w:color w:val="000000"/>
          <w:sz w:val="24"/>
          <w:szCs w:val="24"/>
          <w:u w:val="single"/>
        </w:rPr>
        <w:t>JUSTIFICATIVA</w:t>
      </w:r>
    </w:p>
    <w:p w:rsidR="00CD541F" w:rsidP="00CD541F">
      <w:pPr>
        <w:jc w:val="both"/>
        <w:rPr>
          <w:sz w:val="28"/>
          <w:szCs w:val="28"/>
        </w:rPr>
      </w:pPr>
    </w:p>
    <w:p w:rsidR="00CD541F" w:rsidP="00CD541F">
      <w:pPr>
        <w:jc w:val="both"/>
        <w:rPr>
          <w:sz w:val="28"/>
          <w:szCs w:val="28"/>
        </w:rPr>
      </w:pPr>
      <w:r>
        <w:rPr>
          <w:sz w:val="28"/>
          <w:szCs w:val="28"/>
        </w:rPr>
        <w:t>A Marcha para Jesus faz parte do calendário oficial do Município de Mogi Mirim desde outubro de 2009, por intermédio da Lei Municipal nº 4.862 de 29 de outubro de 2009.</w:t>
      </w:r>
    </w:p>
    <w:p w:rsidR="00CD541F" w:rsidP="00CD54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É um evento internacional e </w:t>
      </w:r>
      <w:r>
        <w:rPr>
          <w:sz w:val="28"/>
          <w:szCs w:val="28"/>
        </w:rPr>
        <w:t>interdenominacional</w:t>
      </w:r>
      <w:r>
        <w:rPr>
          <w:sz w:val="28"/>
          <w:szCs w:val="28"/>
        </w:rPr>
        <w:t xml:space="preserve"> que ocorre anualmente em diversas cidades, estados e nações. A Igreja tem a oportunidade de mostrar que não é restrita aos templos, mas viva e aberta para toda sociedade.</w:t>
      </w:r>
    </w:p>
    <w:p w:rsidR="00CD541F" w:rsidP="00CD54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 primeira edição da “Marcha para Jesus” foi realizada na Inglaterra, em 1987, por uma iniciativa do Pastor Roger Foster e dos compositores Graham </w:t>
      </w:r>
      <w:r>
        <w:rPr>
          <w:sz w:val="28"/>
          <w:szCs w:val="28"/>
        </w:rPr>
        <w:t>Kendrick</w:t>
      </w:r>
      <w:r>
        <w:rPr>
          <w:sz w:val="28"/>
          <w:szCs w:val="28"/>
        </w:rPr>
        <w:t>, Gerald Coates e Lynn Green. Atualmente, é possível dizer que, aproximadamente 10 milhões de pessoas, em mais de 170 nações, já participaram da manifestação, sendo que o evento chegou ao Brasil em 1993 na cidade de São Paulo.</w:t>
      </w:r>
    </w:p>
    <w:p w:rsidR="00CD541F" w:rsidP="00CD54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 Marcha para Jesus foi trazida para o nosso Município de Mogi Mirim no Ano de 2003 por iniciativa do Apóstolo Vilmar </w:t>
      </w:r>
      <w:r>
        <w:rPr>
          <w:sz w:val="28"/>
          <w:szCs w:val="28"/>
        </w:rPr>
        <w:t>Dacampo</w:t>
      </w:r>
      <w:r>
        <w:rPr>
          <w:sz w:val="28"/>
          <w:szCs w:val="28"/>
        </w:rPr>
        <w:t>, Presidente da Igreja Missão Assistencial Paz e Vida de Mogi Mirim.</w:t>
      </w:r>
    </w:p>
    <w:p w:rsidR="00CD541F" w:rsidP="00CD54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É importante destacar que como ocorre todos os anos desde a realização da primeira Marcha para Jesus, em nosso Município, milhares de cristãos, de todas as idades, raças, nacionalidades e culturas, caminham juntos, em unidade, louvando e clamando a Deus, inclusive fazendo oração em vários pontos da nossa Cidade como por exemplo, na Praça Rui Barbosa em Mogi Mirim, na Santa Casa de Misericórdia de Mogi Mirim, na Prefeitura e Câmara Municipal, dentre outras paradas para leitura da palavra de Deus e oração pela nossa cidade,  onde milhares de cristãos oram a Deus, manifestando publicamente sua fé durante todo o percurso percorrido. </w:t>
      </w:r>
    </w:p>
    <w:p w:rsidR="00CD541F" w:rsidP="00CD54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concentração inicial e final da Marcha para Jesus tem apresentação de vários Grupos musicais e artísticos de concepção gospel contando com a participação de várias Igrejas Evangélicas de nossa Cidade. </w:t>
      </w:r>
    </w:p>
    <w:p w:rsidR="00CD541F" w:rsidP="00CD54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Marcha para Jesus, durante todos estes anos de sua realização tem contado com a participação de toda comunidade </w:t>
      </w:r>
      <w:r>
        <w:rPr>
          <w:sz w:val="28"/>
          <w:szCs w:val="28"/>
        </w:rPr>
        <w:t>mogimiriana</w:t>
      </w:r>
      <w:r>
        <w:rPr>
          <w:sz w:val="28"/>
          <w:szCs w:val="28"/>
        </w:rPr>
        <w:t>, bem como de milhares de pessoas de todas as denominações evangélicas da nossa cidade e de várias outras cidades da nossa região, e de outros Estados, apreciadores da boa música gospel, atraindo público de aproximadamente de 5 mil pessoas a cada ano.</w:t>
      </w:r>
    </w:p>
    <w:p w:rsidR="00CD541F" w:rsidP="00CD541F">
      <w:pPr>
        <w:jc w:val="both"/>
        <w:rPr>
          <w:sz w:val="28"/>
          <w:szCs w:val="28"/>
        </w:rPr>
      </w:pPr>
    </w:p>
    <w:p w:rsidR="00CD541F" w:rsidP="00CD541F">
      <w:pPr>
        <w:jc w:val="both"/>
        <w:rPr>
          <w:sz w:val="28"/>
          <w:szCs w:val="28"/>
        </w:rPr>
      </w:pPr>
      <w:r>
        <w:rPr>
          <w:sz w:val="28"/>
          <w:szCs w:val="28"/>
        </w:rPr>
        <w:t>O evento religioso sempre é marcado por louvores, orações e atos proféticos, exaltando e honrando Jesus Cristo, razão pela qual agrega milhares de cristãos todos os anos em nossa cidade de Mogi Mirim.</w:t>
      </w:r>
    </w:p>
    <w:p w:rsidR="00CD541F" w:rsidRPr="00370691">
      <w:pPr>
        <w:pStyle w:val="NoSpacing"/>
        <w:spacing w:line="276" w:lineRule="auto"/>
        <w:ind w:firstLine="709"/>
        <w:jc w:val="both"/>
        <w:rPr>
          <w:b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08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0750">
    <w:pPr>
      <w:pStyle w:val="Rodap1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0750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B0750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0750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B0750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B0750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78324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162229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8B0750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B0750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0750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B0750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B0750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863645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4626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8B0750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B0750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50"/>
    <w:rsid w:val="001D0AF1"/>
    <w:rsid w:val="00244B4C"/>
    <w:rsid w:val="002D7A31"/>
    <w:rsid w:val="00370691"/>
    <w:rsid w:val="005B081C"/>
    <w:rsid w:val="008B0750"/>
    <w:rsid w:val="00C970D2"/>
    <w:rsid w:val="00CD54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9A004D-DBCA-4466-8326-751F9386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897D9F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E12208"/>
    <w:rPr>
      <w:color w:val="0563C1"/>
      <w:u w:val="single"/>
    </w:rPr>
  </w:style>
  <w:style w:type="character" w:styleId="Strong">
    <w:name w:val="Strong"/>
    <w:uiPriority w:val="22"/>
    <w:qFormat/>
    <w:rsid w:val="007C006C"/>
    <w:rPr>
      <w:b/>
      <w:bCs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0">
    <w:name w:val="Título1_0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0">
    <w:name w:val="Legenda1_0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897D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1F63DA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SemEspaamento1">
    <w:name w:val="Sem Espaçamento1"/>
    <w:qFormat/>
  </w:style>
  <w:style w:type="paragraph" w:styleId="BodyTextIndent">
    <w:name w:val="Body Text Indent"/>
    <w:basedOn w:val="Normal"/>
    <w:pPr>
      <w:ind w:firstLine="709"/>
      <w:jc w:val="both"/>
    </w:pPr>
    <w:rPr>
      <w:sz w:val="24"/>
      <w:szCs w:val="24"/>
    </w:rPr>
  </w:style>
  <w:style w:type="paragraph" w:styleId="NoSpacing">
    <w:name w:val="No Spacing"/>
    <w:qFormat/>
    <w:rsid w:val="00E26ECA"/>
  </w:style>
  <w:style w:type="paragraph" w:customStyle="1" w:styleId="Standard">
    <w:name w:val="Standard"/>
    <w:qFormat/>
    <w:rsid w:val="00E26ECA"/>
  </w:style>
  <w:style w:type="paragraph" w:customStyle="1" w:styleId="Textbodyindent">
    <w:name w:val="Text body indent"/>
    <w:basedOn w:val="Standard"/>
    <w:qFormat/>
    <w:rsid w:val="00E26ECA"/>
    <w:pPr>
      <w:ind w:firstLine="709"/>
      <w:jc w:val="both"/>
    </w:pPr>
    <w:rPr>
      <w:sz w:val="24"/>
      <w:szCs w:val="24"/>
    </w:rPr>
  </w:style>
  <w:style w:type="paragraph" w:customStyle="1" w:styleId="Cabealho2">
    <w:name w:val="Cabeçalho2"/>
    <w:basedOn w:val="CabealhoeRodap"/>
  </w:style>
  <w:style w:type="paragraph" w:customStyle="1" w:styleId="Rodap2">
    <w:name w:val="Rodapé2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5118F-409C-4E45-BEB7-CAF85B17D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Nelson</cp:lastModifiedBy>
  <cp:revision>2</cp:revision>
  <cp:lastPrinted>2025-07-22T18:53:36Z</cp:lastPrinted>
  <dcterms:created xsi:type="dcterms:W3CDTF">2025-07-18T13:03:00Z</dcterms:created>
  <dcterms:modified xsi:type="dcterms:W3CDTF">2025-07-18T13:03:00Z</dcterms:modified>
  <dc:language>pt-BR</dc:language>
</cp:coreProperties>
</file>