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286/2025</w:t>
      </w:r>
      <w:r>
        <w:rPr>
          <w:rFonts w:ascii="Arial" w:hAnsi="Arial" w:cs="Arial"/>
          <w:b/>
          <w:sz w:val="24"/>
          <w:szCs w:val="24"/>
        </w:rPr>
        <w:t>Moção Nº 286/2025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485281E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06A6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DE APOIO AO MINISTRO DA SAÚDE ALEXANDRE PADILHA E A SUA FAMILIA EM RAZÃO DA ABSURDA E INJUSTIFICADA DECISÃO DO GOVERNO DOS ESTADOS UNIDOS DA AMÉRICA.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7B2" w:rsidP="00941C7D" w14:paraId="26518BE0" w14:textId="4028BF62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06A62" w:rsidRPr="00506A62" w:rsidP="00506A62" w14:paraId="4A07833C" w14:textId="77777777">
      <w:pPr>
        <w:spacing w:before="100" w:beforeAutospacing="1" w:after="100" w:afterAutospacing="1" w:line="360" w:lineRule="auto"/>
        <w:ind w:firstLine="170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MOÇÃO DE APOIO AO MINISTRO ALEXANDRE PADILHA</w:t>
      </w:r>
    </w:p>
    <w:p w:rsidR="00506A62" w:rsidRPr="00506A62" w:rsidP="00506A62" w14:paraId="1D427B9A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Esta Casa Legislativa manifesta seu irrestrito apoio ao Ministro da Saúde,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Alexandre Padilha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, em razão da absurda e injustificada decisão do governo dos Estados Unidos da América, que determinou a cassação do visto de sua esposa e de sua filha de apenas 10 (dez) anos de idade.</w:t>
      </w:r>
    </w:p>
    <w:p w:rsidR="00506A62" w:rsidRPr="00506A62" w:rsidP="00506A62" w14:paraId="1A8C7E84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Tal medida configura grave agressão à família do Ministro,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sem qualquer motivação justa ou legal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de caráter meramente político, atingindo não apenas sua dignidade pessoal, mas também 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soberania nacional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. Cumpre lembrar que 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princípio da igualdade soberana entre os Estados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consagrado no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artigo 2º da Carta das Nações Unidas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, impõe que nenhum país interfira arbitrariamente nos assuntos internos de outro.</w:t>
      </w:r>
    </w:p>
    <w:p w:rsidR="00506A62" w:rsidRPr="00506A62" w:rsidP="008E2A91" w14:paraId="1ADE50F1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Além disso, tal ato viola compromissos assumidos no âmbito internacional, como o respeito aos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direitos humanos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à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proteção da família e da criança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previstos em tratados multilaterais dos quais o Brasil e os Estados Unidos são signatários, a exemplo do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Pacto Internacional sobre Direitos Civis e Políticos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da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Convenção sobre os Direitos da Criança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.</w:t>
      </w:r>
    </w:p>
    <w:p w:rsidR="00506A62" w:rsidRPr="00506A62" w:rsidP="008E2A91" w14:paraId="5DD3EFDC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Cumpre destacar, ainda, a relevância da trajetória do Ministro Alexandre Padilha, especialmente no âmbito da saúde pública, tendo sido um dos responsáveis pela implantação do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Programa Mais Médicos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política que levou atendimento de qualidade de forma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descentralizada e acessível a todo o território nacional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, beneficiando milhões de brasileiros em regiões distantes e vulneráveis.</w:t>
      </w:r>
    </w:p>
    <w:p w:rsidR="00506A62" w:rsidRPr="00506A62" w:rsidP="008E2A91" w14:paraId="40014CB9" w14:textId="36D6627C">
      <w:pPr>
        <w:spacing w:before="100" w:beforeAutospacing="1" w:after="100" w:afterAutospacing="1" w:line="360" w:lineRule="auto"/>
        <w:ind w:firstLine="851"/>
        <w:jc w:val="both"/>
        <w:rPr>
          <w:rFonts w:ascii="Cambria" w:hAnsi="Cambria"/>
          <w:sz w:val="24"/>
          <w:szCs w:val="24"/>
        </w:rPr>
      </w:pPr>
      <w:r w:rsidRPr="00506A62">
        <w:rPr>
          <w:rFonts w:ascii="Cambria" w:hAnsi="Cambria"/>
          <w:sz w:val="24"/>
          <w:szCs w:val="24"/>
        </w:rPr>
        <w:t>Durante sua gestão no Ministério da Saúde, tanto no passado quanto na atual, o Ministro Padilha sempre foi um grande parceiro do nosso município, destinando recursos e equipamentos que contribuíram e contribuem para a melhoria da saúde em nossa cidade</w:t>
      </w:r>
      <w:r w:rsidR="008E2A91">
        <w:rPr>
          <w:rFonts w:ascii="Cambria" w:hAnsi="Cambria"/>
          <w:sz w:val="24"/>
          <w:szCs w:val="24"/>
        </w:rPr>
        <w:t>.</w:t>
      </w:r>
    </w:p>
    <w:p w:rsidR="00506A62" w:rsidRPr="00506A62" w:rsidP="008E2A91" w14:paraId="669F6979" w14:textId="77777777">
      <w:pPr>
        <w:spacing w:before="100" w:beforeAutospacing="1" w:after="100" w:afterAutospacing="1" w:line="360" w:lineRule="auto"/>
        <w:ind w:firstLine="851"/>
        <w:jc w:val="both"/>
        <w:rPr>
          <w:rFonts w:asciiTheme="majorHAnsi" w:hAnsiTheme="majorHAnsi"/>
          <w:sz w:val="24"/>
          <w:szCs w:val="24"/>
        </w:rPr>
      </w:pPr>
      <w:r w:rsidRPr="00506A62">
        <w:rPr>
          <w:rFonts w:asciiTheme="majorHAnsi" w:hAnsiTheme="majorHAnsi"/>
          <w:sz w:val="24"/>
          <w:szCs w:val="24"/>
        </w:rPr>
        <w:t>Por fim, é necessário salientar que o Ministro Alexandre Padilha é deputado federal pelo Estado de S. Paulo, atualmente licenciado para cumprir sua missão no Ministério da Saúde. Tal circunstância reforça ainda mais a necessidade de repúdio à injustificada violência norte-americana contra a família de um ministro de Estado.</w:t>
      </w:r>
    </w:p>
    <w:p w:rsidR="00506A62" w:rsidP="008E2A91" w14:paraId="0C9E2BF7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Diante desse contexto, o Legislativo Municipal se solidariza ao Ministro Alexandre Padilha e à sua família, ao mesmo tempo em que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repudia veementemente a postura arbitrária adotada pelo governo norte-americano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, reafirmando a necessidade de se preservar a dignidade das famílias brasileiras, o respeito aos tratados internacionais e a soberania do nosso país nas relações internacionais.</w:t>
      </w:r>
    </w:p>
    <w:p w:rsidR="008E2A91" w:rsidP="008E2A91" w14:paraId="03D908A0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:rsidR="008E2A91" w:rsidP="008E2A91" w14:paraId="22377DD3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P="008E2A91" w14:paraId="45E2D55A" w14:textId="06372134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18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8E2A91" w:rsidP="008E2A91" w14:paraId="2A1FC56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P="008E2A91" w14:paraId="1FE49C85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RPr="00D4051D" w:rsidP="008E2A91" w14:paraId="20555237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8E2A91" w:rsidP="008E2A91" w14:paraId="043FCECB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RPr="00D4051D" w:rsidP="008E2A91" w14:paraId="1EECE7D0" w14:textId="77777777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ERNANI LUIZ DONATTI GRAGNANELLO</w:t>
      </w:r>
    </w:p>
    <w:p w:rsidR="00506A62" w:rsidP="00506A62" w14:paraId="50E9C3E6" w14:textId="77777777">
      <w:pPr>
        <w:suppressAutoHyphens/>
        <w:spacing w:before="600" w:after="240"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8E2A91" w:rsidP="00506A62" w14:paraId="0C01796C" w14:textId="77777777">
      <w:pPr>
        <w:suppressAutoHyphens/>
        <w:spacing w:before="600" w:after="240"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8E2A91" w:rsidRPr="00506A62" w:rsidP="00506A62" w14:paraId="2F9BE5AE" w14:textId="77777777">
      <w:pPr>
        <w:suppressAutoHyphens/>
        <w:spacing w:before="600" w:after="240"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506A62" w:rsidRPr="00506A62" w:rsidP="00506A62" w14:paraId="330D2865" w14:textId="77777777">
      <w:pPr>
        <w:suppressAutoHyphens/>
        <w:spacing w:before="600" w:after="240"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  <w:r w:rsidRPr="00506A62">
        <w:rPr>
          <w:rFonts w:asciiTheme="majorHAnsi" w:hAnsiTheme="majorHAnsi" w:cs="Arial"/>
          <w:b/>
          <w:sz w:val="24"/>
          <w:szCs w:val="24"/>
          <w:u w:val="single"/>
        </w:rPr>
        <w:t>JUSTIFICATIVA</w:t>
      </w:r>
    </w:p>
    <w:p w:rsidR="00506A62" w:rsidRPr="00506A62" w:rsidP="00506A62" w14:paraId="1AD37C5E" w14:textId="77777777">
      <w:pPr>
        <w:suppressAutoHyphens/>
        <w:rPr>
          <w:rFonts w:asciiTheme="majorHAnsi" w:hAnsiTheme="majorHAnsi"/>
          <w:sz w:val="24"/>
          <w:szCs w:val="24"/>
        </w:rPr>
      </w:pPr>
    </w:p>
    <w:p w:rsidR="00506A62" w:rsidRPr="00506A62" w:rsidP="008E2A91" w14:paraId="3E56D52D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A presente Moção de Apoio ao Ministro Alexandre Padilha encontra-se alicerçada na necessidade de defesa da soberania nacional, da dignidade da família e do respeito aos princípios de Direito Internacional que regem as relações entre os Estados soberanos.</w:t>
      </w:r>
    </w:p>
    <w:p w:rsidR="00506A62" w:rsidRPr="00506A62" w:rsidP="008E2A91" w14:paraId="243CED93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A recente decisão do governo dos Estados Unidos da América, que culminou na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cassação do visto da esposa e da filha menor do Ministro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representa ato de retaliação política, desprovido de fundamento jurídico válido e contrário às normas internacionais de convivência pacífica. Tal medida atinge não apenas a pessoa do Ministro, mas também sua família, em evidente afronta ao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direito fundamental à unidade familiar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reconhecido na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Convenção sobre os Direitos da Criança (1989)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 no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Pacto Internacional sobre Direitos Civis e Políticos (1966)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, instrumentos dos quais tanto o Brasil quanto os Estados Unidos são signatários.</w:t>
      </w:r>
    </w:p>
    <w:p w:rsidR="00506A62" w:rsidRPr="00506A62" w:rsidP="008E2A91" w14:paraId="5072EC27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artigo 2º da Carta das Nações Unidas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consagra o princípio da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igualdade soberana dos Estados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, estabelecendo que nenhuma nação pode adotar medidas coercitivas arbitrárias que violem a autonomia de outro país. Ao atingir familiares de autoridade pública brasileira por razões exclusivamente políticas, os Estados Unidos afrontam não apenas o Ministro, mas a própria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soberania do Brasil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, situação inadmissível sob o prisma do Direito Internacional.</w:t>
      </w:r>
    </w:p>
    <w:p w:rsidR="00506A62" w:rsidRPr="00506A62" w:rsidP="008E2A91" w14:paraId="63DA8682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Ademais, é importante destacar a trajetória pública do Ministro Alexandre Padilha, que, como gestor da saúde, foi responsável por iniciativas estruturantes de grande alcance social, em especial o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Programa Mais Médicos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. Tal política pública possibilitou o acesso descentralizado à atenção básica de saúde em todo o território nacional, garantindo a presença de profissionais em regiões historicamente desassistidas e promovendo justiça social.</w:t>
      </w:r>
    </w:p>
    <w:p w:rsidR="00506A62" w:rsidRPr="00506A62" w:rsidP="008E2A91" w14:paraId="51670A1C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Portanto, a presente moção não se limita a um gesto de solidariedade pessoal ao Ministro e à sua família, mas representa também uma </w:t>
      </w:r>
      <w:r w:rsidRPr="00506A62">
        <w:rPr>
          <w:rFonts w:ascii="Cambria" w:eastAsia="Times New Roman" w:hAnsi="Cambria" w:cs="Times New Roman"/>
          <w:b/>
          <w:bCs/>
          <w:sz w:val="24"/>
          <w:szCs w:val="24"/>
          <w:lang w:eastAsia="pt-BR"/>
        </w:rPr>
        <w:t>afirmação política desta Casa Legislativa</w:t>
      </w: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em defesa da soberania nacional, da legalidade internacional e da proteção da família e da criança contra atos arbitrários e injustificados.</w:t>
      </w:r>
    </w:p>
    <w:p w:rsidR="00506A62" w:rsidP="008E2A91" w14:paraId="78FBA8B0" w14:textId="77777777">
      <w:pPr>
        <w:spacing w:before="100" w:beforeAutospacing="1" w:after="100" w:afterAutospacing="1" w:line="360" w:lineRule="auto"/>
        <w:ind w:firstLine="851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506A62">
        <w:rPr>
          <w:rFonts w:ascii="Cambria" w:eastAsia="Times New Roman" w:hAnsi="Cambria" w:cs="Times New Roman"/>
          <w:sz w:val="24"/>
          <w:szCs w:val="24"/>
          <w:lang w:eastAsia="pt-BR"/>
        </w:rPr>
        <w:t>Assim, diante do exposto, solicita-se o apoio dos nobres pares para aprovação da presente moção.</w:t>
      </w:r>
    </w:p>
    <w:p w:rsidR="00CB070F" w:rsidP="008E2A91" w14:paraId="692A4127" w14:textId="356D44E6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o Gabinete </w:t>
      </w:r>
      <w:r w:rsidR="00FC5B5F">
        <w:rPr>
          <w:rFonts w:ascii="Times New Roman" w:eastAsia="Calibri" w:hAnsi="Times New Roman" w:cs="Times New Roman"/>
          <w:sz w:val="24"/>
          <w:szCs w:val="24"/>
        </w:rPr>
        <w:t xml:space="preserve">do Ministério da Saúde – </w:t>
      </w:r>
      <w:r w:rsidR="00FC5B5F">
        <w:rPr>
          <w:rFonts w:ascii="Times New Roman" w:eastAsia="Calibri" w:hAnsi="Times New Roman" w:cs="Times New Roman"/>
          <w:sz w:val="24"/>
          <w:szCs w:val="24"/>
        </w:rPr>
        <w:t>Brasilia</w:t>
      </w:r>
      <w:r w:rsidR="00FC5B5F">
        <w:rPr>
          <w:rFonts w:ascii="Times New Roman" w:eastAsia="Calibri" w:hAnsi="Times New Roman" w:cs="Times New Roman"/>
          <w:sz w:val="24"/>
          <w:szCs w:val="24"/>
        </w:rPr>
        <w:t xml:space="preserve"> –DF.</w:t>
      </w:r>
      <w:bookmarkStart w:id="0" w:name="_GoBack"/>
      <w:bookmarkEnd w:id="0"/>
    </w:p>
    <w:p w:rsidR="008E2A91" w:rsidRPr="005907B2" w:rsidP="008E2A91" w14:paraId="44B8D3E7" w14:textId="151270A7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E2A91" w:rsidP="00506A62" w14:paraId="2DE2F0C1" w14:textId="77777777">
      <w:pPr>
        <w:spacing w:before="100" w:beforeAutospacing="1" w:after="100" w:afterAutospacing="1" w:line="360" w:lineRule="auto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:rsidR="008E2A91" w:rsidP="008E2A91" w14:paraId="4FB25B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P="008E2A91" w14:paraId="085B469C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18 de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Agosto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8E2A91" w:rsidP="008E2A91" w14:paraId="30B07616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P="008E2A91" w14:paraId="7CAEF24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RPr="00D4051D" w:rsidP="008E2A91" w14:paraId="5E923250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assinado</w:t>
      </w: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 digitalmente)</w:t>
      </w:r>
    </w:p>
    <w:p w:rsidR="008E2A91" w:rsidP="008E2A91" w14:paraId="29A105B3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8E2A91" w:rsidRPr="00D4051D" w:rsidP="008E2A91" w14:paraId="21646751" w14:textId="77777777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ERNANI LUIZ DONATTI GRAGNANELLO</w:t>
      </w:r>
    </w:p>
    <w:p w:rsidR="008E2A91" w:rsidP="008E2A91" w14:paraId="23DC4640" w14:textId="77777777">
      <w:pPr>
        <w:suppressAutoHyphens/>
        <w:spacing w:before="600" w:after="240" w:line="360" w:lineRule="auto"/>
        <w:jc w:val="center"/>
        <w:rPr>
          <w:rFonts w:asciiTheme="majorHAnsi" w:hAnsiTheme="majorHAnsi" w:cs="Arial"/>
          <w:b/>
          <w:sz w:val="24"/>
          <w:szCs w:val="24"/>
          <w:u w:val="single"/>
        </w:rPr>
      </w:pPr>
    </w:p>
    <w:p w:rsidR="007D1562" w:rsidRPr="00D4051D" w:rsidP="00941C7D" w14:paraId="41940722" w14:textId="2C5212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40674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63C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2F1E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1EE8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6317E"/>
    <w:rsid w:val="00172B1B"/>
    <w:rsid w:val="00181C3B"/>
    <w:rsid w:val="00181C74"/>
    <w:rsid w:val="00190B13"/>
    <w:rsid w:val="00192171"/>
    <w:rsid w:val="00195A92"/>
    <w:rsid w:val="00195FF8"/>
    <w:rsid w:val="001A303B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62C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0B61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06E9"/>
    <w:rsid w:val="004525F7"/>
    <w:rsid w:val="0046283E"/>
    <w:rsid w:val="00466410"/>
    <w:rsid w:val="00471456"/>
    <w:rsid w:val="00484C60"/>
    <w:rsid w:val="0049182B"/>
    <w:rsid w:val="00492676"/>
    <w:rsid w:val="00493CE9"/>
    <w:rsid w:val="004942B1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6A62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477E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057D"/>
    <w:rsid w:val="006E346B"/>
    <w:rsid w:val="006E4903"/>
    <w:rsid w:val="006E6162"/>
    <w:rsid w:val="006E76ED"/>
    <w:rsid w:val="006F16EB"/>
    <w:rsid w:val="0070020B"/>
    <w:rsid w:val="0070056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0970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0E57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35C79"/>
    <w:rsid w:val="00841FA9"/>
    <w:rsid w:val="008476E7"/>
    <w:rsid w:val="0085015E"/>
    <w:rsid w:val="0085287E"/>
    <w:rsid w:val="00855D11"/>
    <w:rsid w:val="00856164"/>
    <w:rsid w:val="00865AA2"/>
    <w:rsid w:val="00865B83"/>
    <w:rsid w:val="00867D66"/>
    <w:rsid w:val="0087003D"/>
    <w:rsid w:val="00873935"/>
    <w:rsid w:val="00884377"/>
    <w:rsid w:val="00884F0D"/>
    <w:rsid w:val="00886DE7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2A91"/>
    <w:rsid w:val="008E3149"/>
    <w:rsid w:val="008F418C"/>
    <w:rsid w:val="00900C21"/>
    <w:rsid w:val="00900FAE"/>
    <w:rsid w:val="00901E1E"/>
    <w:rsid w:val="00903FFA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3202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070F"/>
    <w:rsid w:val="00CB1B27"/>
    <w:rsid w:val="00CB46A8"/>
    <w:rsid w:val="00CB4E65"/>
    <w:rsid w:val="00CB6798"/>
    <w:rsid w:val="00CC03ED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3BBF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5B5F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F383420-F0D0-45E3-B588-C368B20E0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852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11</cp:revision>
  <cp:lastPrinted>2025-08-21T17:49:31Z</cp:lastPrinted>
  <dcterms:created xsi:type="dcterms:W3CDTF">2025-07-18T16:50:00Z</dcterms:created>
  <dcterms:modified xsi:type="dcterms:W3CDTF">2025-08-18T22:36:00Z</dcterms:modified>
</cp:coreProperties>
</file>