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457398" w14:paraId="1DF877C9" w14:textId="77777777">
      <w:pPr>
        <w:overflowPunct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308/2025</w:t>
      </w:r>
      <w:r>
        <w:rPr>
          <w:rFonts w:ascii="Arial" w:hAnsi="Arial" w:cs="Arial"/>
          <w:b/>
          <w:sz w:val="24"/>
          <w:szCs w:val="24"/>
        </w:rPr>
        <w:t>Moção Nº 308/2025</w:t>
      </w:r>
    </w:p>
    <w:p w:rsidR="00D4051D" w:rsidP="00457398" w14:paraId="45AEEA0B" w14:textId="77777777">
      <w:pPr>
        <w:overflowPunct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7398" w:rsidP="00457398" w14:paraId="0573DF27" w14:textId="77777777">
      <w:pPr>
        <w:overflowPunct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7398" w:rsidP="00457398" w14:paraId="49449131" w14:textId="77777777">
      <w:pPr>
        <w:overflowPunct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457398" w14:paraId="04998979" w14:textId="77777777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457398" w14:paraId="3221AF94" w14:textId="055C29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F597E" w:rsidR="00DF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MOÇÃO DE CONGRATULAÇÕES E APLAUSOS AO LANÇAMENTO DO LIVRO “ESSE É O NOSSO CHÃO”, OBRA COLETIVA QUE RESGATA MEMÓRIAS E AFETOS DA COMUNIDADE DO PLANALTO, PROMOVIDA PEL</w:t>
      </w:r>
      <w:r w:rsidR="00DF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Pr="00DF597E" w:rsidR="00DF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ICA PLANALTO</w:t>
      </w:r>
      <w:r w:rsidR="00DF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RPr="00D4051D" w:rsidP="00457398" w14:paraId="2CA7F27D" w14:textId="77777777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457398" w14:paraId="420E804C" w14:textId="142DDE7D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457398" w14:paraId="7572AA2C" w14:textId="77777777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524F" w:rsidRPr="0058524F" w:rsidP="00457398" w14:paraId="565CD571" w14:textId="0ABF2FE1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24F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 de estilo, depois de ouvido o Douto Plenário, e de acordo com o Art. 162, combinado com o Art. 152, § 2º do Regimento Interno vigente, que seja registrada em ata de nossos trabalhos Votos de Congratulações e Aplausos ao lançamento do livro “Esse é o nosso chão”, </w:t>
      </w:r>
      <w:r w:rsidR="00D60E5B">
        <w:rPr>
          <w:rFonts w:ascii="Times New Roman" w:eastAsia="Calibri" w:hAnsi="Times New Roman" w:cs="Times New Roman"/>
          <w:sz w:val="24"/>
          <w:szCs w:val="24"/>
        </w:rPr>
        <w:t>promovido</w:t>
      </w:r>
      <w:r w:rsidRPr="0058524F">
        <w:rPr>
          <w:rFonts w:ascii="Times New Roman" w:eastAsia="Calibri" w:hAnsi="Times New Roman" w:cs="Times New Roman"/>
          <w:sz w:val="24"/>
          <w:szCs w:val="24"/>
        </w:rPr>
        <w:t xml:space="preserve"> pel</w:t>
      </w:r>
      <w:r w:rsidR="00DF597E">
        <w:rPr>
          <w:rFonts w:ascii="Times New Roman" w:eastAsia="Calibri" w:hAnsi="Times New Roman" w:cs="Times New Roman"/>
          <w:sz w:val="24"/>
          <w:szCs w:val="24"/>
        </w:rPr>
        <w:t>o</w:t>
      </w:r>
      <w:r w:rsidRPr="0058524F">
        <w:rPr>
          <w:rFonts w:ascii="Times New Roman" w:eastAsia="Calibri" w:hAnsi="Times New Roman" w:cs="Times New Roman"/>
          <w:sz w:val="24"/>
          <w:szCs w:val="24"/>
        </w:rPr>
        <w:t xml:space="preserve"> ICA Planalto.</w:t>
      </w:r>
    </w:p>
    <w:p w:rsidR="0058524F" w:rsidRPr="0058524F" w:rsidP="00457398" w14:paraId="42754264" w14:textId="77777777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24F" w:rsidP="00457398" w14:paraId="14CD0724" w14:textId="5A3927F3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5B">
        <w:rPr>
          <w:rFonts w:ascii="Times New Roman" w:eastAsia="Calibri" w:hAnsi="Times New Roman" w:cs="Times New Roman"/>
          <w:sz w:val="24"/>
          <w:szCs w:val="24"/>
        </w:rPr>
        <w:t>A obra, de gênero História</w:t>
      </w:r>
      <w:r w:rsidR="00024363">
        <w:rPr>
          <w:rFonts w:ascii="Times New Roman" w:eastAsia="Calibri" w:hAnsi="Times New Roman" w:cs="Times New Roman"/>
          <w:sz w:val="24"/>
          <w:szCs w:val="24"/>
        </w:rPr>
        <w:t xml:space="preserve"> e Memória Local </w:t>
      </w:r>
      <w:r w:rsidR="0002436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4573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E5B">
        <w:rPr>
          <w:rFonts w:ascii="Times New Roman" w:eastAsia="Calibri" w:hAnsi="Times New Roman" w:cs="Times New Roman"/>
          <w:sz w:val="24"/>
          <w:szCs w:val="24"/>
        </w:rPr>
        <w:t>Depoimentos</w:t>
      </w:r>
      <w:r w:rsidRPr="00D60E5B">
        <w:rPr>
          <w:rFonts w:ascii="Times New Roman" w:eastAsia="Calibri" w:hAnsi="Times New Roman" w:cs="Times New Roman"/>
          <w:sz w:val="24"/>
          <w:szCs w:val="24"/>
        </w:rPr>
        <w:t xml:space="preserve"> e Biografia Coletiva, representa um marco cultural e social ao reunir relatos que eternizam a trajetória, os afetos e a identidade do bairro Planalto. Produzida em 2025 pela Instituição de Incentivo à Criança e ao Adolescente de Mogi Mirim – ICA, </w:t>
      </w:r>
      <w:r w:rsidR="00EB6A3A">
        <w:rPr>
          <w:rFonts w:ascii="Times New Roman" w:eastAsia="Calibri" w:hAnsi="Times New Roman" w:cs="Times New Roman"/>
          <w:sz w:val="24"/>
          <w:szCs w:val="24"/>
        </w:rPr>
        <w:t>sob a coordenação de Danilo Silva</w:t>
      </w:r>
      <w:r w:rsidRPr="00D60E5B">
        <w:rPr>
          <w:rFonts w:ascii="Times New Roman" w:eastAsia="Calibri" w:hAnsi="Times New Roman" w:cs="Times New Roman"/>
          <w:sz w:val="24"/>
          <w:szCs w:val="24"/>
        </w:rPr>
        <w:t xml:space="preserve"> Alberti, gestor do Projeto Espaço Cultural ICA Planalto, o livro nasce como resultado de um trabalho coletivo, comprometido com o fortalecimento do território e com a valorização das políticas públicas voltadas à comunidade.</w:t>
      </w:r>
    </w:p>
    <w:p w:rsidR="00457398" w:rsidP="00457398" w14:paraId="5DBE6BAB" w14:textId="77777777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7398" w:rsidP="00457398" w14:paraId="6D356984" w14:textId="3009DD19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398">
        <w:rPr>
          <w:rFonts w:ascii="Times New Roman" w:eastAsia="Calibri" w:hAnsi="Times New Roman" w:cs="Times New Roman"/>
          <w:sz w:val="24"/>
          <w:szCs w:val="24"/>
        </w:rPr>
        <w:t xml:space="preserve">É igualmente justo e necessário registrar, nesta homenagem, a contribuição dos moradores que compartilharam suas histórias e sentimentos, tornando este livro um retrato autêntico da comunidade: Rubens Ambrósio </w:t>
      </w:r>
      <w:r w:rsidRPr="00457398">
        <w:rPr>
          <w:rFonts w:ascii="Times New Roman" w:eastAsia="Calibri" w:hAnsi="Times New Roman" w:cs="Times New Roman"/>
          <w:sz w:val="24"/>
          <w:szCs w:val="24"/>
        </w:rPr>
        <w:t>Estefânio</w:t>
      </w:r>
      <w:r w:rsidRPr="00457398">
        <w:rPr>
          <w:rFonts w:ascii="Times New Roman" w:eastAsia="Calibri" w:hAnsi="Times New Roman" w:cs="Times New Roman"/>
          <w:sz w:val="24"/>
          <w:szCs w:val="24"/>
        </w:rPr>
        <w:t xml:space="preserve">, Antônia Oliveira </w:t>
      </w:r>
      <w:r w:rsidRPr="00457398">
        <w:rPr>
          <w:rFonts w:ascii="Times New Roman" w:eastAsia="Calibri" w:hAnsi="Times New Roman" w:cs="Times New Roman"/>
          <w:sz w:val="24"/>
          <w:szCs w:val="24"/>
        </w:rPr>
        <w:t>Mafei</w:t>
      </w:r>
      <w:r w:rsidRPr="00457398">
        <w:rPr>
          <w:rFonts w:ascii="Times New Roman" w:eastAsia="Calibri" w:hAnsi="Times New Roman" w:cs="Times New Roman"/>
          <w:sz w:val="24"/>
          <w:szCs w:val="24"/>
        </w:rPr>
        <w:t>, Flávia Regina de Abreu, José Augusto Capistrano – carinhosamente conhecido como Baiano –, José Waldomiro Vieira, Conceição Aparecida de Oliveira, Claudia Ramos Galvão e Pastor Ronaldo Diniz Lemes. Cada relato oferecido é um fio essencial na tessitura desta memória coletiva, que agora se eterniza em páginas.</w:t>
      </w:r>
    </w:p>
    <w:p w:rsidR="00D60E5B" w:rsidRPr="0058524F" w:rsidP="00457398" w14:paraId="27376E5E" w14:textId="77777777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457398" w14:paraId="1CC0A328" w14:textId="18979F5C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24F">
        <w:rPr>
          <w:rFonts w:ascii="Times New Roman" w:eastAsia="Calibri" w:hAnsi="Times New Roman" w:cs="Times New Roman"/>
          <w:sz w:val="24"/>
          <w:szCs w:val="24"/>
        </w:rPr>
        <w:t>O ICA, ao abrir espaço para que vozes locais se expressem, reafirma que cultura é também território, é também chão. Essa iniciativa dignifica a literatura como ferramenta de cidadania e confere ao Planalto o lugar que lhe é devido na memória e no coração de Mogi Mirim.</w:t>
      </w:r>
    </w:p>
    <w:p w:rsidR="00D60E5B" w:rsidP="00457398" w14:paraId="7A1C5596" w14:textId="77777777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RPr="00D4051D" w:rsidP="00457398" w14:paraId="23E594D8" w14:textId="3DF15773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597E">
        <w:rPr>
          <w:rFonts w:ascii="Times New Roman" w:eastAsia="Calibri" w:hAnsi="Times New Roman" w:cs="Times New Roman"/>
          <w:sz w:val="24"/>
          <w:szCs w:val="24"/>
        </w:rPr>
        <w:t xml:space="preserve">Requeiro, por fim, que seja remetida cópia desta propositura </w:t>
      </w:r>
      <w:r>
        <w:rPr>
          <w:rFonts w:ascii="Times New Roman" w:eastAsia="Calibri" w:hAnsi="Times New Roman" w:cs="Times New Roman"/>
          <w:sz w:val="24"/>
          <w:szCs w:val="24"/>
        </w:rPr>
        <w:t>ao ICA Planalto, situado</w:t>
      </w:r>
      <w:r w:rsidRPr="00DF597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DF597E">
        <w:rPr>
          <w:rFonts w:ascii="Times New Roman" w:eastAsia="Calibri" w:hAnsi="Times New Roman" w:cs="Times New Roman"/>
          <w:sz w:val="24"/>
          <w:szCs w:val="24"/>
        </w:rPr>
        <w:t>ua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4558" w:rsidR="006D4558">
        <w:rPr>
          <w:rFonts w:ascii="Times New Roman" w:eastAsia="Calibri" w:hAnsi="Times New Roman" w:cs="Times New Roman"/>
          <w:sz w:val="24"/>
          <w:szCs w:val="24"/>
        </w:rPr>
        <w:t>Sebastião Milano Sobrinho, nº 1.445, Jardim Planalto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F597E">
        <w:rPr>
          <w:rFonts w:ascii="Times New Roman" w:eastAsia="Calibri" w:hAnsi="Times New Roman" w:cs="Times New Roman"/>
          <w:sz w:val="24"/>
          <w:szCs w:val="24"/>
        </w:rPr>
        <w:t>como expressão do reconhecimento desta Casa de Leis ao valor simbólico e social deste projeto.</w:t>
      </w:r>
    </w:p>
    <w:p w:rsidR="00D4051D" w:rsidP="00457398" w14:paraId="415CCA1D" w14:textId="77777777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457398" w14:paraId="15234F52" w14:textId="77777777">
      <w:pPr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457398" w14:paraId="1D420E59" w14:textId="3F6E6ABD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DF59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DF59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457398" w14:paraId="4D310BF0" w14:textId="77777777">
      <w:pPr>
        <w:overflowPunct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457398" w14:paraId="40B84AFB" w14:textId="77777777">
      <w:pPr>
        <w:overflowPunct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457398" w14:paraId="112178AE" w14:textId="446E62BA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E0111F" w14:paraId="44716A9E" w14:textId="780CF3A9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DF59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  <w:bookmarkStart w:id="0" w:name="_GoBack"/>
      <w:bookmarkEnd w:id="0"/>
    </w:p>
    <w:p w:rsidR="00D4051D" w:rsidRPr="00D4051D" w:rsidP="00457398" w14:paraId="44268AF8" w14:textId="6989177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687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4363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7398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524F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68A5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5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65EF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0E5B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597E"/>
    <w:rsid w:val="00DF7858"/>
    <w:rsid w:val="00E0057E"/>
    <w:rsid w:val="00E0111F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B6A3A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9CF166B-3340-4F35-87F9-CBB832EB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9</cp:revision>
  <cp:lastPrinted>2025-09-01T19:17:07Z</cp:lastPrinted>
  <dcterms:created xsi:type="dcterms:W3CDTF">2025-01-06T17:33:00Z</dcterms:created>
  <dcterms:modified xsi:type="dcterms:W3CDTF">2025-09-01T19:15:00Z</dcterms:modified>
</cp:coreProperties>
</file>