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:rsidR="00644BFA" w:rsidRPr="00644BFA" w:rsidRDefault="00644BFA" w:rsidP="00644BF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122 DE 2025</w:t>
      </w:r>
    </w:p>
    <w:p w:rsidR="00644BFA" w:rsidRPr="00644BFA" w:rsidRDefault="00644BFA" w:rsidP="00644BFA">
      <w:pPr>
        <w:tabs>
          <w:tab w:val="left" w:pos="3840"/>
          <w:tab w:val="left" w:pos="8460"/>
        </w:tabs>
        <w:suppressAutoHyphens/>
        <w:autoSpaceDE w:val="0"/>
        <w:autoSpaceDN w:val="0"/>
        <w:adjustRightInd w:val="0"/>
        <w:ind w:left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644BFA" w:rsidRPr="00644BFA" w:rsidRDefault="00644BFA" w:rsidP="00644BFA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AUTORIZA O MUNICÍPIO DE MOGI MIRIM, PELO PODER EXECUTIVO, A FORNECER CESTA DE NATAL AOS SERVIDORES PÚBLICOS MUNICIPAIS ATIVOS, DA ADMINISTRAÇÃO DIRETA E DA INDIRETA, PARA O EXERCÍCIO DE 2025.</w:t>
      </w:r>
    </w:p>
    <w:p w:rsidR="00644BFA" w:rsidRPr="00644BFA" w:rsidRDefault="00644BFA" w:rsidP="00644BFA">
      <w:pPr>
        <w:tabs>
          <w:tab w:val="left" w:pos="3840"/>
        </w:tabs>
        <w:ind w:left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Câmara Municipal de Mogi Mirim 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aprovou e o Prefeito Municipal </w:t>
      </w:r>
      <w:r w:rsidRPr="00644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DR.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PAULO DE OLIVEIRA E SILVA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sanciona e promulga a seguinte Lei: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 Fica o Município de Mogi Mirim, pelo Poder Executivo, autorizado a fornecer uma Cesta de Natal aos servidores públicos municipais ativos, </w:t>
      </w:r>
      <w:r w:rsidRPr="00644B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inclusive no período de afastamento junto ao Instituto Nacional de Seguridade Social (INSS),</w:t>
      </w:r>
      <w:r w:rsidRPr="00644B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 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Administração Direta e da Indireta, para o exercício de 2025.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A cesta referida no </w:t>
      </w:r>
      <w:r w:rsidRPr="00644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caput</w:t>
      </w: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deste artigo se constituirá de produtos equivalentes para todos os servidores, indistintamente.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2º Para fins de que dispõe o fornecimento do benefício de que trata a presente Lei, entende-se por servidor ativo aquele que mantém vínculo de trabalho profissional com a Administração Direta e Indireta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3º As cestas natalinas serão fornecidas aos servidores da Administração Direta e da Indireta que se encontrem ativos na data de sua entrega.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4 </w:t>
      </w:r>
      <w:r w:rsidRPr="00644B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Mesmo que o servidor possua mais de um contrato de trabalho com o Município, fará jus apenas a uma unidade do benefício.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 O benefício não será concedido aos seguintes servidores: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afastados por licença sem remuneração;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suspensão de contrato de trabalho por motivos pessoais ou em cessão a outros órgãos, sem remuneração pelo Município;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aposentados por invalidez junto ao Instituto Nacional do Seguridade Social (INSS).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3° As despesas decorrentes com a aplicação desta Lei, no exercício corrente, correrão por conta da anulação parcial das seguintes dotações orçamentárias: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Secretaria de Administração - 01.34.11.04.122.1000.2001- Pessoal e Encargos - 3.1.90.11 - Vencimentos e Vantagens Fixas - Pessoal Civil - Valor: R$ 400.000,00;</w:t>
      </w:r>
    </w:p>
    <w:p w:rsidR="00644BFA" w:rsidRPr="00644BFA" w:rsidRDefault="00644BFA" w:rsidP="00644BF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Secretaria de Educação - 01.43.12.12.365.1003.2231 - Pessoal e Encargos - Ens. Infantil - 3.1.90.13 - Obrigações Patronais - Cód. de Aplicação: 212.00 - Valor: R$ 1.080.000,00;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Secretaria de Saúde - 01.49.12.10.301.1004.2233 - Pessoal e Encargos - Atenção Básica - 3.1.90.11 - Vencimentos e Vantagens Fixas - Pessoal Civil - Valor: R$ 416.000,00.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4° As anulações elencadas no art. 3º suplementarão as seguintes dotações orçamentárias: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Secretaria de Administração - 01.34.11.04.128.1000.2200 - Benefício ao Servidor - 3.3.90.30 - Material de Consumo - Valor: R$ 400.000,00;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Secretaria de Educação - 01.43.12.12.361.1003.2201 - Benefício ao Servidor - Ens. Fundamental - 3.3.90.30 - Material de Consumo - Valor: R$ 760.000,00;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Secretaria de Educação - 01.43.12.12.365.1003.2202 - Benefício ao Servidor - Ens. Infantil - 3.3.90.30 - Material de Consumo - Valor: R$ 320.000,00;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Secretaria de Saúde - 01.49.12.10.301.1004.2200 - Benefício ao Servidor - 3.3.90.30 - Material de Consumo - Valor: R$ 416.000,00.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5º As despesas decorrentes com a aplicação desta Lei no exercício corrente correrão por conta da dotação orçamentária do SAAE - 01.03.11.17.512.3002.4.202 - 3.3.90.30 - Material de Consumo - Valor: R$ 140.000,00.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ind w:firstLine="3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 Esta Lei entra em vigor na data de sua publicação.</w:t>
      </w:r>
    </w:p>
    <w:p w:rsidR="00644BFA" w:rsidRPr="00644BFA" w:rsidRDefault="00644BFA" w:rsidP="00644BFA">
      <w:pPr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F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44BFA" w:rsidRPr="00644BFA" w:rsidRDefault="00644BFA" w:rsidP="00644BFA">
      <w:pPr>
        <w:tabs>
          <w:tab w:val="left" w:pos="8460"/>
        </w:tabs>
        <w:suppressAutoHyphens/>
        <w:autoSpaceDE w:val="0"/>
        <w:autoSpaceDN w:val="0"/>
        <w:adjustRightInd w:val="0"/>
        <w:ind w:firstLine="3840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Prefeitura de Mogi Mirim, 5 de setembro de 2 025.</w:t>
      </w:r>
    </w:p>
    <w:p w:rsidR="00644BFA" w:rsidRPr="00644BFA" w:rsidRDefault="00644BFA" w:rsidP="00644BFA">
      <w:pPr>
        <w:tabs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644BFA" w:rsidRPr="00644BFA" w:rsidRDefault="00644BFA" w:rsidP="00644BFA">
      <w:pPr>
        <w:tabs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644BFA" w:rsidRPr="00644BFA" w:rsidRDefault="00644BFA" w:rsidP="00644BFA">
      <w:pPr>
        <w:tabs>
          <w:tab w:val="left" w:pos="84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644BFA" w:rsidRPr="00644BFA" w:rsidRDefault="00644BFA" w:rsidP="00644BFA">
      <w:pPr>
        <w:tabs>
          <w:tab w:val="left" w:pos="8460"/>
        </w:tabs>
        <w:suppressAutoHyphens/>
        <w:autoSpaceDE w:val="0"/>
        <w:autoSpaceDN w:val="0"/>
        <w:adjustRightInd w:val="0"/>
        <w:ind w:firstLine="3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  <w:r w:rsidRPr="00644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DR. PAULO DE OLIVEIRA E SILVA</w:t>
      </w:r>
    </w:p>
    <w:p w:rsidR="00644BFA" w:rsidRPr="00644BFA" w:rsidRDefault="00644BFA" w:rsidP="00644BFA">
      <w:pPr>
        <w:tabs>
          <w:tab w:val="left" w:pos="8460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644BF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                                   Prefeito Municipal</w:t>
      </w:r>
    </w:p>
    <w:p w:rsidR="00644BFA" w:rsidRPr="00644BFA" w:rsidRDefault="00644BFA" w:rsidP="00644BFA">
      <w:pPr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val="pt-PT" w:eastAsia="pt-BR"/>
        </w:rPr>
      </w:pPr>
    </w:p>
    <w:p w:rsidR="00644BFA" w:rsidRPr="00644BFA" w:rsidRDefault="00644BFA" w:rsidP="00644BF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44BF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122 de 2025</w:t>
      </w:r>
    </w:p>
    <w:p w:rsidR="00207677" w:rsidRPr="00644BFA" w:rsidRDefault="00644BFA" w:rsidP="00644BFA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44BF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l</w:t>
      </w:r>
    </w:p>
    <w:sectPr w:rsidR="00207677" w:rsidRPr="00644BF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721" w:rsidRDefault="009C2721">
      <w:r>
        <w:separator/>
      </w:r>
    </w:p>
  </w:endnote>
  <w:endnote w:type="continuationSeparator" w:id="0">
    <w:p w:rsidR="009C2721" w:rsidRDefault="009C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721" w:rsidRDefault="009C2721">
      <w:r>
        <w:separator/>
      </w:r>
    </w:p>
  </w:footnote>
  <w:footnote w:type="continuationSeparator" w:id="0">
    <w:p w:rsidR="009C2721" w:rsidRDefault="009C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278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44BFA"/>
    <w:rsid w:val="00697F7F"/>
    <w:rsid w:val="006E541C"/>
    <w:rsid w:val="00700224"/>
    <w:rsid w:val="009C2721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97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2025-09-08T14:00:00Z</dcterms:modified>
</cp:coreProperties>
</file>