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99F8" w14:textId="77777777"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00A99C75" w14:textId="77777777" w:rsidR="000A4184" w:rsidRDefault="000A4184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05E3F46C" w14:textId="77777777" w:rsidR="007E7F8B" w:rsidRPr="00771287" w:rsidRDefault="000A4184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Nº 62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2025</w:t>
      </w:r>
    </w:p>
    <w:p w14:paraId="15248464" w14:textId="77777777" w:rsidR="007E7F8B" w:rsidRPr="00414414" w:rsidRDefault="00000000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AUTÓGRAFO Nº </w:t>
      </w:r>
      <w:r w:rsidR="00855D59"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69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DE 202</w:t>
      </w:r>
      <w:r w:rsidR="00771287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5</w:t>
      </w:r>
    </w:p>
    <w:p w14:paraId="34F7B54C" w14:textId="77777777" w:rsidR="000A4184" w:rsidRPr="00414414" w:rsidRDefault="000A4184" w:rsidP="000A4184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DF2EB53" w14:textId="77777777" w:rsidR="000A4184" w:rsidRPr="000A4184" w:rsidRDefault="000A4184" w:rsidP="000A4184">
      <w:pPr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INSTITUI 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“</w:t>
      </w:r>
      <w:r w:rsidRPr="000A41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PROGRAMA VIZINHANÇA SOLIDÁRIA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”</w:t>
      </w:r>
      <w:r w:rsidRPr="000A41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NO MUNICÍPIO DE MOGI MIRIM, E DÁ OUTRAS PROVIDÊNCIAS.</w:t>
      </w:r>
    </w:p>
    <w:p w14:paraId="0B3A9C7B" w14:textId="77777777" w:rsidR="000A4184" w:rsidRPr="000A4184" w:rsidRDefault="000A4184" w:rsidP="000A418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91DF8A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Pr="000A41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Câmara Municipal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</w:t>
      </w:r>
      <w:r w:rsidRPr="000A41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 Mogi Mirim 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aprova:</w:t>
      </w:r>
    </w:p>
    <w:p w14:paraId="1139AE91" w14:textId="77777777" w:rsidR="000A4184" w:rsidRPr="000A4184" w:rsidRDefault="000A4184" w:rsidP="000A418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EAA6B2" w14:textId="77429FF5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1º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instituído o “Programa Vizinhança Solidária”, com o objetivo de incentivar a cooperação entre moradores, fortalecer a segurança comunitária e promover a integração social no </w:t>
      </w:r>
      <w:r w:rsidR="00E81DF8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unicípio de Mogi Mirim. </w:t>
      </w:r>
    </w:p>
    <w:p w14:paraId="0109F972" w14:textId="77777777" w:rsidR="000A4184" w:rsidRPr="000A4184" w:rsidRDefault="000A4184" w:rsidP="000A418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B34AC6" w14:textId="77777777" w:rsid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2º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programa será regido pelos seguintes princípios: </w:t>
      </w:r>
    </w:p>
    <w:p w14:paraId="57488F42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ACA9A0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>olidariedade e cooperação entre vizinhos;</w:t>
      </w:r>
    </w:p>
    <w:p w14:paraId="1BF42004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>revenção e segurança comunitária;</w:t>
      </w:r>
    </w:p>
    <w:p w14:paraId="7F7CF877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ncentivo à participação cidadã; </w:t>
      </w:r>
    </w:p>
    <w:p w14:paraId="7854E437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>espeito à privacidade e à liberdade individual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 </w:t>
      </w:r>
    </w:p>
    <w:p w14:paraId="6BC3FCE7" w14:textId="50539CC2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espeito às forças de segurança do </w:t>
      </w:r>
      <w:r w:rsidR="00E81DF8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unicípio. </w:t>
      </w:r>
    </w:p>
    <w:p w14:paraId="58CA0B8C" w14:textId="77777777" w:rsidR="000A4184" w:rsidRPr="000A4184" w:rsidRDefault="000A4184" w:rsidP="000A418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29EDC6" w14:textId="77777777" w:rsid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3º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Poder Executivo, através das secretarias municipais competentes, respeitadas as atribuições de cada uma delas, poderá:</w:t>
      </w:r>
    </w:p>
    <w:p w14:paraId="15939EB2" w14:textId="77777777" w:rsid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3BDD5E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riar redes de comunicação entre moradores para troca de informações sobre segurança; </w:t>
      </w:r>
    </w:p>
    <w:p w14:paraId="22A83CA9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II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stimular ações conjuntas para prevenção de crimes e desastres; </w:t>
      </w:r>
    </w:p>
    <w:p w14:paraId="2B2BED3F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III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romover eventos e campanhas educativas sobre segurança e convivência; </w:t>
      </w:r>
    </w:p>
    <w:p w14:paraId="4F395929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stabelecer parcerias com órgãos públicos e entidades privadas para implementação de melhorias na comunidade. </w:t>
      </w:r>
    </w:p>
    <w:p w14:paraId="661E5A7A" w14:textId="77777777" w:rsidR="000A4184" w:rsidRPr="000A4184" w:rsidRDefault="000A4184" w:rsidP="000A418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81D955" w14:textId="002A6C7A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4º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Os moradores poderão formar grupos de vizinhança solidária, organizados por ruas ou bairros, podendo a comunicação ser feita por meio de aplicativos, redes sociais ou reuniões periódicas, sem prejuízo da atuação dos Conselhos Comunitários de Segurança (CONSEG). </w:t>
      </w:r>
    </w:p>
    <w:p w14:paraId="517B51A4" w14:textId="77777777" w:rsidR="000A4184" w:rsidRPr="000A4184" w:rsidRDefault="000A4184" w:rsidP="000A418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F7F086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5º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Poder Executivo poderá oferecer treinamentos e materiais educativos sobre segurança comunitária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CD30663" w14:textId="77777777" w:rsidR="000A4184" w:rsidRPr="000A4184" w:rsidRDefault="000A4184" w:rsidP="000A418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A90FA2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6º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celebração de convênios, termos de parceria e instrumentos congêneres com a Polícia Militar, Guarda Civil Municipal, Polícia Civil e outros órgãos competentes será facultativa e não condicionante para a eficácia do Programa, preservando a autonomia da Administração Pública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EC99A95" w14:textId="77777777" w:rsidR="000A4184" w:rsidRDefault="000A4184" w:rsidP="000A418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73C3312" w14:textId="77777777" w:rsid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7º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Município poderá reconhecer formalmente os grupos ativos e oferecer incentivos, como: </w:t>
      </w:r>
    </w:p>
    <w:p w14:paraId="5B803DC9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CF38C9" w14:textId="77777777" w:rsid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5C25F05" w14:textId="467A178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laca informativa com o selo de </w:t>
      </w:r>
      <w:r w:rsidR="00E81D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Comunidade Segura - Programa de Vizinhança Solidária</w:t>
      </w:r>
      <w:r w:rsidR="00E81D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”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bairros que aderirem ao programa; </w:t>
      </w:r>
    </w:p>
    <w:p w14:paraId="6CC42126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II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poio na instalação de câmeras de monitoramento comunitário integradas com programas de segurança municipal, estadual e federal. </w:t>
      </w:r>
    </w:p>
    <w:p w14:paraId="3B38A2F2" w14:textId="77777777" w:rsidR="000A4184" w:rsidRPr="000A4184" w:rsidRDefault="000A4184" w:rsidP="000A418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CFE660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8º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unicípio poderá disponibilizar espaço para encontros entre os grupos de vizinhança solidária, facilitando a cooperação entre sociedade e órgãos de segurança. </w:t>
      </w:r>
    </w:p>
    <w:p w14:paraId="70C596C9" w14:textId="77777777" w:rsidR="000A4184" w:rsidRPr="000A4184" w:rsidRDefault="000A4184" w:rsidP="000A418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3699C6" w14:textId="77777777" w:rsid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9º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Poder Executivo Municipal terá como diretriz adotar as seguintes medidas para a efetivação do Programa, tais como:</w:t>
      </w:r>
    </w:p>
    <w:p w14:paraId="34B62B67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ABEC87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esignar um órgão responsável pela coordenação do Programa de Vizinhança Solidária, garantindo suporte técnico e administrativo aos grupos participantes; </w:t>
      </w:r>
    </w:p>
    <w:p w14:paraId="1D9DD647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II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ncentivar a disponibilização de recursos para divulgação, capacitação e suporte às iniciativas comunitárias; </w:t>
      </w:r>
    </w:p>
    <w:p w14:paraId="4B323676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III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irmar parcerias com os CONSEG, Polícias Civil e Militar, Guarda Civil Municipal e demais órgãos para otimizar ações de segurança e prevenção; </w:t>
      </w:r>
    </w:p>
    <w:p w14:paraId="60603072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IV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romover campanhas educativas, palestras e eventos para fortalecer a cultura da segurança comunitária; </w:t>
      </w:r>
    </w:p>
    <w:p w14:paraId="652F6E9D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V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riar um Fundo Municipal de Segurança Comunitária, destinado a apoiar projetos e iniciativas voltadas para a integração entre vizinhos e a segurança pública; </w:t>
      </w:r>
    </w:p>
    <w:p w14:paraId="67B357C5" w14:textId="2DBFAE4A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VI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romover palestras ou treinamento às pessoas de como se portar em caso de uma fiscalização policial, seja nos casos de revista pessoal, fiscalização de trânsito, entre outros</w:t>
      </w:r>
      <w:r w:rsidR="00E81D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que são atribuições das forças de segurança do </w:t>
      </w:r>
      <w:r w:rsidR="00E81D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</w:t>
      </w:r>
      <w:r w:rsidRPr="000A41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unicípio.</w:t>
      </w:r>
    </w:p>
    <w:p w14:paraId="663B1F7E" w14:textId="77777777" w:rsidR="000A4184" w:rsidRPr="000A4184" w:rsidRDefault="000A4184" w:rsidP="000A418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341971" w14:textId="77777777" w:rsidR="000A4184" w:rsidRPr="000A4184" w:rsidRDefault="000A4184" w:rsidP="000A418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0A41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Fica revogada a Lei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>º 6.569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fevereiro de 2023.</w:t>
      </w:r>
    </w:p>
    <w:p w14:paraId="3AC0B069" w14:textId="77777777" w:rsidR="000A4184" w:rsidRPr="000A4184" w:rsidRDefault="000A4184" w:rsidP="000A418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3C7401" w14:textId="77777777" w:rsidR="000A4184" w:rsidRPr="000A4184" w:rsidRDefault="000A4184" w:rsidP="000A418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1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11.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Pr="000A4184">
        <w:rPr>
          <w:rFonts w:ascii="Times New Roman" w:eastAsia="Times New Roman" w:hAnsi="Times New Roman" w:cs="Times New Roman"/>
          <w:sz w:val="24"/>
          <w:szCs w:val="24"/>
          <w:lang w:eastAsia="pt-BR"/>
        </w:rPr>
        <w:t>ei entra em vigor na data de sua publicação.</w:t>
      </w:r>
    </w:p>
    <w:p w14:paraId="633B0541" w14:textId="77777777" w:rsidR="00334E57" w:rsidRPr="00414414" w:rsidRDefault="00334E57">
      <w:pPr>
        <w:rPr>
          <w:rFonts w:ascii="Times New Roman" w:hAnsi="Times New Roman" w:cs="Times New Roman"/>
          <w:sz w:val="24"/>
          <w:szCs w:val="24"/>
        </w:rPr>
      </w:pPr>
    </w:p>
    <w:p w14:paraId="6A4585F9" w14:textId="77777777" w:rsidR="00334E57" w:rsidRPr="00414414" w:rsidRDefault="0000000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441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55D59" w:rsidRPr="00414414">
        <w:rPr>
          <w:rFonts w:ascii="Times New Roman" w:hAnsi="Times New Roman" w:cs="Times New Roman"/>
          <w:sz w:val="24"/>
          <w:szCs w:val="24"/>
        </w:rPr>
        <w:t>9 de setembro de 2025</w:t>
      </w:r>
      <w:r w:rsidRPr="00414414">
        <w:rPr>
          <w:rFonts w:ascii="Times New Roman" w:hAnsi="Times New Roman" w:cs="Times New Roman"/>
          <w:sz w:val="24"/>
          <w:szCs w:val="24"/>
        </w:rPr>
        <w:t>.</w:t>
      </w:r>
    </w:p>
    <w:p w14:paraId="083188DD" w14:textId="77777777" w:rsidR="00334E57" w:rsidRDefault="00334E57" w:rsidP="000A4184">
      <w:pPr>
        <w:rPr>
          <w:rFonts w:ascii="Times New Roman" w:hAnsi="Times New Roman" w:cs="Times New Roman"/>
          <w:b/>
          <w:sz w:val="24"/>
          <w:szCs w:val="24"/>
        </w:rPr>
      </w:pPr>
    </w:p>
    <w:p w14:paraId="6F5C2CDF" w14:textId="77777777" w:rsidR="000A4184" w:rsidRPr="00414414" w:rsidRDefault="000A4184" w:rsidP="000A4184">
      <w:pPr>
        <w:rPr>
          <w:rFonts w:ascii="Times New Roman" w:hAnsi="Times New Roman" w:cs="Times New Roman"/>
          <w:b/>
          <w:sz w:val="24"/>
          <w:szCs w:val="24"/>
        </w:rPr>
      </w:pPr>
    </w:p>
    <w:p w14:paraId="3E3255C2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2C10B8F0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18939147" w14:textId="77777777" w:rsidR="00771287" w:rsidRPr="00771287" w:rsidRDefault="00771287" w:rsidP="000A4184">
      <w:pPr>
        <w:rPr>
          <w:rFonts w:ascii="Times New Roman" w:hAnsi="Times New Roman" w:cs="Times New Roman"/>
          <w:b/>
          <w:sz w:val="24"/>
          <w:szCs w:val="24"/>
        </w:rPr>
      </w:pPr>
    </w:p>
    <w:p w14:paraId="70390C35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57964F07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3C62B076" w14:textId="77777777" w:rsidR="00771287" w:rsidRPr="00771287" w:rsidRDefault="00771287" w:rsidP="000A4184">
      <w:pPr>
        <w:rPr>
          <w:rFonts w:ascii="Times New Roman" w:hAnsi="Times New Roman" w:cs="Times New Roman"/>
          <w:b/>
          <w:sz w:val="24"/>
          <w:szCs w:val="24"/>
        </w:rPr>
      </w:pPr>
    </w:p>
    <w:p w14:paraId="31186E71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AMOEDO CAMPOS </w:t>
      </w:r>
    </w:p>
    <w:p w14:paraId="1151BB26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078548F8" w14:textId="77777777" w:rsidR="00771287" w:rsidRPr="00771287" w:rsidRDefault="00771287" w:rsidP="000A4184">
      <w:pPr>
        <w:rPr>
          <w:rFonts w:ascii="Times New Roman" w:hAnsi="Times New Roman" w:cs="Times New Roman"/>
          <w:b/>
          <w:sz w:val="24"/>
          <w:szCs w:val="24"/>
        </w:rPr>
      </w:pPr>
    </w:p>
    <w:p w14:paraId="1F4D135C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6AEC6BEA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0AF4D264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D380CD5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1A5144A9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3AC3D5D8" w14:textId="77777777" w:rsidR="00334E57" w:rsidRPr="00091E83" w:rsidRDefault="00334E57" w:rsidP="007E7F8B">
      <w:pPr>
        <w:rPr>
          <w:rFonts w:ascii="Times New Roman" w:eastAsia="MS Mincho" w:hAnsi="Times New Roman" w:cs="Times New Roman"/>
          <w:sz w:val="20"/>
          <w:szCs w:val="20"/>
        </w:rPr>
      </w:pPr>
    </w:p>
    <w:p w14:paraId="05EFA021" w14:textId="1403390D" w:rsidR="007E7F8B" w:rsidRPr="00091E83" w:rsidRDefault="00000000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 w:rsidR="000A4184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  <w:r w:rsidR="004923C7">
        <w:rPr>
          <w:rFonts w:ascii="Times New Roman" w:eastAsia="MS Mincho" w:hAnsi="Times New Roman" w:cs="Times New Roman"/>
          <w:b/>
          <w:sz w:val="20"/>
          <w:szCs w:val="20"/>
        </w:rPr>
        <w:t>62</w:t>
      </w:r>
      <w:r w:rsidR="000A4184">
        <w:rPr>
          <w:rFonts w:ascii="Times New Roman" w:eastAsia="MS Mincho" w:hAnsi="Times New Roman" w:cs="Times New Roman"/>
          <w:b/>
          <w:sz w:val="20"/>
          <w:szCs w:val="20"/>
        </w:rPr>
        <w:t xml:space="preserve"> de 2025</w:t>
      </w: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</w:p>
    <w:p w14:paraId="54DED19A" w14:textId="77777777" w:rsidR="00207677" w:rsidRPr="00091E83" w:rsidRDefault="00000000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0A4184">
        <w:rPr>
          <w:rFonts w:ascii="Times New Roman" w:eastAsia="MS Mincho" w:hAnsi="Times New Roman" w:cs="Times New Roman"/>
          <w:b/>
          <w:sz w:val="20"/>
          <w:szCs w:val="20"/>
        </w:rPr>
        <w:t>Vereador Cristiano Gaioto e Outros</w:t>
      </w:r>
    </w:p>
    <w:sectPr w:rsidR="00207677" w:rsidRPr="00091E83" w:rsidSect="0077128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815C4" w14:textId="77777777" w:rsidR="00956993" w:rsidRDefault="00956993">
      <w:r>
        <w:separator/>
      </w:r>
    </w:p>
  </w:endnote>
  <w:endnote w:type="continuationSeparator" w:id="0">
    <w:p w14:paraId="16922B39" w14:textId="77777777" w:rsidR="00956993" w:rsidRDefault="00956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C8CBB" w14:textId="77777777" w:rsidR="00956993" w:rsidRDefault="00956993">
      <w:r>
        <w:separator/>
      </w:r>
    </w:p>
  </w:footnote>
  <w:footnote w:type="continuationSeparator" w:id="0">
    <w:p w14:paraId="6751E8CF" w14:textId="77777777" w:rsidR="00956993" w:rsidRDefault="00956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D785B" w14:textId="77777777" w:rsidR="004F0784" w:rsidRDefault="00000000" w:rsidP="00771287">
    <w:pPr>
      <w:framePr w:w="256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</w:t>
    </w:r>
    <w:r>
      <w:rPr>
        <w:noProof/>
        <w:lang w:eastAsia="pt-BR"/>
      </w:rPr>
      <w:drawing>
        <wp:inline distT="0" distB="0" distL="0" distR="0" wp14:anchorId="2EC2708C" wp14:editId="7464695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27511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2F13D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2194F0A" w14:textId="77777777" w:rsidR="004F0784" w:rsidRDefault="00000000" w:rsidP="00771287">
    <w:pPr>
      <w:pStyle w:val="Cabealho"/>
      <w:tabs>
        <w:tab w:val="right" w:pos="7513"/>
      </w:tabs>
      <w:ind w:left="1134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446F00"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14:paraId="0FF9F8F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Estado de São Paulo</w:t>
    </w:r>
  </w:p>
  <w:p w14:paraId="03D1F142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1E83"/>
    <w:rsid w:val="000A4184"/>
    <w:rsid w:val="000C712C"/>
    <w:rsid w:val="001915A3"/>
    <w:rsid w:val="00193A1F"/>
    <w:rsid w:val="00207677"/>
    <w:rsid w:val="00217F62"/>
    <w:rsid w:val="00334E57"/>
    <w:rsid w:val="003513F2"/>
    <w:rsid w:val="00364512"/>
    <w:rsid w:val="003F766B"/>
    <w:rsid w:val="00414414"/>
    <w:rsid w:val="00446F00"/>
    <w:rsid w:val="004923C7"/>
    <w:rsid w:val="004F0784"/>
    <w:rsid w:val="00520F7E"/>
    <w:rsid w:val="00594412"/>
    <w:rsid w:val="00665EB0"/>
    <w:rsid w:val="00691D72"/>
    <w:rsid w:val="00697F7F"/>
    <w:rsid w:val="006B6423"/>
    <w:rsid w:val="00771287"/>
    <w:rsid w:val="00787A2A"/>
    <w:rsid w:val="007E7F8B"/>
    <w:rsid w:val="00850979"/>
    <w:rsid w:val="00855D59"/>
    <w:rsid w:val="008903A1"/>
    <w:rsid w:val="008B0A4A"/>
    <w:rsid w:val="00956993"/>
    <w:rsid w:val="009975A1"/>
    <w:rsid w:val="009E75E4"/>
    <w:rsid w:val="00A24DDE"/>
    <w:rsid w:val="00A422CC"/>
    <w:rsid w:val="00A906D8"/>
    <w:rsid w:val="00AB5A74"/>
    <w:rsid w:val="00B40264"/>
    <w:rsid w:val="00BA12A6"/>
    <w:rsid w:val="00C32D95"/>
    <w:rsid w:val="00E43F9F"/>
    <w:rsid w:val="00E752E7"/>
    <w:rsid w:val="00E81DF8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EA67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622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Candida</cp:lastModifiedBy>
  <cp:revision>10</cp:revision>
  <dcterms:created xsi:type="dcterms:W3CDTF">2020-03-24T17:42:00Z</dcterms:created>
  <dcterms:modified xsi:type="dcterms:W3CDTF">2025-09-09T17:25:00Z</dcterms:modified>
</cp:coreProperties>
</file>