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960DA" w14:paraId="7602259A" w14:textId="77777777">
      <w:pPr>
        <w:rPr>
          <w:rFonts w:asciiTheme="minorHAnsi" w:hAnsiTheme="minorHAnsi" w:cstheme="minorHAnsi"/>
          <w:b/>
          <w:sz w:val="24"/>
          <w:szCs w:val="24"/>
          <w:u w:val="single"/>
        </w:rPr>
      </w:pPr>
    </w:p>
    <w:p w:rsidR="005960DA" w14:paraId="4B698A2B" w14:textId="77777777">
      <w:pPr>
        <w:jc w:val="center"/>
        <w:rPr>
          <w:rFonts w:ascii="Bookman Old Style" w:hAnsi="Bookman Old Style"/>
          <w:sz w:val="24"/>
          <w:szCs w:val="24"/>
        </w:rPr>
      </w:pPr>
      <w:r>
        <w:rPr>
          <w:rFonts w:ascii="Bookman Old Style" w:hAnsi="Bookman Old Style" w:cstheme="minorHAnsi"/>
          <w:b/>
          <w:sz w:val="24"/>
          <w:szCs w:val="24"/>
          <w:u w:val="single"/>
        </w:rPr>
        <w:t>RELATÓRIO</w:t>
      </w:r>
    </w:p>
    <w:p w:rsidR="005960DA" w14:paraId="2AE66BF7" w14:textId="77777777">
      <w:pPr>
        <w:jc w:val="both"/>
        <w:rPr>
          <w:rFonts w:ascii="Bookman Old Style" w:hAnsi="Bookman Old Style" w:cstheme="minorHAnsi"/>
          <w:b/>
          <w:sz w:val="24"/>
          <w:szCs w:val="24"/>
          <w:u w:val="single"/>
        </w:rPr>
      </w:pPr>
    </w:p>
    <w:p w:rsidR="005960DA" w14:paraId="64C89C20" w14:textId="77777777">
      <w:pPr>
        <w:jc w:val="both"/>
        <w:rPr>
          <w:rFonts w:ascii="Bookman Old Style" w:hAnsi="Bookman Old Style" w:cstheme="minorHAnsi"/>
          <w:b/>
          <w:sz w:val="24"/>
          <w:szCs w:val="24"/>
          <w:u w:val="single"/>
        </w:rPr>
      </w:pPr>
    </w:p>
    <w:p w:rsidR="005960DA" w14:paraId="7F1A56B5" w14:textId="77777777">
      <w:pPr>
        <w:jc w:val="both"/>
        <w:rPr>
          <w:rFonts w:ascii="Bookman Old Style" w:hAnsi="Bookman Old Style" w:cstheme="minorHAnsi"/>
          <w:b/>
          <w:sz w:val="24"/>
          <w:szCs w:val="24"/>
          <w:u w:val="single"/>
        </w:rPr>
      </w:pPr>
    </w:p>
    <w:p w:rsidR="005960DA" w14:paraId="307D4ADA" w14:textId="538E79D5">
      <w:pPr>
        <w:jc w:val="both"/>
        <w:rPr>
          <w:rFonts w:ascii="Bookman Old Style" w:hAnsi="Bookman Old Style"/>
          <w:sz w:val="24"/>
          <w:szCs w:val="24"/>
        </w:rPr>
      </w:pPr>
      <w:r>
        <w:rPr>
          <w:rFonts w:ascii="Bookman Old Style" w:hAnsi="Bookman Old Style" w:cstheme="minorHAnsi"/>
          <w:b/>
          <w:sz w:val="24"/>
          <w:szCs w:val="24"/>
          <w:u w:val="single"/>
        </w:rPr>
        <w:t xml:space="preserve">PROCESSO Nº </w:t>
      </w:r>
      <w:r w:rsidR="00AB4837">
        <w:rPr>
          <w:rFonts w:ascii="Bookman Old Style" w:hAnsi="Bookman Old Style" w:cstheme="minorHAnsi"/>
          <w:b/>
          <w:sz w:val="24"/>
          <w:szCs w:val="24"/>
          <w:u w:val="single"/>
        </w:rPr>
        <w:t>112</w:t>
      </w:r>
      <w:r>
        <w:rPr>
          <w:rFonts w:ascii="Bookman Old Style" w:hAnsi="Bookman Old Style" w:cstheme="minorHAnsi"/>
          <w:b/>
          <w:sz w:val="24"/>
          <w:szCs w:val="24"/>
          <w:u w:val="single"/>
        </w:rPr>
        <w:t xml:space="preserve"> de 2025</w:t>
      </w:r>
    </w:p>
    <w:p w:rsidR="005960DA" w14:paraId="51AD52A7" w14:textId="77777777">
      <w:pPr>
        <w:jc w:val="both"/>
        <w:rPr>
          <w:rFonts w:ascii="Bookman Old Style" w:hAnsi="Bookman Old Style" w:cstheme="minorHAnsi"/>
          <w:sz w:val="24"/>
          <w:szCs w:val="24"/>
        </w:rPr>
      </w:pPr>
    </w:p>
    <w:p w:rsidR="005960DA" w14:paraId="0148B91F" w14:textId="77777777">
      <w:pPr>
        <w:ind w:firstLine="708"/>
        <w:jc w:val="both"/>
        <w:rPr>
          <w:rFonts w:ascii="Bookman Old Style" w:hAnsi="Bookman Old Style" w:cstheme="minorHAnsi"/>
          <w:sz w:val="24"/>
          <w:szCs w:val="24"/>
        </w:rPr>
      </w:pPr>
    </w:p>
    <w:p w:rsidR="005960DA" w14:paraId="5DF295AE" w14:textId="41A614F0">
      <w:pPr>
        <w:jc w:val="both"/>
        <w:rPr>
          <w:rFonts w:ascii="Bookman Old Style" w:hAnsi="Bookman Old Style"/>
          <w:sz w:val="24"/>
          <w:szCs w:val="24"/>
        </w:rPr>
      </w:pPr>
      <w:r>
        <w:rPr>
          <w:rFonts w:ascii="Bookman Old Style" w:hAnsi="Bookman Old Style" w:cstheme="minorHAnsi"/>
          <w:sz w:val="24"/>
          <w:szCs w:val="24"/>
        </w:rPr>
        <w:tab/>
        <w:t xml:space="preserve">Conforme determina o artigo 37 do Regimento Interno Vigente, a </w:t>
      </w:r>
      <w:r>
        <w:rPr>
          <w:rFonts w:ascii="Bookman Old Style" w:hAnsi="Bookman Old Style" w:cstheme="minorHAnsi"/>
          <w:b/>
          <w:bCs/>
          <w:sz w:val="24"/>
          <w:szCs w:val="24"/>
        </w:rPr>
        <w:t>COMISSÃO DE FINANÇAS E ORÇAMENTO</w:t>
      </w:r>
      <w:r>
        <w:rPr>
          <w:rFonts w:ascii="Bookman Old Style" w:hAnsi="Bookman Old Style" w:cstheme="minorHAnsi"/>
          <w:sz w:val="24"/>
          <w:szCs w:val="24"/>
        </w:rPr>
        <w:t xml:space="preserve"> têm a competência de apresentar o presente Relatório em relação ao </w:t>
      </w:r>
      <w:r>
        <w:rPr>
          <w:rFonts w:ascii="Bookman Old Style" w:hAnsi="Bookman Old Style" w:cstheme="minorHAnsi"/>
          <w:color w:val="000000"/>
          <w:sz w:val="24"/>
          <w:szCs w:val="24"/>
        </w:rPr>
        <w:t xml:space="preserve">Projeto de Lei nº </w:t>
      </w:r>
      <w:r w:rsidR="00AB4837">
        <w:rPr>
          <w:rFonts w:ascii="Bookman Old Style" w:hAnsi="Bookman Old Style" w:cstheme="minorHAnsi"/>
          <w:color w:val="000000"/>
          <w:sz w:val="24"/>
          <w:szCs w:val="24"/>
        </w:rPr>
        <w:t>71</w:t>
      </w:r>
      <w:r>
        <w:rPr>
          <w:rFonts w:ascii="Bookman Old Style" w:hAnsi="Bookman Old Style" w:cstheme="minorHAnsi"/>
          <w:color w:val="000000"/>
          <w:sz w:val="24"/>
          <w:szCs w:val="24"/>
        </w:rPr>
        <w:t>/2025</w:t>
      </w:r>
      <w:r>
        <w:rPr>
          <w:rFonts w:ascii="Bookman Old Style" w:hAnsi="Bookman Old Style" w:cstheme="minorHAnsi"/>
          <w:sz w:val="24"/>
          <w:szCs w:val="24"/>
        </w:rPr>
        <w:t xml:space="preserve">, de autoria do </w:t>
      </w:r>
      <w:r w:rsidR="00AB4837">
        <w:rPr>
          <w:rFonts w:ascii="Bookman Old Style" w:hAnsi="Bookman Old Style" w:cstheme="minorHAnsi"/>
          <w:b/>
          <w:bCs/>
          <w:sz w:val="24"/>
          <w:szCs w:val="24"/>
        </w:rPr>
        <w:t>Vereador Wagner Ricardo Pereira</w:t>
      </w:r>
      <w:r>
        <w:rPr>
          <w:rFonts w:ascii="Bookman Old Style" w:hAnsi="Bookman Old Style" w:cstheme="minorHAnsi"/>
          <w:sz w:val="24"/>
          <w:szCs w:val="24"/>
        </w:rPr>
        <w:t xml:space="preserve">, cuja a relatoria foi atribuída ao </w:t>
      </w:r>
      <w:r>
        <w:rPr>
          <w:rFonts w:ascii="Bookman Old Style" w:hAnsi="Bookman Old Style" w:cstheme="minorHAnsi"/>
          <w:b/>
          <w:bCs/>
          <w:sz w:val="24"/>
          <w:szCs w:val="24"/>
        </w:rPr>
        <w:t xml:space="preserve">Vereador Marcos Paulo Cegatti. </w:t>
      </w:r>
    </w:p>
    <w:p w:rsidR="005960DA" w14:paraId="3E650FA0" w14:textId="77777777">
      <w:pPr>
        <w:jc w:val="both"/>
        <w:rPr>
          <w:rFonts w:ascii="Bookman Old Style" w:hAnsi="Bookman Old Style"/>
          <w:sz w:val="24"/>
          <w:szCs w:val="24"/>
        </w:rPr>
      </w:pPr>
      <w:r>
        <w:rPr>
          <w:rFonts w:ascii="Bookman Old Style" w:hAnsi="Bookman Old Style" w:cstheme="minorHAnsi"/>
          <w:sz w:val="24"/>
          <w:szCs w:val="24"/>
        </w:rPr>
        <w:tab/>
      </w:r>
    </w:p>
    <w:p w:rsidR="005960DA" w14:paraId="46154325" w14:textId="77777777">
      <w:pPr>
        <w:jc w:val="both"/>
        <w:rPr>
          <w:rFonts w:ascii="Bookman Old Style" w:hAnsi="Bookman Old Style"/>
          <w:sz w:val="24"/>
          <w:szCs w:val="24"/>
        </w:rPr>
      </w:pPr>
      <w:r>
        <w:rPr>
          <w:rFonts w:ascii="Bookman Old Style" w:hAnsi="Bookman Old Style" w:cstheme="minorHAnsi"/>
          <w:sz w:val="24"/>
          <w:szCs w:val="24"/>
        </w:rPr>
        <w:tab/>
      </w:r>
    </w:p>
    <w:p w:rsidR="005960DA" w14:paraId="38BDAA00" w14:textId="77777777">
      <w:pPr>
        <w:jc w:val="both"/>
        <w:rPr>
          <w:rFonts w:ascii="Bookman Old Style" w:hAnsi="Bookman Old Style"/>
          <w:sz w:val="24"/>
          <w:szCs w:val="24"/>
        </w:rPr>
      </w:pPr>
    </w:p>
    <w:p w:rsidR="005960DA" w14:paraId="5F2F8762" w14:textId="77777777">
      <w:pPr>
        <w:jc w:val="both"/>
        <w:rPr>
          <w:rFonts w:ascii="Bookman Old Style" w:hAnsi="Bookman Old Style"/>
          <w:sz w:val="24"/>
          <w:szCs w:val="24"/>
        </w:rPr>
      </w:pPr>
      <w:r>
        <w:rPr>
          <w:rFonts w:ascii="Bookman Old Style" w:hAnsi="Bookman Old Style" w:cstheme="minorHAnsi"/>
          <w:b/>
          <w:color w:val="000000"/>
          <w:sz w:val="24"/>
          <w:szCs w:val="24"/>
        </w:rPr>
        <w:tab/>
        <w:t>I. Exposição da Matéria</w:t>
      </w:r>
    </w:p>
    <w:p w:rsidR="00AB4837" w:rsidP="00AB4837" w14:paraId="1DBB5647" w14:textId="77777777">
      <w:pPr>
        <w:pStyle w:val="BodyText"/>
        <w:spacing w:before="240"/>
        <w:jc w:val="both"/>
        <w:rPr>
          <w:rFonts w:ascii="Bookman Old Style" w:hAnsi="Bookman Old Style" w:cstheme="minorHAnsi"/>
          <w:color w:val="000000"/>
          <w:sz w:val="24"/>
          <w:szCs w:val="24"/>
        </w:rPr>
      </w:pPr>
      <w:r>
        <w:rPr>
          <w:rFonts w:ascii="Bookman Old Style" w:hAnsi="Bookman Old Style" w:cstheme="minorHAnsi"/>
          <w:color w:val="000000"/>
          <w:sz w:val="24"/>
          <w:szCs w:val="24"/>
        </w:rPr>
        <w:tab/>
      </w:r>
      <w:r w:rsidRPr="00AB4837">
        <w:rPr>
          <w:rFonts w:ascii="Bookman Old Style" w:hAnsi="Bookman Old Style" w:cstheme="minorHAnsi"/>
          <w:color w:val="000000"/>
          <w:sz w:val="24"/>
          <w:szCs w:val="24"/>
        </w:rPr>
        <w:t>O Projeto de Lei nº 71/2025, de autoria do Vereador Wagner Ricardo Pereira, dispõe sobre a instituição do Programa Municipal de Prevenção contra a Prática de Atentados Violentos nas Dependências das Escolas Municipais.</w:t>
      </w:r>
    </w:p>
    <w:p w:rsidR="00AB4837" w:rsidP="00AB4837" w14:paraId="727D9D41" w14:textId="77777777">
      <w:pPr>
        <w:pStyle w:val="BodyText"/>
        <w:spacing w:before="240"/>
        <w:ind w:firstLine="708"/>
        <w:jc w:val="both"/>
        <w:rPr>
          <w:rFonts w:ascii="Bookman Old Style" w:hAnsi="Bookman Old Style" w:cstheme="minorHAnsi"/>
          <w:color w:val="000000"/>
          <w:sz w:val="24"/>
          <w:szCs w:val="24"/>
        </w:rPr>
      </w:pPr>
      <w:r w:rsidRPr="00AB4837">
        <w:rPr>
          <w:rFonts w:ascii="Bookman Old Style" w:hAnsi="Bookman Old Style" w:cstheme="minorHAnsi"/>
          <w:color w:val="000000"/>
          <w:sz w:val="24"/>
          <w:szCs w:val="24"/>
        </w:rPr>
        <w:t>A proposição estabelece como finalidade principal a proteção da comunidade escolar, abrangendo alunos, professores e servidores, mediante a adoção de ações de caráter preventivo, educativo e estratégico. O texto define os objetivos do programa, destacando a capacitação de profissionais da educação e da segurança, bem como a preparação de alunos para identificar, comunicar e reagir de forma adequada a potenciais situações de violência.</w:t>
      </w:r>
    </w:p>
    <w:p w:rsidR="00AB4837" w:rsidP="00AB4837" w14:paraId="325FD646" w14:textId="77777777">
      <w:pPr>
        <w:pStyle w:val="BodyText"/>
        <w:spacing w:before="240"/>
        <w:ind w:firstLine="708"/>
        <w:jc w:val="both"/>
        <w:rPr>
          <w:rFonts w:ascii="Bookman Old Style" w:hAnsi="Bookman Old Style" w:cstheme="minorHAnsi"/>
          <w:color w:val="000000"/>
          <w:sz w:val="24"/>
          <w:szCs w:val="24"/>
        </w:rPr>
      </w:pPr>
      <w:r w:rsidRPr="00AB4837">
        <w:rPr>
          <w:rFonts w:ascii="Bookman Old Style" w:hAnsi="Bookman Old Style" w:cstheme="minorHAnsi"/>
          <w:color w:val="000000"/>
          <w:sz w:val="24"/>
          <w:szCs w:val="24"/>
        </w:rPr>
        <w:t>Entre os princípios norteadores do programa, ressaltam-se</w:t>
      </w:r>
      <w:r>
        <w:rPr>
          <w:rFonts w:ascii="Bookman Old Style" w:hAnsi="Bookman Old Style" w:cstheme="minorHAnsi"/>
          <w:color w:val="000000"/>
          <w:sz w:val="24"/>
          <w:szCs w:val="24"/>
        </w:rPr>
        <w:t xml:space="preserve">, </w:t>
      </w:r>
      <w:r w:rsidRPr="00AB4837">
        <w:rPr>
          <w:rFonts w:ascii="Bookman Old Style" w:hAnsi="Bookman Old Style" w:cstheme="minorHAnsi"/>
          <w:color w:val="000000"/>
          <w:sz w:val="24"/>
          <w:szCs w:val="24"/>
        </w:rPr>
        <w:t>o reconhecimento da escola como ambiente seguro;</w:t>
      </w:r>
      <w:r>
        <w:rPr>
          <w:rFonts w:ascii="Bookman Old Style" w:hAnsi="Bookman Old Style" w:cstheme="minorHAnsi"/>
          <w:color w:val="000000"/>
          <w:sz w:val="24"/>
          <w:szCs w:val="24"/>
        </w:rPr>
        <w:t xml:space="preserve"> </w:t>
      </w:r>
      <w:r w:rsidRPr="00AB4837">
        <w:rPr>
          <w:rFonts w:ascii="Bookman Old Style" w:hAnsi="Bookman Old Style" w:cstheme="minorHAnsi"/>
          <w:color w:val="000000"/>
          <w:sz w:val="24"/>
          <w:szCs w:val="24"/>
        </w:rPr>
        <w:t>a proteção à vida da comunidade escolar;</w:t>
      </w:r>
      <w:r>
        <w:rPr>
          <w:rFonts w:ascii="Bookman Old Style" w:hAnsi="Bookman Old Style" w:cstheme="minorHAnsi"/>
          <w:color w:val="000000"/>
          <w:sz w:val="24"/>
          <w:szCs w:val="24"/>
        </w:rPr>
        <w:t xml:space="preserve"> </w:t>
      </w:r>
      <w:r w:rsidRPr="00AB4837">
        <w:rPr>
          <w:rFonts w:ascii="Bookman Old Style" w:hAnsi="Bookman Old Style" w:cstheme="minorHAnsi"/>
          <w:color w:val="000000"/>
          <w:sz w:val="24"/>
          <w:szCs w:val="24"/>
        </w:rPr>
        <w:t>a valorização da atuação das forças de segurança pública e privada em resposta a eventuais ameaças.</w:t>
      </w:r>
    </w:p>
    <w:p w:rsidR="00AB4837" w:rsidP="00AB4837" w14:paraId="69CD3DCE" w14:textId="77777777">
      <w:pPr>
        <w:pStyle w:val="BodyText"/>
        <w:spacing w:before="240"/>
        <w:ind w:firstLine="708"/>
        <w:jc w:val="both"/>
        <w:rPr>
          <w:rFonts w:ascii="Bookman Old Style" w:hAnsi="Bookman Old Style" w:cstheme="minorHAnsi"/>
          <w:color w:val="000000"/>
          <w:sz w:val="24"/>
          <w:szCs w:val="24"/>
        </w:rPr>
      </w:pPr>
      <w:r w:rsidRPr="00AB4837">
        <w:rPr>
          <w:rFonts w:ascii="Bookman Old Style" w:hAnsi="Bookman Old Style" w:cstheme="minorHAnsi"/>
          <w:color w:val="000000"/>
          <w:sz w:val="24"/>
          <w:szCs w:val="24"/>
        </w:rPr>
        <w:t>As ações previstas incluem</w:t>
      </w:r>
      <w:r>
        <w:rPr>
          <w:rFonts w:ascii="Bookman Old Style" w:hAnsi="Bookman Old Style" w:cstheme="minorHAnsi"/>
          <w:color w:val="000000"/>
          <w:sz w:val="24"/>
          <w:szCs w:val="24"/>
        </w:rPr>
        <w:t xml:space="preserve">, </w:t>
      </w:r>
      <w:r w:rsidRPr="00AB4837">
        <w:rPr>
          <w:rFonts w:ascii="Bookman Old Style" w:hAnsi="Bookman Old Style" w:cstheme="minorHAnsi"/>
          <w:color w:val="000000"/>
          <w:sz w:val="24"/>
          <w:szCs w:val="24"/>
        </w:rPr>
        <w:t>treinamentos e capacitações;</w:t>
      </w:r>
      <w:r>
        <w:rPr>
          <w:rFonts w:ascii="Bookman Old Style" w:hAnsi="Bookman Old Style" w:cstheme="minorHAnsi"/>
          <w:color w:val="000000"/>
          <w:sz w:val="24"/>
          <w:szCs w:val="24"/>
        </w:rPr>
        <w:t xml:space="preserve"> </w:t>
      </w:r>
      <w:r w:rsidRPr="00AB4837">
        <w:rPr>
          <w:rFonts w:ascii="Bookman Old Style" w:hAnsi="Bookman Old Style" w:cstheme="minorHAnsi"/>
          <w:color w:val="000000"/>
          <w:sz w:val="24"/>
          <w:szCs w:val="24"/>
        </w:rPr>
        <w:t>elaboração e distribuição de cartilhas educativas;</w:t>
      </w:r>
      <w:r>
        <w:rPr>
          <w:rFonts w:ascii="Bookman Old Style" w:hAnsi="Bookman Old Style" w:cstheme="minorHAnsi"/>
          <w:color w:val="000000"/>
          <w:sz w:val="24"/>
          <w:szCs w:val="24"/>
        </w:rPr>
        <w:t xml:space="preserve"> </w:t>
      </w:r>
      <w:r w:rsidRPr="00AB4837">
        <w:rPr>
          <w:rFonts w:ascii="Bookman Old Style" w:hAnsi="Bookman Old Style" w:cstheme="minorHAnsi"/>
          <w:color w:val="000000"/>
          <w:sz w:val="24"/>
          <w:szCs w:val="24"/>
        </w:rPr>
        <w:t>realização de palestras especializadas;</w:t>
      </w:r>
      <w:r>
        <w:rPr>
          <w:rFonts w:ascii="Bookman Old Style" w:hAnsi="Bookman Old Style" w:cstheme="minorHAnsi"/>
          <w:color w:val="000000"/>
          <w:sz w:val="24"/>
          <w:szCs w:val="24"/>
        </w:rPr>
        <w:t xml:space="preserve"> </w:t>
      </w:r>
      <w:r w:rsidRPr="00AB4837">
        <w:rPr>
          <w:rFonts w:ascii="Bookman Old Style" w:hAnsi="Bookman Old Style" w:cstheme="minorHAnsi"/>
          <w:color w:val="000000"/>
          <w:sz w:val="24"/>
          <w:szCs w:val="24"/>
        </w:rPr>
        <w:t>utilização de sistemas de monitoramento por imagem;</w:t>
      </w:r>
      <w:r>
        <w:rPr>
          <w:rFonts w:ascii="Bookman Old Style" w:hAnsi="Bookman Old Style" w:cstheme="minorHAnsi"/>
          <w:color w:val="000000"/>
          <w:sz w:val="24"/>
          <w:szCs w:val="24"/>
        </w:rPr>
        <w:t xml:space="preserve"> </w:t>
      </w:r>
      <w:r w:rsidRPr="00AB4837">
        <w:rPr>
          <w:rFonts w:ascii="Bookman Old Style" w:hAnsi="Bookman Old Style" w:cstheme="minorHAnsi"/>
          <w:color w:val="000000"/>
          <w:sz w:val="24"/>
          <w:szCs w:val="24"/>
        </w:rPr>
        <w:t>implementação de canais de comunicação direta com a Polícia Militar e a Guarda Municipal;</w:t>
      </w:r>
      <w:r>
        <w:rPr>
          <w:rFonts w:ascii="Bookman Old Style" w:hAnsi="Bookman Old Style" w:cstheme="minorHAnsi"/>
          <w:color w:val="000000"/>
          <w:sz w:val="24"/>
          <w:szCs w:val="24"/>
        </w:rPr>
        <w:t xml:space="preserve"> </w:t>
      </w:r>
      <w:r w:rsidRPr="00AB4837">
        <w:rPr>
          <w:rFonts w:ascii="Bookman Old Style" w:hAnsi="Bookman Old Style" w:cstheme="minorHAnsi"/>
          <w:color w:val="000000"/>
          <w:sz w:val="24"/>
          <w:szCs w:val="24"/>
        </w:rPr>
        <w:t>acompanhamento contínuo de possíveis ameaças, de forma preventiva</w:t>
      </w:r>
      <w:r>
        <w:rPr>
          <w:rFonts w:ascii="Bookman Old Style" w:hAnsi="Bookman Old Style" w:cstheme="minorHAnsi"/>
          <w:color w:val="000000"/>
          <w:sz w:val="24"/>
          <w:szCs w:val="24"/>
        </w:rPr>
        <w:t xml:space="preserve">. </w:t>
      </w:r>
    </w:p>
    <w:p w:rsidR="00AB4837" w:rsidRPr="00AB4837" w:rsidP="00AB4837" w14:paraId="0CB6AD12" w14:textId="2E5E115F">
      <w:pPr>
        <w:pStyle w:val="BodyText"/>
        <w:spacing w:before="240"/>
        <w:ind w:firstLine="708"/>
        <w:jc w:val="both"/>
        <w:rPr>
          <w:rFonts w:ascii="Bookman Old Style" w:hAnsi="Bookman Old Style" w:cstheme="minorHAnsi"/>
          <w:color w:val="000000"/>
          <w:sz w:val="24"/>
          <w:szCs w:val="24"/>
        </w:rPr>
      </w:pPr>
      <w:r w:rsidRPr="00AB4837">
        <w:rPr>
          <w:rFonts w:ascii="Bookman Old Style" w:hAnsi="Bookman Old Style" w:cstheme="minorHAnsi"/>
          <w:color w:val="000000"/>
          <w:sz w:val="24"/>
          <w:szCs w:val="24"/>
        </w:rPr>
        <w:t>O projeto também faculta ao Poder Executivo a celebração de convênios e parcerias com instituições públicas e privadas, inclusive universidades e empresas especializadas em segurança, visando à eficácia do programa. As despesas decorrentes da execução da lei correrão por conta das dotações orçamentárias próprias, podendo ser suplementadas caso necessário.</w:t>
      </w:r>
    </w:p>
    <w:p w:rsidR="00AB4837" w:rsidRPr="00AB4837" w:rsidP="00AB4837" w14:paraId="571A3426" w14:textId="77777777">
      <w:pPr>
        <w:pStyle w:val="BodyText"/>
        <w:spacing w:before="240"/>
        <w:jc w:val="both"/>
        <w:rPr>
          <w:rFonts w:ascii="Bookman Old Style" w:hAnsi="Bookman Old Style" w:cstheme="minorHAnsi"/>
          <w:color w:val="000000"/>
          <w:sz w:val="24"/>
          <w:szCs w:val="24"/>
        </w:rPr>
      </w:pPr>
    </w:p>
    <w:p w:rsidR="005960DA" w:rsidP="00AB4837" w14:paraId="65AEB771" w14:textId="01C8EEF1">
      <w:pPr>
        <w:pStyle w:val="BodyText"/>
        <w:spacing w:before="240" w:after="0" w:line="240" w:lineRule="auto"/>
        <w:ind w:firstLine="708"/>
        <w:jc w:val="both"/>
        <w:rPr>
          <w:rFonts w:ascii="Bookman Old Style" w:hAnsi="Bookman Old Style" w:cstheme="minorHAnsi"/>
          <w:color w:val="000000"/>
          <w:sz w:val="24"/>
          <w:szCs w:val="24"/>
        </w:rPr>
      </w:pPr>
      <w:r w:rsidRPr="00AB4837">
        <w:rPr>
          <w:rFonts w:ascii="Bookman Old Style" w:hAnsi="Bookman Old Style" w:cstheme="minorHAnsi"/>
          <w:color w:val="000000"/>
          <w:sz w:val="24"/>
          <w:szCs w:val="24"/>
        </w:rPr>
        <w:t>Na justificativa apresentada, o autor destaca que a proposta surge diante do crescimento de ataques violentos a escolas no Brasil e no mundo, os quais têm causado irreparáveis perdas humanas e profundas marcas psicológicas. O projeto busca não apenas medidas repressivas, mas uma abordagem multidisciplinar, que contemple dimensões psicológicas, sociais e educacionais, reforçando o compromisso do município com a segurança e o bem-estar das crianças e adolescentes.</w:t>
      </w:r>
    </w:p>
    <w:p w:rsidR="00AB4837" w:rsidP="00AB4837" w14:paraId="0AECAD5C" w14:textId="77777777">
      <w:pPr>
        <w:pStyle w:val="BodyText"/>
        <w:spacing w:before="240" w:after="0" w:line="240" w:lineRule="auto"/>
        <w:ind w:firstLine="708"/>
        <w:jc w:val="both"/>
        <w:rPr>
          <w:rFonts w:ascii="Bookman Old Style" w:hAnsi="Bookman Old Style"/>
          <w:sz w:val="24"/>
          <w:szCs w:val="24"/>
        </w:rPr>
      </w:pPr>
    </w:p>
    <w:p w:rsidR="005960DA" w14:paraId="75E1E254" w14:textId="77777777">
      <w:pPr>
        <w:pStyle w:val="BodyText"/>
        <w:jc w:val="both"/>
        <w:rPr>
          <w:rFonts w:ascii="Bookman Old Style" w:eastAsia="Calibri" w:hAnsi="Bookman Old Style" w:cstheme="minorHAnsi"/>
          <w:bCs/>
          <w:color w:val="000000"/>
          <w:sz w:val="24"/>
          <w:szCs w:val="24"/>
          <w:lang w:eastAsia="ar-SA"/>
        </w:rPr>
      </w:pPr>
    </w:p>
    <w:p w:rsidR="005960DA" w14:paraId="75B49F68" w14:textId="34C356DF">
      <w:pPr>
        <w:pStyle w:val="BodyText"/>
        <w:jc w:val="both"/>
        <w:rPr>
          <w:rFonts w:ascii="Bookman Old Style" w:hAnsi="Bookman Old Style"/>
          <w:sz w:val="24"/>
          <w:szCs w:val="24"/>
        </w:rPr>
      </w:pPr>
      <w:r>
        <w:rPr>
          <w:rFonts w:ascii="Bookman Old Style" w:hAnsi="Bookman Old Style" w:cstheme="minorHAnsi"/>
          <w:b/>
          <w:bCs/>
          <w:sz w:val="24"/>
          <w:szCs w:val="24"/>
        </w:rPr>
        <w:t>II. IMPACTO FINANCEIRO E ORÇAMENTÁRIO</w:t>
      </w:r>
    </w:p>
    <w:p w:rsidR="005960DA" w14:paraId="2D545264" w14:textId="77777777">
      <w:pPr>
        <w:pStyle w:val="BodyText"/>
        <w:jc w:val="both"/>
        <w:rPr>
          <w:rFonts w:ascii="Bookman Old Style" w:hAnsi="Bookman Old Style" w:cstheme="minorHAnsi"/>
          <w:sz w:val="24"/>
          <w:szCs w:val="24"/>
        </w:rPr>
      </w:pPr>
    </w:p>
    <w:p w:rsidR="003E0C46" w:rsidP="00AB4837" w14:paraId="38ADC46D" w14:textId="77777777">
      <w:pPr>
        <w:pStyle w:val="BodyText"/>
        <w:jc w:val="both"/>
        <w:rPr>
          <w:rFonts w:ascii="Bookman Old Style" w:hAnsi="Bookman Old Style" w:cstheme="minorHAnsi"/>
          <w:sz w:val="24"/>
          <w:szCs w:val="24"/>
        </w:rPr>
      </w:pPr>
      <w:r>
        <w:rPr>
          <w:rFonts w:ascii="Bookman Old Style" w:hAnsi="Bookman Old Style" w:cstheme="minorHAnsi"/>
          <w:sz w:val="24"/>
          <w:szCs w:val="24"/>
        </w:rPr>
        <w:tab/>
      </w:r>
      <w:r w:rsidRPr="00AB4837" w:rsidR="00AB4837">
        <w:rPr>
          <w:rFonts w:ascii="Bookman Old Style" w:hAnsi="Bookman Old Style" w:cstheme="minorHAnsi"/>
          <w:sz w:val="24"/>
          <w:szCs w:val="24"/>
        </w:rPr>
        <w:t>O Projeto de Lei nº 71/2025, que institui o Programa Municipal de Prevenção contra a Prática de Atentados Violentos nas Dependências das Escolas Municipais, não acarreta, em sua imediata implementação, a criação de cargos, funções ou aumento de despesas obrigatórias de caráter continuado.</w:t>
      </w:r>
    </w:p>
    <w:p w:rsidR="003E0C46" w:rsidP="00AB4837" w14:paraId="04CF501E" w14:textId="77777777">
      <w:pPr>
        <w:pStyle w:val="BodyText"/>
        <w:jc w:val="both"/>
        <w:rPr>
          <w:rFonts w:ascii="Bookman Old Style" w:hAnsi="Bookman Old Style" w:cstheme="minorHAnsi"/>
          <w:sz w:val="24"/>
          <w:szCs w:val="24"/>
        </w:rPr>
      </w:pPr>
      <w:r w:rsidRPr="00AB4837">
        <w:rPr>
          <w:rFonts w:ascii="Bookman Old Style" w:hAnsi="Bookman Old Style" w:cstheme="minorHAnsi"/>
          <w:sz w:val="24"/>
          <w:szCs w:val="24"/>
        </w:rPr>
        <w:t>As ações previstas</w:t>
      </w:r>
      <w:r>
        <w:rPr>
          <w:rFonts w:ascii="Bookman Old Style" w:hAnsi="Bookman Old Style" w:cstheme="minorHAnsi"/>
          <w:sz w:val="24"/>
          <w:szCs w:val="24"/>
        </w:rPr>
        <w:t xml:space="preserve"> </w:t>
      </w:r>
      <w:r w:rsidRPr="00AB4837">
        <w:rPr>
          <w:rFonts w:ascii="Bookman Old Style" w:hAnsi="Bookman Old Style" w:cstheme="minorHAnsi"/>
          <w:sz w:val="24"/>
          <w:szCs w:val="24"/>
        </w:rPr>
        <w:t>como treinamentos, capacitações, elaboração de cartilhas educativas, palestras e adoção de mecanismos de monitoramento poderão ser executadas, em sua maior parte, por meio de realocação de recursos humanos já existentes na Administração, convênios e parcerias com órgãos públicos e privados, além da utilização de dotações orçamentárias próprias da Secretaria de Educação e da Secretaria de Segurança.</w:t>
      </w:r>
    </w:p>
    <w:p w:rsidR="003E0C46" w:rsidP="003E0C46" w14:paraId="4302C7FA" w14:textId="77777777">
      <w:pPr>
        <w:pStyle w:val="BodyText"/>
        <w:ind w:firstLine="708"/>
        <w:jc w:val="both"/>
        <w:rPr>
          <w:rFonts w:ascii="Bookman Old Style" w:hAnsi="Bookman Old Style" w:cstheme="minorHAnsi"/>
          <w:sz w:val="24"/>
          <w:szCs w:val="24"/>
        </w:rPr>
      </w:pPr>
      <w:r w:rsidRPr="00AB4837">
        <w:rPr>
          <w:rFonts w:ascii="Bookman Old Style" w:hAnsi="Bookman Old Style" w:cstheme="minorHAnsi"/>
          <w:sz w:val="24"/>
          <w:szCs w:val="24"/>
        </w:rPr>
        <w:t>Entretanto, eventuais despesas adicionais poderão decorrer da contratação de serviços especializados, aquisição de equipamentos de monitoramento e produção de materiais informativos. Tais gastos, de caráter variável, deverão ser planejados em conformidade com as possibilidades orçamentárias do Município, sem comprometer o equilíbrio fiscal.</w:t>
      </w:r>
    </w:p>
    <w:p w:rsidR="003E0C46" w:rsidP="003E0C46" w14:paraId="473E185A" w14:textId="77777777">
      <w:pPr>
        <w:pStyle w:val="BodyText"/>
        <w:ind w:firstLine="708"/>
        <w:jc w:val="both"/>
        <w:rPr>
          <w:rFonts w:ascii="Bookman Old Style" w:hAnsi="Bookman Old Style" w:cstheme="minorHAnsi"/>
          <w:sz w:val="24"/>
          <w:szCs w:val="24"/>
        </w:rPr>
      </w:pPr>
      <w:r w:rsidRPr="00AB4837">
        <w:rPr>
          <w:rFonts w:ascii="Bookman Old Style" w:hAnsi="Bookman Old Style" w:cstheme="minorHAnsi"/>
          <w:sz w:val="24"/>
          <w:szCs w:val="24"/>
        </w:rPr>
        <w:t>Nos termos do artigo 16 da Lei Complementar nº 101/2000 (Lei de Responsabilidade Fiscal), as despesas decorrentes da execução do presente Projeto de Lei correrão por conta de dotações orçamentárias próprias, suplementadas se necessário, não implicando, portanto, em impacto financeiro imediato que comprometa as metas fiscais estabelecidas na Lei de Diretrizes Orçamentárias.</w:t>
      </w:r>
    </w:p>
    <w:p w:rsidR="005960DA" w:rsidP="003E0C46" w14:paraId="258CAE2C" w14:textId="27724F89">
      <w:pPr>
        <w:pStyle w:val="BodyText"/>
        <w:ind w:firstLine="708"/>
        <w:jc w:val="both"/>
        <w:rPr>
          <w:rFonts w:ascii="Bookman Old Style" w:hAnsi="Bookman Old Style"/>
          <w:sz w:val="24"/>
          <w:szCs w:val="24"/>
        </w:rPr>
      </w:pPr>
      <w:r w:rsidRPr="00AB4837">
        <w:rPr>
          <w:rFonts w:ascii="Bookman Old Style" w:hAnsi="Bookman Old Style" w:cstheme="minorHAnsi"/>
          <w:sz w:val="24"/>
          <w:szCs w:val="24"/>
        </w:rPr>
        <w:t>Assim, conclui-se que a proposição é financeiramente viável, podendo sua implementação ocorrer de forma gradual e responsável, mediante previsão orçamentária anual e respeitando os limites legais de gastos públicos.</w:t>
      </w:r>
    </w:p>
    <w:p w:rsidR="005960DA" w14:paraId="21028D00" w14:textId="77777777">
      <w:pPr>
        <w:pStyle w:val="BodyText"/>
        <w:shd w:val="clear" w:color="auto" w:fill="FFFFFF"/>
        <w:spacing w:before="240" w:after="0" w:line="240" w:lineRule="auto"/>
        <w:jc w:val="both"/>
        <w:rPr>
          <w:rFonts w:ascii="Bookman Old Style" w:hAnsi="Bookman Old Style"/>
          <w:sz w:val="24"/>
          <w:szCs w:val="24"/>
        </w:rPr>
      </w:pPr>
    </w:p>
    <w:p w:rsidR="005960DA" w14:paraId="79E8099F" w14:textId="77777777">
      <w:pPr>
        <w:pStyle w:val="BodyText"/>
        <w:shd w:val="clear" w:color="auto" w:fill="FFFFFF"/>
        <w:spacing w:before="240" w:after="0" w:line="240" w:lineRule="auto"/>
        <w:jc w:val="both"/>
        <w:rPr>
          <w:rFonts w:ascii="Bookman Old Style" w:hAnsi="Bookman Old Style"/>
          <w:sz w:val="24"/>
          <w:szCs w:val="24"/>
        </w:rPr>
      </w:pPr>
      <w:r>
        <w:rPr>
          <w:rFonts w:ascii="Bookman Old Style" w:eastAsia="Arial" w:hAnsi="Bookman Old Style" w:cstheme="minorHAnsi"/>
          <w:b/>
          <w:color w:val="000000"/>
          <w:sz w:val="24"/>
          <w:szCs w:val="24"/>
        </w:rPr>
        <w:t>IV. Substitutivos, Emendas ou subemendas ao Projeto</w:t>
      </w:r>
    </w:p>
    <w:p w:rsidR="005960DA" w14:paraId="55C603AF" w14:textId="77777777">
      <w:pPr>
        <w:pStyle w:val="BodyText"/>
        <w:shd w:val="clear" w:color="auto" w:fill="FFFFFF"/>
        <w:spacing w:before="240" w:after="0" w:line="240" w:lineRule="auto"/>
        <w:jc w:val="both"/>
        <w:rPr>
          <w:rFonts w:ascii="Bookman Old Style" w:hAnsi="Bookman Old Style"/>
          <w:sz w:val="24"/>
          <w:szCs w:val="24"/>
        </w:rPr>
      </w:pPr>
      <w:r>
        <w:rPr>
          <w:rFonts w:ascii="Bookman Old Style" w:eastAsia="Arial" w:hAnsi="Bookman Old Style" w:cstheme="minorHAnsi"/>
          <w:b/>
          <w:color w:val="000000"/>
          <w:sz w:val="24"/>
          <w:szCs w:val="24"/>
        </w:rPr>
        <w:tab/>
      </w:r>
      <w:r>
        <w:rPr>
          <w:rFonts w:ascii="Bookman Old Style" w:eastAsia="Arial" w:hAnsi="Bookman Old Style" w:cstheme="minorHAnsi"/>
          <w:color w:val="000000"/>
          <w:sz w:val="24"/>
          <w:szCs w:val="24"/>
        </w:rPr>
        <w:t>Após criteriosa avaliação, esta Relatoria não identificou a necessidade de propor emendas, subemendas ou substitutivos ao projeto em análise. A proposição encontra-se bem fundamentada e alinhada com os interesses da coletividade.</w:t>
      </w:r>
    </w:p>
    <w:p w:rsidR="005960DA" w14:paraId="28883235" w14:textId="77777777">
      <w:pPr>
        <w:pStyle w:val="BodyText"/>
        <w:shd w:val="clear" w:color="auto" w:fill="FFFFFF"/>
        <w:spacing w:before="240" w:after="0" w:line="240" w:lineRule="auto"/>
        <w:jc w:val="both"/>
        <w:rPr>
          <w:rFonts w:ascii="Bookman Old Style" w:eastAsia="Arial" w:hAnsi="Bookman Old Style" w:cstheme="minorHAnsi"/>
          <w:color w:val="000000"/>
          <w:sz w:val="24"/>
          <w:szCs w:val="24"/>
        </w:rPr>
      </w:pPr>
    </w:p>
    <w:p w:rsidR="005960DA" w14:paraId="0BFAE8BC" w14:textId="77777777">
      <w:pPr>
        <w:pStyle w:val="BodyText"/>
        <w:spacing w:before="240" w:after="0" w:line="240" w:lineRule="auto"/>
        <w:jc w:val="both"/>
        <w:rPr>
          <w:rFonts w:ascii="Bookman Old Style" w:hAnsi="Bookman Old Style"/>
          <w:sz w:val="24"/>
          <w:szCs w:val="24"/>
        </w:rPr>
      </w:pPr>
      <w:r>
        <w:rPr>
          <w:rFonts w:ascii="Bookman Old Style" w:hAnsi="Bookman Old Style" w:cstheme="minorHAnsi"/>
          <w:b/>
          <w:color w:val="000000"/>
          <w:sz w:val="24"/>
          <w:szCs w:val="24"/>
        </w:rPr>
        <w:t>IV. Decisão do Relator</w:t>
      </w:r>
    </w:p>
    <w:p w:rsidR="005960DA" w14:paraId="33BF20BB" w14:textId="77777777">
      <w:pPr>
        <w:pStyle w:val="BodyText"/>
        <w:spacing w:before="240" w:after="0" w:line="240" w:lineRule="auto"/>
        <w:jc w:val="both"/>
        <w:rPr>
          <w:rFonts w:ascii="Bookman Old Style" w:hAnsi="Bookman Old Style"/>
          <w:sz w:val="24"/>
          <w:szCs w:val="24"/>
        </w:rPr>
      </w:pPr>
    </w:p>
    <w:p w:rsidR="005960DA" w14:paraId="465774C2" w14:textId="3FEC726D">
      <w:pPr>
        <w:pStyle w:val="BodyText"/>
        <w:shd w:val="clear" w:color="auto" w:fill="FFFFFF"/>
        <w:spacing w:before="240" w:after="0" w:line="240" w:lineRule="auto"/>
        <w:jc w:val="both"/>
        <w:rPr>
          <w:rFonts w:ascii="Bookman Old Style" w:hAnsi="Bookman Old Style"/>
          <w:sz w:val="24"/>
          <w:szCs w:val="24"/>
        </w:rPr>
      </w:pPr>
      <w:r>
        <w:rPr>
          <w:rFonts w:ascii="Bookman Old Style" w:eastAsia="Arial" w:hAnsi="Bookman Old Style" w:cstheme="minorHAnsi"/>
          <w:color w:val="000000"/>
          <w:sz w:val="24"/>
          <w:szCs w:val="24"/>
        </w:rPr>
        <w:tab/>
        <w:t xml:space="preserve">Após análise detalhada do projeto, a Comissão de Justiça e Redação conclui que o Projeto de Lei nº </w:t>
      </w:r>
      <w:r w:rsidR="003E0C46">
        <w:rPr>
          <w:rFonts w:ascii="Bookman Old Style" w:eastAsia="Arial" w:hAnsi="Bookman Old Style" w:cstheme="minorHAnsi"/>
          <w:color w:val="000000"/>
          <w:sz w:val="24"/>
          <w:szCs w:val="24"/>
        </w:rPr>
        <w:t>71</w:t>
      </w:r>
      <w:r>
        <w:rPr>
          <w:rFonts w:ascii="Bookman Old Style" w:eastAsia="Arial" w:hAnsi="Bookman Old Style" w:cstheme="minorHAnsi"/>
          <w:color w:val="000000"/>
          <w:sz w:val="24"/>
          <w:szCs w:val="24"/>
        </w:rPr>
        <w:t xml:space="preserve">/2025 está em conformidade com as normas constitucionais e legais, não apresentando vícios de inconstitucionalidade ou ilegalidade. </w:t>
      </w:r>
    </w:p>
    <w:p w:rsidR="005960DA" w14:paraId="2427139D" w14:textId="77777777">
      <w:pPr>
        <w:jc w:val="center"/>
        <w:rPr>
          <w:rFonts w:ascii="Bookman Old Style" w:hAnsi="Bookman Old Style" w:cstheme="minorHAnsi"/>
          <w:b/>
          <w:iCs/>
          <w:sz w:val="24"/>
          <w:szCs w:val="24"/>
        </w:rPr>
      </w:pPr>
    </w:p>
    <w:p w:rsidR="005960DA" w14:paraId="0A283F69" w14:textId="77777777">
      <w:pPr>
        <w:jc w:val="center"/>
        <w:rPr>
          <w:rFonts w:ascii="Bookman Old Style" w:hAnsi="Bookman Old Style" w:cstheme="minorHAnsi"/>
          <w:b/>
          <w:iCs/>
          <w:sz w:val="24"/>
          <w:szCs w:val="24"/>
        </w:rPr>
      </w:pPr>
    </w:p>
    <w:p w:rsidR="005960DA" w14:paraId="45155CA9" w14:textId="77777777">
      <w:pPr>
        <w:jc w:val="center"/>
        <w:rPr>
          <w:rFonts w:ascii="Bookman Old Style" w:hAnsi="Bookman Old Style" w:cstheme="minorHAnsi"/>
          <w:b/>
          <w:iCs/>
          <w:sz w:val="24"/>
          <w:szCs w:val="24"/>
        </w:rPr>
      </w:pPr>
    </w:p>
    <w:p w:rsidR="005960DA" w14:paraId="5F909E1A" w14:textId="77777777">
      <w:pPr>
        <w:jc w:val="center"/>
        <w:rPr>
          <w:rFonts w:ascii="Bookman Old Style" w:hAnsi="Bookman Old Style" w:cstheme="minorHAnsi"/>
          <w:b/>
          <w:iCs/>
          <w:sz w:val="24"/>
          <w:szCs w:val="24"/>
        </w:rPr>
      </w:pPr>
    </w:p>
    <w:p w:rsidR="005960DA" w14:paraId="4A0E3C10" w14:textId="77777777">
      <w:pPr>
        <w:jc w:val="center"/>
        <w:rPr>
          <w:rFonts w:ascii="Bookman Old Style" w:hAnsi="Bookman Old Style"/>
          <w:sz w:val="24"/>
          <w:szCs w:val="24"/>
        </w:rPr>
      </w:pPr>
      <w:r>
        <w:rPr>
          <w:rFonts w:ascii="Bookman Old Style" w:hAnsi="Bookman Old Style" w:cstheme="minorHAnsi"/>
          <w:b/>
          <w:sz w:val="24"/>
          <w:szCs w:val="24"/>
        </w:rPr>
        <w:t>Vereador Marcos Paulo Cegatti</w:t>
      </w:r>
    </w:p>
    <w:p w:rsidR="005960DA" w14:paraId="1F230BE1" w14:textId="77777777">
      <w:pPr>
        <w:jc w:val="center"/>
        <w:rPr>
          <w:rFonts w:ascii="Bookman Old Style" w:hAnsi="Bookman Old Style"/>
          <w:sz w:val="24"/>
          <w:szCs w:val="24"/>
        </w:rPr>
      </w:pPr>
      <w:r>
        <w:rPr>
          <w:rFonts w:ascii="Bookman Old Style" w:eastAsia="Arial" w:hAnsi="Bookman Old Style" w:cstheme="minorHAnsi"/>
          <w:sz w:val="24"/>
          <w:szCs w:val="24"/>
        </w:rPr>
        <w:t>Membro da Comissão</w:t>
      </w:r>
    </w:p>
    <w:p w:rsidR="005960DA" w14:paraId="1E8B76F4" w14:textId="77777777">
      <w:pPr>
        <w:rPr>
          <w:rFonts w:ascii="Bookman Old Style" w:hAnsi="Bookman Old Style" w:cstheme="minorHAnsi"/>
          <w:iCs/>
          <w:sz w:val="24"/>
          <w:szCs w:val="24"/>
        </w:rPr>
      </w:pPr>
    </w:p>
    <w:p w:rsidR="005960DA" w14:paraId="675F3BAA" w14:textId="77777777">
      <w:pPr>
        <w:rPr>
          <w:rFonts w:ascii="Bookman Old Style" w:hAnsi="Bookman Old Style" w:cstheme="minorHAnsi"/>
          <w:iCs/>
          <w:sz w:val="24"/>
          <w:szCs w:val="24"/>
        </w:rPr>
      </w:pPr>
    </w:p>
    <w:p w:rsidR="005960DA" w14:paraId="4B80DE78" w14:textId="77777777">
      <w:pPr>
        <w:rPr>
          <w:rFonts w:ascii="Bookman Old Style" w:hAnsi="Bookman Old Style" w:cstheme="minorHAnsi"/>
          <w:iCs/>
          <w:sz w:val="24"/>
          <w:szCs w:val="24"/>
        </w:rPr>
      </w:pPr>
    </w:p>
    <w:p w:rsidR="005960DA" w14:paraId="29E38925" w14:textId="77777777">
      <w:pPr>
        <w:rPr>
          <w:rFonts w:ascii="Bookman Old Style" w:hAnsi="Bookman Old Style" w:cstheme="minorHAnsi"/>
          <w:iCs/>
          <w:sz w:val="24"/>
          <w:szCs w:val="24"/>
        </w:rPr>
      </w:pPr>
    </w:p>
    <w:p w:rsidR="005960DA" w14:paraId="19112B55" w14:textId="77777777">
      <w:pPr>
        <w:rPr>
          <w:rFonts w:ascii="Bookman Old Style" w:hAnsi="Bookman Old Style" w:cstheme="minorHAnsi"/>
          <w:iCs/>
          <w:sz w:val="24"/>
          <w:szCs w:val="24"/>
        </w:rPr>
      </w:pPr>
    </w:p>
    <w:p w:rsidR="005960DA" w14:paraId="42B81C05" w14:textId="77777777">
      <w:pPr>
        <w:rPr>
          <w:rFonts w:ascii="Bookman Old Style" w:hAnsi="Bookman Old Style" w:cstheme="minorHAnsi"/>
          <w:iCs/>
          <w:sz w:val="24"/>
          <w:szCs w:val="24"/>
        </w:rPr>
      </w:pPr>
    </w:p>
    <w:p w:rsidR="005960DA" w14:paraId="2C17B1E0" w14:textId="77777777">
      <w:pPr>
        <w:jc w:val="both"/>
        <w:rPr>
          <w:rFonts w:ascii="Bookman Old Style" w:hAnsi="Bookman Old Style" w:cstheme="minorHAnsi"/>
          <w:iCs/>
          <w:sz w:val="24"/>
          <w:szCs w:val="24"/>
        </w:rPr>
      </w:pPr>
    </w:p>
    <w:p w:rsidR="005960DA" w14:paraId="240FB1D9" w14:textId="0BA22C3F">
      <w:pPr>
        <w:jc w:val="both"/>
        <w:rPr>
          <w:rFonts w:ascii="Bookman Old Style" w:hAnsi="Bookman Old Style"/>
          <w:sz w:val="24"/>
          <w:szCs w:val="24"/>
        </w:rPr>
      </w:pPr>
      <w:r>
        <w:rPr>
          <w:rFonts w:ascii="Bookman Old Style" w:hAnsi="Bookman Old Style" w:cstheme="minorHAnsi"/>
          <w:b/>
          <w:color w:val="000000"/>
          <w:sz w:val="24"/>
          <w:szCs w:val="24"/>
          <w:u w:val="single"/>
        </w:rPr>
        <w:t>PARECER DA COMISSÃO</w:t>
      </w:r>
      <w:r w:rsidR="003E0C46">
        <w:rPr>
          <w:rFonts w:ascii="Bookman Old Style" w:hAnsi="Bookman Old Style" w:cstheme="minorHAnsi"/>
          <w:b/>
          <w:color w:val="000000"/>
          <w:sz w:val="24"/>
          <w:szCs w:val="24"/>
          <w:u w:val="single"/>
        </w:rPr>
        <w:t xml:space="preserve"> </w:t>
      </w:r>
      <w:r>
        <w:rPr>
          <w:rFonts w:ascii="Bookman Old Style" w:hAnsi="Bookman Old Style" w:cstheme="minorHAnsi"/>
          <w:b/>
          <w:bCs/>
          <w:color w:val="000000"/>
          <w:sz w:val="24"/>
          <w:szCs w:val="24"/>
          <w:u w:val="single"/>
        </w:rPr>
        <w:t xml:space="preserve">DE FINANÇAS E ORÇAMENTO </w:t>
      </w:r>
      <w:r>
        <w:rPr>
          <w:rFonts w:ascii="Bookman Old Style" w:hAnsi="Bookman Old Style" w:cstheme="minorHAnsi"/>
          <w:b/>
          <w:color w:val="000000"/>
          <w:sz w:val="24"/>
          <w:szCs w:val="24"/>
          <w:u w:val="single"/>
        </w:rPr>
        <w:t xml:space="preserve">REFERENTE AO PROJETO DE LEI Nº </w:t>
      </w:r>
      <w:r w:rsidR="003E0C46">
        <w:rPr>
          <w:rFonts w:ascii="Bookman Old Style" w:hAnsi="Bookman Old Style" w:cstheme="minorHAnsi"/>
          <w:b/>
          <w:color w:val="000000"/>
          <w:sz w:val="24"/>
          <w:szCs w:val="24"/>
          <w:u w:val="single"/>
        </w:rPr>
        <w:t>71</w:t>
      </w:r>
      <w:r>
        <w:rPr>
          <w:rFonts w:ascii="Bookman Old Style" w:hAnsi="Bookman Old Style" w:cstheme="minorHAnsi"/>
          <w:b/>
          <w:color w:val="000000"/>
          <w:sz w:val="24"/>
          <w:szCs w:val="24"/>
          <w:u w:val="single"/>
        </w:rPr>
        <w:t xml:space="preserve"> DE 2025 DE AUTORIA</w:t>
      </w:r>
      <w:r w:rsidR="003E0C46">
        <w:rPr>
          <w:rFonts w:ascii="Bookman Old Style" w:hAnsi="Bookman Old Style" w:cstheme="minorHAnsi"/>
          <w:b/>
          <w:color w:val="000000"/>
          <w:sz w:val="24"/>
          <w:szCs w:val="24"/>
          <w:u w:val="single"/>
        </w:rPr>
        <w:t xml:space="preserve"> DO VEREADOR WAGNER RICARDO PEREIRA</w:t>
      </w:r>
      <w:r>
        <w:rPr>
          <w:rFonts w:ascii="Bookman Old Style" w:hAnsi="Bookman Old Style" w:cstheme="minorHAnsi"/>
          <w:b/>
          <w:bCs/>
          <w:color w:val="000000"/>
          <w:sz w:val="24"/>
          <w:szCs w:val="24"/>
          <w:u w:val="single"/>
        </w:rPr>
        <w:t>.</w:t>
      </w:r>
    </w:p>
    <w:p w:rsidR="005960DA" w14:paraId="092692A6" w14:textId="77777777">
      <w:pPr>
        <w:pStyle w:val="BodyText"/>
        <w:spacing w:line="240" w:lineRule="auto"/>
        <w:rPr>
          <w:rFonts w:ascii="Bookman Old Style" w:hAnsi="Bookman Old Style" w:cstheme="minorHAnsi"/>
          <w:b/>
          <w:color w:val="000000"/>
          <w:sz w:val="24"/>
          <w:szCs w:val="24"/>
          <w:u w:val="single"/>
        </w:rPr>
      </w:pPr>
    </w:p>
    <w:p w:rsidR="005960DA" w14:paraId="27D4A25A" w14:textId="1DC462DF">
      <w:pPr>
        <w:pStyle w:val="BodyText"/>
        <w:spacing w:before="240" w:after="0" w:line="240" w:lineRule="auto"/>
        <w:jc w:val="both"/>
        <w:rPr>
          <w:rFonts w:ascii="Bookman Old Style" w:hAnsi="Bookman Old Style"/>
          <w:sz w:val="24"/>
          <w:szCs w:val="24"/>
        </w:rPr>
      </w:pPr>
      <w:r>
        <w:rPr>
          <w:rFonts w:ascii="Bookman Old Style" w:hAnsi="Bookman Old Style" w:cstheme="minorHAnsi"/>
          <w:iCs/>
          <w:color w:val="000000"/>
          <w:sz w:val="24"/>
          <w:szCs w:val="24"/>
        </w:rPr>
        <w:tab/>
        <w:t>Em estrita consonância com o voto proferido pelo eminente Relator e em comprimento ao</w:t>
      </w:r>
      <w:r w:rsidR="003E0C46">
        <w:rPr>
          <w:rFonts w:ascii="Bookman Old Style" w:hAnsi="Bookman Old Style" w:cstheme="minorHAnsi"/>
          <w:iCs/>
          <w:color w:val="000000"/>
          <w:sz w:val="24"/>
          <w:szCs w:val="24"/>
        </w:rPr>
        <w:t xml:space="preserve"> </w:t>
      </w:r>
      <w:r>
        <w:rPr>
          <w:rFonts w:ascii="Bookman Old Style" w:hAnsi="Bookman Old Style" w:cstheme="minorHAnsi"/>
          <w:iCs/>
          <w:color w:val="000000"/>
          <w:sz w:val="24"/>
          <w:szCs w:val="24"/>
        </w:rPr>
        <w:t>37 do Regimento Interno Vigente, todos os membros da comissão de Justiça e Redação e Comissão de Finanças e Orçamento foram favoráveis ao presente parecer no Projeto de Lei em análise.</w:t>
      </w:r>
    </w:p>
    <w:p w:rsidR="005960DA" w14:paraId="23652B71" w14:textId="37B0A27C">
      <w:pPr>
        <w:pStyle w:val="BodyText"/>
        <w:spacing w:before="240" w:after="0" w:line="240" w:lineRule="auto"/>
        <w:jc w:val="both"/>
        <w:rPr>
          <w:rFonts w:ascii="Bookman Old Style" w:hAnsi="Bookman Old Style"/>
          <w:sz w:val="24"/>
          <w:szCs w:val="24"/>
        </w:rPr>
      </w:pPr>
      <w:r>
        <w:rPr>
          <w:rFonts w:ascii="Bookman Old Style" w:hAnsi="Bookman Old Style" w:cstheme="minorHAnsi"/>
          <w:iCs/>
          <w:color w:val="000000"/>
          <w:sz w:val="24"/>
          <w:szCs w:val="24"/>
        </w:rPr>
        <w:tab/>
        <w:t xml:space="preserve">Portanto, estas Comissões manifestam Parecer </w:t>
      </w:r>
      <w:r>
        <w:rPr>
          <w:rFonts w:ascii="Bookman Old Style" w:hAnsi="Bookman Old Style" w:cstheme="minorHAnsi"/>
          <w:b/>
          <w:bCs/>
          <w:iCs/>
          <w:color w:val="000000"/>
          <w:sz w:val="24"/>
          <w:szCs w:val="24"/>
        </w:rPr>
        <w:t>FAVORÁVEL</w:t>
      </w:r>
      <w:r>
        <w:rPr>
          <w:rFonts w:ascii="Bookman Old Style" w:hAnsi="Bookman Old Style" w:cstheme="minorHAnsi"/>
          <w:iCs/>
          <w:color w:val="000000"/>
          <w:sz w:val="24"/>
          <w:szCs w:val="24"/>
        </w:rPr>
        <w:t xml:space="preserve"> ao presente Projeto de Lei nº </w:t>
      </w:r>
      <w:r w:rsidR="003E0C46">
        <w:rPr>
          <w:rFonts w:ascii="Bookman Old Style" w:hAnsi="Bookman Old Style" w:cstheme="minorHAnsi"/>
          <w:iCs/>
          <w:color w:val="000000"/>
          <w:sz w:val="24"/>
          <w:szCs w:val="24"/>
        </w:rPr>
        <w:t>71</w:t>
      </w:r>
      <w:r>
        <w:rPr>
          <w:rFonts w:ascii="Bookman Old Style" w:hAnsi="Bookman Old Style" w:cstheme="minorHAnsi"/>
          <w:iCs/>
          <w:color w:val="000000"/>
          <w:sz w:val="24"/>
          <w:szCs w:val="24"/>
        </w:rPr>
        <w:t xml:space="preserve"> de 2025.</w:t>
      </w:r>
    </w:p>
    <w:p w:rsidR="005960DA" w14:paraId="7B40523B" w14:textId="77777777">
      <w:pPr>
        <w:jc w:val="both"/>
        <w:rPr>
          <w:rFonts w:ascii="Bookman Old Style" w:hAnsi="Bookman Old Style" w:cstheme="minorHAnsi"/>
          <w:iCs/>
          <w:sz w:val="24"/>
          <w:szCs w:val="24"/>
        </w:rPr>
      </w:pPr>
    </w:p>
    <w:p w:rsidR="005960DA" w14:paraId="6D9FACDF" w14:textId="77777777">
      <w:pPr>
        <w:jc w:val="both"/>
        <w:rPr>
          <w:rFonts w:ascii="Bookman Old Style" w:hAnsi="Bookman Old Style" w:cstheme="minorHAnsi"/>
          <w:iCs/>
          <w:sz w:val="24"/>
          <w:szCs w:val="24"/>
        </w:rPr>
      </w:pPr>
    </w:p>
    <w:p w:rsidR="005960DA" w14:paraId="21B7E891" w14:textId="77777777">
      <w:pPr>
        <w:jc w:val="both"/>
        <w:rPr>
          <w:rFonts w:ascii="Bookman Old Style" w:hAnsi="Bookman Old Style" w:cstheme="minorHAnsi"/>
          <w:iCs/>
          <w:sz w:val="24"/>
          <w:szCs w:val="24"/>
        </w:rPr>
      </w:pPr>
    </w:p>
    <w:p w:rsidR="005960DA" w14:paraId="2761B867" w14:textId="77777777">
      <w:pPr>
        <w:jc w:val="both"/>
        <w:rPr>
          <w:rFonts w:ascii="Bookman Old Style" w:hAnsi="Bookman Old Style" w:cstheme="minorHAnsi"/>
          <w:iCs/>
          <w:sz w:val="24"/>
          <w:szCs w:val="24"/>
        </w:rPr>
      </w:pPr>
    </w:p>
    <w:p w:rsidR="005960DA" w14:paraId="6AEC03F5" w14:textId="77777777">
      <w:pPr>
        <w:jc w:val="both"/>
        <w:rPr>
          <w:rFonts w:ascii="Bookman Old Style" w:hAnsi="Bookman Old Style" w:cstheme="minorHAnsi"/>
          <w:iCs/>
          <w:sz w:val="24"/>
          <w:szCs w:val="24"/>
        </w:rPr>
      </w:pPr>
    </w:p>
    <w:p w:rsidR="005960DA" w14:paraId="7B60C536" w14:textId="23CB0CA5">
      <w:pPr>
        <w:jc w:val="center"/>
        <w:rPr>
          <w:rFonts w:ascii="Bookman Old Style" w:hAnsi="Bookman Old Style"/>
          <w:sz w:val="24"/>
          <w:szCs w:val="24"/>
        </w:rPr>
      </w:pPr>
      <w:r>
        <w:rPr>
          <w:rFonts w:ascii="Bookman Old Style" w:hAnsi="Bookman Old Style" w:cstheme="minorHAnsi"/>
          <w:b/>
          <w:iCs/>
          <w:sz w:val="24"/>
          <w:szCs w:val="24"/>
        </w:rPr>
        <w:t xml:space="preserve">Sala das Comissões, </w:t>
      </w:r>
      <w:r w:rsidR="00B56E56">
        <w:rPr>
          <w:rFonts w:ascii="Bookman Old Style" w:hAnsi="Bookman Old Style" w:cstheme="minorHAnsi"/>
          <w:b/>
          <w:iCs/>
          <w:sz w:val="24"/>
          <w:szCs w:val="24"/>
        </w:rPr>
        <w:t>10</w:t>
      </w:r>
      <w:r>
        <w:rPr>
          <w:rFonts w:ascii="Bookman Old Style" w:hAnsi="Bookman Old Style" w:cstheme="minorHAnsi"/>
          <w:b/>
          <w:iCs/>
          <w:sz w:val="24"/>
          <w:szCs w:val="24"/>
        </w:rPr>
        <w:t xml:space="preserve"> de </w:t>
      </w:r>
      <w:r w:rsidR="003E0C46">
        <w:rPr>
          <w:rFonts w:ascii="Bookman Old Style" w:hAnsi="Bookman Old Style" w:cstheme="minorHAnsi"/>
          <w:b/>
          <w:iCs/>
          <w:sz w:val="24"/>
          <w:szCs w:val="24"/>
        </w:rPr>
        <w:t>setembro</w:t>
      </w:r>
      <w:r>
        <w:rPr>
          <w:rFonts w:ascii="Bookman Old Style" w:hAnsi="Bookman Old Style" w:cstheme="minorHAnsi"/>
          <w:b/>
          <w:iCs/>
          <w:sz w:val="24"/>
          <w:szCs w:val="24"/>
        </w:rPr>
        <w:t xml:space="preserve"> de 2025</w:t>
      </w:r>
    </w:p>
    <w:p w:rsidR="005960DA" w14:paraId="4A7AA885" w14:textId="77777777">
      <w:pPr>
        <w:jc w:val="center"/>
        <w:rPr>
          <w:rFonts w:ascii="Bookman Old Style" w:hAnsi="Bookman Old Style" w:cstheme="minorHAnsi"/>
          <w:b/>
          <w:bCs/>
          <w:iCs/>
          <w:sz w:val="24"/>
          <w:szCs w:val="24"/>
          <w:u w:val="single"/>
        </w:rPr>
      </w:pPr>
    </w:p>
    <w:p w:rsidR="005960DA" w14:paraId="5E9FD28D" w14:textId="77777777">
      <w:pPr>
        <w:jc w:val="center"/>
        <w:rPr>
          <w:rFonts w:ascii="Bookman Old Style" w:hAnsi="Bookman Old Style" w:cstheme="minorHAnsi"/>
          <w:b/>
          <w:bCs/>
          <w:iCs/>
          <w:sz w:val="24"/>
          <w:szCs w:val="24"/>
          <w:u w:val="single"/>
        </w:rPr>
      </w:pPr>
    </w:p>
    <w:p w:rsidR="005960DA" w14:paraId="2B4FF91C" w14:textId="77777777">
      <w:pPr>
        <w:jc w:val="center"/>
        <w:rPr>
          <w:rFonts w:ascii="Bookman Old Style" w:hAnsi="Bookman Old Style"/>
          <w:sz w:val="24"/>
          <w:szCs w:val="24"/>
        </w:rPr>
      </w:pPr>
    </w:p>
    <w:p w:rsidR="005960DA" w14:paraId="36145F98" w14:textId="77777777">
      <w:pPr>
        <w:jc w:val="center"/>
        <w:rPr>
          <w:rFonts w:ascii="Bookman Old Style" w:hAnsi="Bookman Old Style"/>
          <w:sz w:val="24"/>
          <w:szCs w:val="24"/>
        </w:rPr>
      </w:pPr>
      <w:r>
        <w:rPr>
          <w:rFonts w:ascii="Bookman Old Style" w:hAnsi="Bookman Old Style" w:cstheme="minorHAnsi"/>
          <w:b/>
          <w:bCs/>
          <w:iCs/>
          <w:sz w:val="24"/>
          <w:szCs w:val="24"/>
          <w:u w:val="single"/>
        </w:rPr>
        <w:t>COMISSÃO DE FINANÇAS E ORÇAMENTO</w:t>
      </w:r>
    </w:p>
    <w:p w:rsidR="005960DA" w14:paraId="46A41B71" w14:textId="77777777">
      <w:pPr>
        <w:jc w:val="center"/>
        <w:rPr>
          <w:rFonts w:ascii="Bookman Old Style" w:hAnsi="Bookman Old Style"/>
          <w:sz w:val="24"/>
          <w:szCs w:val="24"/>
        </w:rPr>
      </w:pPr>
    </w:p>
    <w:p w:rsidR="005960DA" w14:paraId="20BD93FF" w14:textId="77777777">
      <w:pPr>
        <w:jc w:val="center"/>
        <w:rPr>
          <w:rFonts w:ascii="Bookman Old Style" w:hAnsi="Bookman Old Style"/>
          <w:sz w:val="24"/>
          <w:szCs w:val="24"/>
        </w:rPr>
      </w:pPr>
    </w:p>
    <w:p w:rsidR="005960DA" w14:paraId="23E35E3A" w14:textId="77777777">
      <w:pPr>
        <w:jc w:val="center"/>
        <w:rPr>
          <w:rFonts w:ascii="Bookman Old Style" w:hAnsi="Bookman Old Style"/>
          <w:sz w:val="24"/>
          <w:szCs w:val="24"/>
        </w:rPr>
      </w:pPr>
      <w:r>
        <w:rPr>
          <w:rFonts w:ascii="Bookman Old Style" w:hAnsi="Bookman Old Style" w:cstheme="minorHAnsi"/>
          <w:b/>
          <w:iCs/>
          <w:sz w:val="24"/>
          <w:szCs w:val="24"/>
        </w:rPr>
        <w:t xml:space="preserve">Vereadora Mara Cristina Choquetta </w:t>
      </w:r>
    </w:p>
    <w:p w:rsidR="005960DA" w14:paraId="64A2A093" w14:textId="77777777">
      <w:pPr>
        <w:jc w:val="center"/>
        <w:rPr>
          <w:rFonts w:ascii="Bookman Old Style" w:hAnsi="Bookman Old Style"/>
          <w:sz w:val="24"/>
          <w:szCs w:val="24"/>
        </w:rPr>
      </w:pPr>
      <w:r>
        <w:rPr>
          <w:rFonts w:ascii="Bookman Old Style" w:hAnsi="Bookman Old Style" w:cstheme="minorHAnsi"/>
          <w:bCs/>
          <w:iCs/>
          <w:sz w:val="24"/>
          <w:szCs w:val="24"/>
        </w:rPr>
        <w:t>Presidente</w:t>
      </w:r>
    </w:p>
    <w:p w:rsidR="005960DA" w14:paraId="4DF70882" w14:textId="77777777">
      <w:pPr>
        <w:jc w:val="center"/>
        <w:rPr>
          <w:rFonts w:ascii="Bookman Old Style" w:hAnsi="Bookman Old Style" w:cstheme="minorHAnsi"/>
          <w:bCs/>
          <w:iCs/>
          <w:sz w:val="24"/>
          <w:szCs w:val="24"/>
        </w:rPr>
      </w:pPr>
    </w:p>
    <w:p w:rsidR="005960DA" w14:paraId="190E4CA7" w14:textId="77777777">
      <w:pPr>
        <w:jc w:val="center"/>
        <w:rPr>
          <w:rFonts w:ascii="Bookman Old Style" w:hAnsi="Bookman Old Style" w:cstheme="minorHAnsi"/>
          <w:bCs/>
          <w:iCs/>
          <w:sz w:val="24"/>
          <w:szCs w:val="24"/>
        </w:rPr>
      </w:pPr>
    </w:p>
    <w:p w:rsidR="003E0C46" w14:paraId="554FB8CF" w14:textId="77777777">
      <w:pPr>
        <w:jc w:val="center"/>
        <w:rPr>
          <w:rFonts w:ascii="Bookman Old Style" w:hAnsi="Bookman Old Style" w:cstheme="minorHAnsi"/>
          <w:bCs/>
          <w:iCs/>
          <w:sz w:val="24"/>
          <w:szCs w:val="24"/>
        </w:rPr>
      </w:pPr>
    </w:p>
    <w:p w:rsidR="005960DA" w14:paraId="549F6BF2" w14:textId="77777777">
      <w:pPr>
        <w:jc w:val="center"/>
        <w:rPr>
          <w:rFonts w:ascii="Bookman Old Style" w:hAnsi="Bookman Old Style"/>
          <w:sz w:val="24"/>
          <w:szCs w:val="24"/>
        </w:rPr>
      </w:pPr>
      <w:r>
        <w:rPr>
          <w:rFonts w:ascii="Bookman Old Style" w:hAnsi="Bookman Old Style" w:cstheme="minorHAnsi"/>
          <w:bCs/>
          <w:iCs/>
          <w:sz w:val="24"/>
          <w:szCs w:val="24"/>
        </w:rPr>
        <w:t xml:space="preserve"> </w:t>
      </w:r>
      <w:r>
        <w:rPr>
          <w:rFonts w:ascii="Bookman Old Style" w:hAnsi="Bookman Old Style" w:cstheme="minorHAnsi"/>
          <w:b/>
          <w:iCs/>
          <w:sz w:val="24"/>
          <w:szCs w:val="24"/>
        </w:rPr>
        <w:t>Vereador Marcio Dener Coran</w:t>
      </w:r>
    </w:p>
    <w:p w:rsidR="005960DA" w14:paraId="02FD157C" w14:textId="77777777">
      <w:pPr>
        <w:jc w:val="center"/>
        <w:rPr>
          <w:rFonts w:ascii="Bookman Old Style" w:hAnsi="Bookman Old Style"/>
          <w:sz w:val="24"/>
          <w:szCs w:val="24"/>
        </w:rPr>
      </w:pPr>
      <w:r>
        <w:rPr>
          <w:rFonts w:ascii="Bookman Old Style" w:hAnsi="Bookman Old Style" w:cstheme="minorHAnsi"/>
          <w:bCs/>
          <w:iCs/>
          <w:sz w:val="24"/>
          <w:szCs w:val="24"/>
        </w:rPr>
        <w:t xml:space="preserve">Vice-presidente </w:t>
      </w:r>
    </w:p>
    <w:p w:rsidR="005960DA" w14:paraId="422DDF1C" w14:textId="77777777">
      <w:pPr>
        <w:jc w:val="center"/>
        <w:rPr>
          <w:rFonts w:ascii="Bookman Old Style" w:hAnsi="Bookman Old Style" w:cstheme="minorHAnsi"/>
          <w:bCs/>
          <w:iCs/>
          <w:sz w:val="24"/>
          <w:szCs w:val="24"/>
        </w:rPr>
      </w:pPr>
    </w:p>
    <w:p w:rsidR="005960DA" w14:paraId="74D4FD54" w14:textId="77777777">
      <w:pPr>
        <w:jc w:val="center"/>
        <w:rPr>
          <w:rFonts w:ascii="Bookman Old Style" w:hAnsi="Bookman Old Style" w:cstheme="minorHAnsi"/>
          <w:bCs/>
          <w:iCs/>
          <w:sz w:val="24"/>
          <w:szCs w:val="24"/>
        </w:rPr>
      </w:pPr>
    </w:p>
    <w:p w:rsidR="003E0C46" w14:paraId="1D25B9AF" w14:textId="77777777">
      <w:pPr>
        <w:jc w:val="center"/>
        <w:rPr>
          <w:rFonts w:ascii="Bookman Old Style" w:hAnsi="Bookman Old Style" w:cstheme="minorHAnsi"/>
          <w:bCs/>
          <w:iCs/>
          <w:sz w:val="24"/>
          <w:szCs w:val="24"/>
        </w:rPr>
      </w:pPr>
    </w:p>
    <w:p w:rsidR="005960DA" w14:paraId="2A076D4A" w14:textId="77777777">
      <w:pPr>
        <w:jc w:val="center"/>
        <w:rPr>
          <w:rFonts w:ascii="Bookman Old Style" w:hAnsi="Bookman Old Style"/>
          <w:sz w:val="24"/>
          <w:szCs w:val="24"/>
        </w:rPr>
      </w:pPr>
      <w:r>
        <w:rPr>
          <w:rFonts w:ascii="Bookman Old Style" w:hAnsi="Bookman Old Style" w:cstheme="minorHAnsi"/>
          <w:b/>
          <w:iCs/>
          <w:sz w:val="24"/>
          <w:szCs w:val="24"/>
        </w:rPr>
        <w:t>Vereador Marcos Paulo Cegatti</w:t>
      </w:r>
    </w:p>
    <w:p w:rsidR="005960DA" w14:paraId="79F86767" w14:textId="77777777">
      <w:pPr>
        <w:jc w:val="center"/>
        <w:rPr>
          <w:rFonts w:ascii="Bookman Old Style" w:hAnsi="Bookman Old Style"/>
          <w:sz w:val="24"/>
          <w:szCs w:val="24"/>
        </w:rPr>
      </w:pPr>
      <w:r>
        <w:rPr>
          <w:rFonts w:ascii="Bookman Old Style" w:hAnsi="Bookman Old Style" w:cstheme="minorHAnsi"/>
          <w:bCs/>
          <w:iCs/>
          <w:sz w:val="24"/>
          <w:szCs w:val="24"/>
        </w:rPr>
        <w:t xml:space="preserve">Membro </w:t>
      </w:r>
    </w:p>
    <w:sectPr>
      <w:headerReference w:type="default" r:id="rId4"/>
      <w:footerReference w:type="default" r:id="rId5"/>
      <w:pgSz w:w="11906" w:h="16838"/>
      <w:pgMar w:top="2268" w:right="1321" w:bottom="1134" w:left="1418" w:header="720" w:footer="720" w:gutter="0"/>
      <w:cols w:space="720"/>
      <w:formProt w:val="0"/>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60DA" w14:paraId="255E1A0C" w14:textId="77777777">
    <w:pPr>
      <w:pStyle w:val="Rodap1"/>
      <w:jc w:val="center"/>
      <w:rPr>
        <w:rFonts w:ascii="Bookman Old Style" w:hAnsi="Bookman Old Style"/>
        <w:b/>
        <w:sz w:val="18"/>
      </w:rPr>
    </w:pPr>
    <w:r>
      <w:rPr>
        <w:rFonts w:ascii="Bookman Old Style" w:hAnsi="Bookman Old Style"/>
        <w:b/>
        <w:sz w:val="18"/>
      </w:rPr>
      <w:t>Rua Dr. José Alves, 129 – Centro – Fone: 19 3814.1200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60DA" w14:paraId="314925E7" w14:textId="77777777">
    <w:pPr>
      <w:pStyle w:val="Cabealho1"/>
      <w:tabs>
        <w:tab w:val="clear" w:pos="4419"/>
        <w:tab w:val="right" w:pos="7513"/>
        <w:tab w:val="clear" w:pos="8838"/>
      </w:tabs>
      <w:rPr>
        <w:rFonts w:ascii="Bookman Old Style" w:hAnsi="Bookman Old Style"/>
        <w:b/>
        <w:sz w:val="36"/>
        <w:szCs w:val="36"/>
      </w:rPr>
    </w:pPr>
    <w:r>
      <w:rPr>
        <w:noProof/>
      </w:rPr>
      <w:drawing>
        <wp:anchor distT="0" distB="0" distL="0" distR="0" simplePos="0" relativeHeight="251658240"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645730"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59264"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2"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685"/>
                      </a:xfrm>
                      <a:prstGeom prst="rect">
                        <a:avLst/>
                      </a:prstGeom>
                      <a:noFill/>
                      <a:ln w="0">
                        <a:noFill/>
                      </a:ln>
                    </wps:spPr>
                    <wps:style>
                      <a:lnRef idx="0">
                        <a:scrgbClr r="0" g="0" b="0"/>
                      </a:lnRef>
                      <a:fillRef idx="0">
                        <a:scrgbClr r="0" g="0" b="0"/>
                      </a:fillRef>
                      <a:effectRef idx="0">
                        <a:scrgbClr r="0" g="0" b="0"/>
                      </a:effectRef>
                      <a:fontRef idx="minor"/>
                    </wps:style>
                    <wps:txbx>
                      <w:txbxContent>
                        <w:p w:rsidR="005960DA" w14:textId="77777777">
                          <w:pPr>
                            <w:pStyle w:val="Cabealho1"/>
                            <w:rPr>
                              <w:rStyle w:val="PageNumber"/>
                            </w:rPr>
                          </w:pPr>
                        </w:p>
                      </w:txbxContent>
                    </wps:txbx>
                    <wps:bodyPr lIns="0" tIns="0" rIns="0" bIns="0" anchor="t"/>
                  </wps:wsp>
                </a:graphicData>
              </a:graphic>
            </wp:anchor>
          </w:drawing>
        </mc:Choice>
        <mc:Fallback>
          <w:pict>
            <v:rect id="Quadro2" o:spid="_x0000_s2049" style="width:1.15pt;height:11.55pt;margin-top:0.05pt;margin-left:-50.05pt;mso-position-horizontal:right;mso-position-horizontal-relative:margin;mso-wrap-distance-bottom:0;mso-wrap-distance-left:0;mso-wrap-distance-right:0;mso-wrap-distance-top:0;mso-wrap-style:square;position:absolute;visibility:visible;v-text-anchor:top;z-index:251660288" o:allowincell="f" filled="f" stroked="f">
              <v:textbox inset="0,0,0,0">
                <w:txbxContent>
                  <w:p w:rsidR="005960DA" w14:paraId="4CB410F5" w14:textId="77777777">
                    <w:pPr>
                      <w:pStyle w:val="Cabealho1"/>
                      <w:rPr>
                        <w:rStyle w:val="PageNumber"/>
                      </w:rPr>
                    </w:pPr>
                  </w:p>
                </w:txbxContent>
              </v:textbox>
              <w10:wrap type="square"/>
            </v:rect>
          </w:pict>
        </mc:Fallback>
      </mc:AlternateContent>
    </w:r>
    <w:r>
      <w:rPr>
        <w:rFonts w:ascii="Bookman Old Style" w:hAnsi="Bookman Old Style"/>
        <w:b/>
        <w:sz w:val="24"/>
        <w:szCs w:val="36"/>
      </w:rPr>
      <w:t xml:space="preserve">               Estado de São Paulo</w:t>
    </w:r>
    <w:r>
      <w:rPr>
        <w:rFonts w:ascii="Bookman Old Style" w:hAnsi="Bookman Old Style"/>
        <w:b/>
        <w:sz w:val="36"/>
        <w:szCs w:val="36"/>
      </w:rPr>
      <w:t xml:space="preserve">        </w:t>
    </w:r>
    <w:r>
      <w:rPr>
        <w:rFonts w:ascii="Bookman Old Style" w:hAnsi="Bookman Old Style"/>
        <w:b/>
        <w:sz w:val="40"/>
        <w:szCs w:val="40"/>
      </w:rPr>
      <w:t xml:space="preserve"> </w:t>
    </w:r>
  </w:p>
  <w:p w:rsidR="005960DA" w14:paraId="5E3FEAC7" w14:textId="77777777">
    <w:pPr>
      <w:pStyle w:val="Cabealho1"/>
      <w:tabs>
        <w:tab w:val="clear" w:pos="4419"/>
        <w:tab w:val="right" w:pos="7513"/>
        <w:tab w:val="clear" w:pos="8838"/>
      </w:tabs>
      <w:jc w:val="center"/>
      <w:rPr>
        <w:rFonts w:ascii="Bookman Old Style" w:hAnsi="Bookman Old Style"/>
        <w:b/>
        <w:sz w:val="36"/>
        <w:szCs w:val="36"/>
      </w:rPr>
    </w:pPr>
    <w:r>
      <w:rPr>
        <w:rFonts w:ascii="Bookman Old Style" w:hAnsi="Bookman Old Style"/>
        <w:b/>
        <w:sz w:val="40"/>
        <w:szCs w:val="40"/>
      </w:rPr>
      <w:t xml:space="preserve">         CÂMARA MUNICIPAL DE MOGI MIRIM</w:t>
    </w:r>
  </w:p>
  <w:p w:rsidR="005960DA" w14:paraId="551EC8A8" w14:textId="77777777">
    <w:pPr>
      <w:pStyle w:val="Cabealho1"/>
      <w:tabs>
        <w:tab w:val="clear" w:pos="4419"/>
        <w:tab w:val="right" w:pos="7513"/>
        <w:tab w:val="clear" w:pos="8838"/>
      </w:tabs>
      <w:jc w:val="right"/>
    </w:pPr>
    <w:r>
      <w:rPr>
        <w:rFonts w:ascii="Bookman Old Style" w:hAnsi="Bookman Old Style"/>
        <w:b/>
        <w:sz w:val="24"/>
      </w:rPr>
      <w:t>Sala das Comissões</w:t>
    </w:r>
  </w:p>
  <w:p w:rsidR="005960DA" w14:paraId="1904B23F" w14:textId="77777777">
    <w:pPr>
      <w:pStyle w:val="Cabealho1"/>
      <w:tabs>
        <w:tab w:val="clear" w:pos="4419"/>
        <w:tab w:val="right" w:pos="7513"/>
        <w:tab w:val="clear" w:pos="8838"/>
      </w:tabs>
      <w:jc w:val="cent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763164"/>
    <w:multiLevelType w:val="multilevel"/>
    <w:tmpl w:val="2AC0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70251A"/>
    <w:multiLevelType w:val="multilevel"/>
    <w:tmpl w:val="FB44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0DA"/>
    <w:rsid w:val="003E0C46"/>
    <w:rsid w:val="005960DA"/>
    <w:rsid w:val="00A11F35"/>
    <w:rsid w:val="00AB4837"/>
    <w:rsid w:val="00B56898"/>
    <w:rsid w:val="00B56E56"/>
    <w:rsid w:val="00D97861"/>
    <w:rsid w:val="00EA1A7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7F1D45E-2FE3-4AE6-987C-860DCBF5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Title"/>
    <w:next w:val="BodyText"/>
    <w:qFormat/>
    <w:pPr>
      <w:spacing w:before="120"/>
      <w:outlineLvl w:val="3"/>
    </w:pPr>
    <w:rPr>
      <w:rFonts w:ascii="Liberation Serif" w:eastAsia="Segoe UI" w:hAnsi="Liberation Serif"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TextodebaloChar">
    <w:name w:val="Texto de balão Char"/>
    <w:link w:val="BalloonText"/>
    <w:qFormat/>
    <w:rPr>
      <w:rFonts w:ascii="Segoe UI" w:hAnsi="Segoe UI" w:cs="Segoe UI"/>
      <w:sz w:val="18"/>
      <w:szCs w:val="18"/>
    </w:rPr>
  </w:style>
  <w:style w:type="character" w:customStyle="1" w:styleId="apple-converted-space">
    <w:name w:val="apple-converted-space"/>
    <w:qFormat/>
  </w:style>
  <w:style w:type="character" w:customStyle="1" w:styleId="CabealhoChar">
    <w:name w:val="Cabeçalho Char"/>
    <w:basedOn w:val="DefaultParagraphFont"/>
    <w:link w:val="Header"/>
    <w:uiPriority w:val="99"/>
    <w:qFormat/>
    <w:rsid w:val="008649A4"/>
  </w:style>
  <w:style w:type="character" w:customStyle="1" w:styleId="RodapChar">
    <w:name w:val="Rodapé Char"/>
    <w:basedOn w:val="DefaultParagraphFont"/>
    <w:link w:val="Footer"/>
    <w:uiPriority w:val="99"/>
    <w:qFormat/>
    <w:rsid w:val="008649A4"/>
  </w:style>
  <w:style w:type="character" w:customStyle="1" w:styleId="CorpodetextoChar">
    <w:name w:val="Corpo de texto Char"/>
    <w:basedOn w:val="DefaultParagraphFont"/>
    <w:link w:val="BodyText"/>
    <w:qFormat/>
    <w:rsid w:val="00FD6348"/>
  </w:style>
  <w:style w:type="character" w:customStyle="1" w:styleId="nfaseforte">
    <w:name w:val="Ênfase forte"/>
    <w:qFormat/>
    <w:rPr>
      <w:b/>
      <w:bCs/>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CorpodetextoChar"/>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Ttulo1">
    <w:name w:val="Título1"/>
    <w:basedOn w:val="Normal"/>
    <w:next w:val="BodyText"/>
    <w:qFormat/>
    <w:pPr>
      <w:keepNext/>
      <w:spacing w:before="240" w:after="120"/>
    </w:pPr>
    <w:rPr>
      <w:rFonts w:ascii="Liberation Sans" w:eastAsia="Microsoft YaHei" w:hAnsi="Liberation Sans" w:cs="Lucida Sans"/>
      <w:sz w:val="28"/>
      <w:szCs w:val="28"/>
    </w:rPr>
  </w:style>
  <w:style w:type="paragraph" w:customStyle="1" w:styleId="Legenda1">
    <w:name w:val="Legenda1"/>
    <w:basedOn w:val="Normal"/>
    <w:qFormat/>
    <w:pPr>
      <w:suppressLineNumbers/>
      <w:spacing w:before="120" w:after="120"/>
    </w:pPr>
    <w:rPr>
      <w:rFonts w:cs="Lucida Sans"/>
      <w:i/>
      <w:iCs/>
      <w:sz w:val="24"/>
      <w:szCs w:val="24"/>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Cabealho1">
    <w:name w:val="Cabeçalho1"/>
    <w:basedOn w:val="Normal"/>
    <w:qFormat/>
    <w:pPr>
      <w:tabs>
        <w:tab w:val="center" w:pos="4419"/>
        <w:tab w:val="right" w:pos="8838"/>
      </w:tabs>
    </w:pPr>
  </w:style>
  <w:style w:type="paragraph" w:customStyle="1" w:styleId="Rodap1">
    <w:name w:val="Rodapé1"/>
    <w:basedOn w:val="Normal"/>
    <w:qFormat/>
    <w:pPr>
      <w:tabs>
        <w:tab w:val="center" w:pos="4419"/>
        <w:tab w:val="right" w:pos="8838"/>
      </w:tabs>
    </w:pPr>
  </w:style>
  <w:style w:type="paragraph" w:styleId="BalloonText">
    <w:name w:val="Balloon Text"/>
    <w:basedOn w:val="Normal"/>
    <w:link w:val="TextodebaloChar"/>
    <w:qFormat/>
    <w:rPr>
      <w:rFonts w:ascii="Segoe UI" w:hAnsi="Segoe UI" w:cs="Segoe UI"/>
      <w:sz w:val="18"/>
      <w:szCs w:val="18"/>
    </w:rPr>
  </w:style>
  <w:style w:type="paragraph" w:customStyle="1" w:styleId="Corpodetexto31">
    <w:name w:val="Corpo de texto 31"/>
    <w:basedOn w:val="Normal"/>
    <w:qFormat/>
    <w:pPr>
      <w:jc w:val="both"/>
    </w:pPr>
    <w:rPr>
      <w:b/>
      <w:bCs/>
      <w:sz w:val="32"/>
      <w:szCs w:val="24"/>
      <w:u w:val="single"/>
      <w:lang w:eastAsia="ar-SA"/>
    </w:rPr>
  </w:style>
  <w:style w:type="paragraph" w:customStyle="1" w:styleId="Contedodoquadro">
    <w:name w:val="Conteúdo do quadro"/>
    <w:basedOn w:val="Normal"/>
    <w:qFormat/>
  </w:style>
  <w:style w:type="paragraph" w:customStyle="1" w:styleId="Default">
    <w:name w:val="Default"/>
    <w:qFormat/>
    <w:pPr>
      <w:widowControl w:val="0"/>
    </w:pPr>
    <w:rPr>
      <w:rFonts w:ascii="Bookman Old Style" w:hAnsi="Bookman Old Style"/>
      <w:color w:val="000000"/>
      <w:sz w:val="24"/>
    </w:rPr>
  </w:style>
  <w:style w:type="paragraph" w:styleId="NormalWeb">
    <w:name w:val="Normal (Web)"/>
    <w:basedOn w:val="Normal"/>
    <w:uiPriority w:val="99"/>
    <w:qFormat/>
    <w:pPr>
      <w:spacing w:before="280" w:after="280"/>
    </w:pPr>
    <w:rPr>
      <w:sz w:val="24"/>
      <w:szCs w:val="24"/>
    </w:rPr>
  </w:style>
  <w:style w:type="paragraph" w:customStyle="1" w:styleId="LO-normal">
    <w:name w:val="LO-normal"/>
    <w:qFormat/>
  </w:style>
  <w:style w:type="paragraph" w:styleId="Header">
    <w:name w:val="header"/>
    <w:basedOn w:val="Normal"/>
    <w:link w:val="CabealhoChar"/>
    <w:uiPriority w:val="99"/>
    <w:unhideWhenUsed/>
    <w:rsid w:val="008649A4"/>
    <w:pPr>
      <w:tabs>
        <w:tab w:val="center" w:pos="4252"/>
        <w:tab w:val="right" w:pos="8504"/>
      </w:tabs>
    </w:pPr>
  </w:style>
  <w:style w:type="paragraph" w:styleId="Footer">
    <w:name w:val="footer"/>
    <w:basedOn w:val="Normal"/>
    <w:link w:val="RodapChar"/>
    <w:uiPriority w:val="99"/>
    <w:unhideWhenUsed/>
    <w:rsid w:val="008649A4"/>
    <w:pPr>
      <w:tabs>
        <w:tab w:val="center" w:pos="4252"/>
        <w:tab w:val="right" w:pos="8504"/>
      </w:tabs>
    </w:pPr>
  </w:style>
  <w:style w:type="paragraph" w:customStyle="1" w:styleId="LO-normal1">
    <w:name w:val="LO-norm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4</Pages>
  <Words>856</Words>
  <Characters>4628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CONTRATO Nº 02 (DOIS) DE 2006</vt:lpstr>
    </vt:vector>
  </TitlesOfParts>
  <Company>Camara Municipal</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Nº 02 (DOIS) DE 2006</dc:title>
  <dc:creator>*</dc:creator>
  <cp:lastModifiedBy>Binho Zinetti</cp:lastModifiedBy>
  <cp:revision>9</cp:revision>
  <cp:lastPrinted>2023-03-23T11:27:00Z</cp:lastPrinted>
  <dcterms:created xsi:type="dcterms:W3CDTF">2025-02-18T13:49:00Z</dcterms:created>
  <dcterms:modified xsi:type="dcterms:W3CDTF">2025-09-10T18:17:00Z</dcterms:modified>
  <dc:language>pt-BR</dc:language>
</cp:coreProperties>
</file>