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80928" w:rsidP="00331AD2" w14:paraId="0705C2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80928" w:rsidRPr="00E80928" w:rsidP="00E80928" w14:paraId="359AAEC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E80928" w:rsidP="00E80928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E80928">
        <w:rPr>
          <w:b/>
          <w:color w:val="000000" w:themeColor="text1"/>
          <w:sz w:val="24"/>
          <w:szCs w:val="24"/>
        </w:rPr>
        <w:t>RELATÓRIO</w:t>
      </w:r>
    </w:p>
    <w:p w:rsidR="00A155B7" w:rsidRPr="00E80928" w:rsidP="00E80928" w14:paraId="052508B3" w14:textId="49EC50A0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E80928">
        <w:rPr>
          <w:rStyle w:val="Strong"/>
          <w:color w:val="000000" w:themeColor="text1"/>
        </w:rPr>
        <w:t>PRO</w:t>
      </w:r>
      <w:r w:rsidRPr="00E80928" w:rsidR="00BA6C13">
        <w:rPr>
          <w:rStyle w:val="Strong"/>
          <w:color w:val="000000" w:themeColor="text1"/>
        </w:rPr>
        <w:t xml:space="preserve">JETO DE </w:t>
      </w:r>
      <w:r w:rsidRPr="00E80928" w:rsidR="00FB2327">
        <w:rPr>
          <w:rStyle w:val="Strong"/>
          <w:color w:val="000000" w:themeColor="text1"/>
        </w:rPr>
        <w:t>LEI</w:t>
      </w:r>
      <w:r w:rsidRPr="00E80928" w:rsidR="000131BA">
        <w:rPr>
          <w:rStyle w:val="Strong"/>
          <w:color w:val="000000" w:themeColor="text1"/>
        </w:rPr>
        <w:t xml:space="preserve"> Nº 120</w:t>
      </w:r>
      <w:r w:rsidRPr="00E80928" w:rsidR="00F74441">
        <w:rPr>
          <w:rStyle w:val="Strong"/>
          <w:color w:val="000000" w:themeColor="text1"/>
        </w:rPr>
        <w:t xml:space="preserve"> DE 2025</w:t>
      </w:r>
    </w:p>
    <w:p w:rsidR="00F74441" w:rsidRPr="00E80928" w:rsidP="00E80928" w14:paraId="4DE9CBF8" w14:textId="781CACCC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E80928">
        <w:rPr>
          <w:rStyle w:val="Emphasis"/>
          <w:color w:val="000000" w:themeColor="text1"/>
        </w:rPr>
        <w:t>“</w:t>
      </w:r>
      <w:r w:rsidRPr="00E80928" w:rsidR="000131BA">
        <w:rPr>
          <w:rStyle w:val="Emphasis"/>
          <w:color w:val="000000" w:themeColor="text1"/>
        </w:rPr>
        <w:t>RECONHECE A FEIRA LIVRE NOTURNA, REALIZADA ÀS QUARTAS-FEIRAS NO ESPAÇO CIDADÃO – CENTRO, COMO PATRIMÔNIO CULTURAL IMATERIAL DO MUNICÍPIO DE MOGI MIRIM, E DÁ OUTRAS PROVIDÊNCIAS</w:t>
      </w:r>
      <w:r w:rsidRPr="00E80928" w:rsidR="004501C2">
        <w:rPr>
          <w:rStyle w:val="Emphasis"/>
          <w:color w:val="000000" w:themeColor="text1"/>
        </w:rPr>
        <w:t>. ”</w:t>
      </w:r>
    </w:p>
    <w:p w:rsidR="00CB631F" w:rsidRPr="00E80928" w:rsidP="00E80928" w14:paraId="6098959F" w14:textId="77777777">
      <w:pPr>
        <w:pStyle w:val="NormalWeb"/>
        <w:spacing w:line="360" w:lineRule="auto"/>
        <w:jc w:val="both"/>
        <w:rPr>
          <w:color w:val="000000" w:themeColor="text1"/>
        </w:rPr>
      </w:pPr>
      <w:r w:rsidRPr="00E80928">
        <w:rPr>
          <w:rStyle w:val="Strong"/>
          <w:color w:val="000000" w:themeColor="text1"/>
        </w:rPr>
        <w:t xml:space="preserve">RELATOR: VEREADOR </w:t>
      </w:r>
      <w:r w:rsidRPr="00E80928" w:rsidR="006F3969">
        <w:rPr>
          <w:rStyle w:val="Strong"/>
          <w:color w:val="000000" w:themeColor="text1"/>
        </w:rPr>
        <w:t>MANOEL EDUARDO PEREIRA DA CRUZ PALOMINO</w:t>
      </w:r>
    </w:p>
    <w:p w:rsidR="00F74441" w:rsidRPr="00E80928" w:rsidP="00E80928" w14:paraId="255CBB13" w14:textId="58B0EC6C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E80928" w:rsidP="00E80928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E80928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43F03" w:rsidRPr="00E80928" w:rsidP="00E80928" w14:paraId="207909B1" w14:textId="77777777">
      <w:pPr>
        <w:spacing w:line="360" w:lineRule="auto"/>
        <w:rPr>
          <w:sz w:val="24"/>
          <w:szCs w:val="24"/>
        </w:rPr>
      </w:pPr>
    </w:p>
    <w:p w:rsidR="000131BA" w:rsidRPr="00E80928" w:rsidP="00E80928" w14:paraId="57E20E7C" w14:textId="6FB60996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80928">
        <w:rPr>
          <w:sz w:val="24"/>
          <w:szCs w:val="24"/>
        </w:rPr>
        <w:t xml:space="preserve">O </w:t>
      </w:r>
      <w:r w:rsidRPr="00E80928" w:rsidR="00EA3CD8">
        <w:rPr>
          <w:b/>
          <w:sz w:val="24"/>
          <w:szCs w:val="24"/>
        </w:rPr>
        <w:t xml:space="preserve">Projeto de Lei nº </w:t>
      </w:r>
      <w:r w:rsidRPr="00E80928">
        <w:rPr>
          <w:b/>
          <w:sz w:val="24"/>
          <w:szCs w:val="24"/>
        </w:rPr>
        <w:t>120</w:t>
      </w:r>
      <w:r w:rsidRPr="00E80928" w:rsidR="00EA3CD8">
        <w:rPr>
          <w:b/>
          <w:sz w:val="24"/>
          <w:szCs w:val="24"/>
        </w:rPr>
        <w:t>/2025</w:t>
      </w:r>
      <w:r w:rsidRPr="00E80928" w:rsidR="004E3A21">
        <w:rPr>
          <w:b/>
          <w:sz w:val="24"/>
          <w:szCs w:val="24"/>
        </w:rPr>
        <w:t>,</w:t>
      </w:r>
      <w:r w:rsidRPr="00E80928" w:rsidR="004E3A21">
        <w:rPr>
          <w:sz w:val="24"/>
          <w:szCs w:val="24"/>
        </w:rPr>
        <w:t xml:space="preserve"> de autoria d</w:t>
      </w:r>
      <w:r w:rsidRPr="00E80928" w:rsidR="00EA3CD8">
        <w:rPr>
          <w:sz w:val="24"/>
          <w:szCs w:val="24"/>
        </w:rPr>
        <w:t>o</w:t>
      </w:r>
      <w:r w:rsidRPr="00E80928" w:rsidR="004E3A21">
        <w:rPr>
          <w:sz w:val="24"/>
          <w:szCs w:val="24"/>
        </w:rPr>
        <w:t xml:space="preserve"> </w:t>
      </w:r>
      <w:r w:rsidRPr="00E80928">
        <w:rPr>
          <w:sz w:val="24"/>
          <w:szCs w:val="24"/>
        </w:rPr>
        <w:t>Prefeito Municipal Dr. Paulo de Oliveira e Silva, reconhece a Feira Livre Noturna, realizada às quartas-feiras no espaço cidadão – Centro, como patrimônio cultural imaterial do município de Mogi Mirim.</w:t>
      </w:r>
    </w:p>
    <w:p w:rsidR="00746F08" w:rsidRPr="00E80928" w:rsidP="00E80928" w14:paraId="048C7D19" w14:textId="5DFC5195">
      <w:pPr>
        <w:pStyle w:val="NormalWeb"/>
        <w:spacing w:line="360" w:lineRule="auto"/>
        <w:jc w:val="both"/>
      </w:pPr>
      <w:r w:rsidRPr="00E80928">
        <w:t xml:space="preserve">A proposição contém </w:t>
      </w:r>
      <w:r w:rsidRPr="00E80928" w:rsidR="000131BA">
        <w:t xml:space="preserve">a seguinte estrutura normativa (conforme </w:t>
      </w:r>
      <w:r w:rsidRPr="00E80928" w:rsidR="000131BA">
        <w:rPr>
          <w:rStyle w:val="Strong"/>
        </w:rPr>
        <w:t xml:space="preserve">Projeto de Lei nº 120/2025 — p. </w:t>
      </w:r>
      <w:r w:rsidRPr="00E80928" w:rsidR="00E80928">
        <w:rPr>
          <w:rStyle w:val="Strong"/>
        </w:rPr>
        <w:t>04</w:t>
      </w:r>
      <w:r w:rsidRPr="00E80928" w:rsidR="000131BA">
        <w:t>):</w:t>
      </w:r>
    </w:p>
    <w:p w:rsidR="000131BA" w:rsidRPr="00E80928" w:rsidP="00E80928" w14:paraId="48191EFF" w14:textId="77777777">
      <w:pPr>
        <w:pStyle w:val="NormalWeb"/>
        <w:numPr>
          <w:ilvl w:val="0"/>
          <w:numId w:val="28"/>
        </w:numPr>
        <w:spacing w:line="360" w:lineRule="auto"/>
        <w:jc w:val="both"/>
      </w:pPr>
      <w:r w:rsidRPr="00E80928">
        <w:rPr>
          <w:rStyle w:val="Strong"/>
        </w:rPr>
        <w:t>Art. 1º</w:t>
      </w:r>
      <w:r w:rsidRPr="00E80928">
        <w:t xml:space="preserve"> — Reconhece a Feira Livre Noturna, realizada às quartas-feiras no Espaço Cidadão — Centro, como Patrimônio Cultural Imaterial do Município de Mogi Mirim. </w:t>
      </w:r>
    </w:p>
    <w:p w:rsidR="000131BA" w:rsidRPr="00E80928" w:rsidP="00E80928" w14:paraId="18A2C6BD" w14:textId="2E2E625A">
      <w:pPr>
        <w:pStyle w:val="NormalWeb"/>
        <w:numPr>
          <w:ilvl w:val="0"/>
          <w:numId w:val="28"/>
        </w:numPr>
        <w:spacing w:line="360" w:lineRule="auto"/>
        <w:jc w:val="both"/>
      </w:pPr>
      <w:r w:rsidRPr="00E80928">
        <w:rPr>
          <w:rStyle w:val="Strong"/>
        </w:rPr>
        <w:t>Art. 2º</w:t>
      </w:r>
      <w:r w:rsidRPr="00E80928">
        <w:t xml:space="preserve"> — Declara que a Feira constitui manifestação de relevante valor histórico, cultural, social e econômico, destacando sua função de preservação da identidade local, promoção da agricultura familiar, cultura alimentar, turismo e economia solidária.</w:t>
      </w:r>
    </w:p>
    <w:p w:rsidR="000131BA" w:rsidRPr="00E80928" w:rsidP="00E80928" w14:paraId="447FCFCA" w14:textId="0AB35087">
      <w:pPr>
        <w:pStyle w:val="NormalWeb"/>
        <w:numPr>
          <w:ilvl w:val="0"/>
          <w:numId w:val="28"/>
        </w:numPr>
        <w:spacing w:line="360" w:lineRule="auto"/>
        <w:jc w:val="both"/>
      </w:pPr>
      <w:r w:rsidRPr="00E80928">
        <w:rPr>
          <w:rStyle w:val="Strong"/>
        </w:rPr>
        <w:t>Art. 3º</w:t>
      </w:r>
      <w:r w:rsidRPr="00E80928">
        <w:t xml:space="preserve"> — Atribui ao Poder Executivo, por meio da Secretaria de Cultura e Turismo, com apoio da Secretaria de Agricultura e demais órgãos competentes, medidas como: registrar a Feira no inventário municipal; implementar políticas </w:t>
      </w:r>
      <w:r w:rsidRPr="00E80928">
        <w:t>de preservação e divulgação; fomentar atividades culturais integradas; buscar recursos. (arts. 3.º, incs. I a IV).</w:t>
      </w:r>
    </w:p>
    <w:p w:rsidR="00E80928" w:rsidRPr="00E80928" w:rsidP="00E80928" w14:paraId="6FB528F3" w14:textId="77777777">
      <w:pPr>
        <w:pStyle w:val="NormalWeb"/>
        <w:spacing w:line="360" w:lineRule="auto"/>
        <w:jc w:val="both"/>
      </w:pPr>
    </w:p>
    <w:p w:rsidR="000131BA" w:rsidRPr="00E80928" w:rsidP="00E80928" w14:paraId="1C25142D" w14:textId="5FB65017">
      <w:pPr>
        <w:pStyle w:val="NormalWeb"/>
        <w:numPr>
          <w:ilvl w:val="0"/>
          <w:numId w:val="28"/>
        </w:numPr>
        <w:spacing w:line="360" w:lineRule="auto"/>
        <w:jc w:val="both"/>
      </w:pPr>
      <w:r w:rsidRPr="00E80928">
        <w:rPr>
          <w:rStyle w:val="Strong"/>
        </w:rPr>
        <w:t>Art. 4º</w:t>
      </w:r>
      <w:r w:rsidRPr="00E80928">
        <w:t xml:space="preserve"> — Prevê que as despesas decorrentes da execução da lei correrão por conta de dotações orçamentárias próprias, suplementadas se necessário.</w:t>
      </w:r>
    </w:p>
    <w:p w:rsidR="000131BA" w:rsidRPr="00E80928" w:rsidP="00E80928" w14:paraId="702B79A4" w14:textId="46410000">
      <w:pPr>
        <w:pStyle w:val="NormalWeb"/>
        <w:numPr>
          <w:ilvl w:val="0"/>
          <w:numId w:val="28"/>
        </w:numPr>
        <w:spacing w:line="360" w:lineRule="auto"/>
        <w:jc w:val="both"/>
      </w:pPr>
      <w:r w:rsidRPr="00E80928">
        <w:rPr>
          <w:rStyle w:val="Strong"/>
        </w:rPr>
        <w:t>Art. 5º</w:t>
      </w:r>
      <w:r w:rsidRPr="00E80928">
        <w:t xml:space="preserve"> </w:t>
      </w:r>
      <w:r w:rsidRPr="00E80928" w:rsidR="00650AC3">
        <w:t>— Vigência</w:t>
      </w:r>
      <w:r w:rsidRPr="00E80928">
        <w:t>.</w:t>
      </w:r>
    </w:p>
    <w:p w:rsidR="0040419D" w:rsidRPr="00E80928" w:rsidP="00E80928" w14:paraId="43DA94A8" w14:textId="4662B03D">
      <w:pPr>
        <w:pStyle w:val="NormalWeb"/>
        <w:spacing w:line="360" w:lineRule="auto"/>
        <w:jc w:val="both"/>
        <w:rPr>
          <w:rStyle w:val="Strong"/>
        </w:rPr>
      </w:pPr>
      <w:r w:rsidRPr="00E80928">
        <w:t xml:space="preserve">A </w:t>
      </w:r>
      <w:r w:rsidRPr="00E80928">
        <w:rPr>
          <w:rStyle w:val="Strong"/>
        </w:rPr>
        <w:t>Mensagem nº 045/25 (pp. 1-2)</w:t>
      </w:r>
      <w:r w:rsidRPr="00E80928">
        <w:t xml:space="preserve"> do Executivo destaca a origem e os fundamentos de mérito da iniciativa: relevância histórica, social, cultural e econômica; gestão pela Secretaria de Agricultura; objetivo de assegurar a </w:t>
      </w:r>
      <w:r w:rsidRPr="00E80928">
        <w:rPr>
          <w:rStyle w:val="Strong"/>
        </w:rPr>
        <w:t>preservação e promoção da Feira Livre Noturna como patrimônio cultural imaterial do Município</w:t>
      </w:r>
      <w:r w:rsidRPr="00E80928">
        <w:rPr>
          <w:rStyle w:val="Strong"/>
        </w:rPr>
        <w:t>.</w:t>
      </w:r>
    </w:p>
    <w:p w:rsidR="0040419D" w:rsidRPr="00E80928" w:rsidP="00E80928" w14:paraId="279012FC" w14:textId="77777777">
      <w:pPr>
        <w:pStyle w:val="NormalWeb"/>
        <w:spacing w:line="360" w:lineRule="auto"/>
      </w:pPr>
      <w:r w:rsidRPr="00E80928">
        <w:t>Consta ainda no processo:</w:t>
      </w:r>
    </w:p>
    <w:p w:rsidR="0040419D" w:rsidRPr="00E80928" w:rsidP="00E80928" w14:paraId="5D351BFF" w14:textId="1AB2B13A">
      <w:pPr>
        <w:pStyle w:val="NormalWeb"/>
        <w:numPr>
          <w:ilvl w:val="0"/>
          <w:numId w:val="30"/>
        </w:numPr>
        <w:spacing w:line="360" w:lineRule="auto"/>
      </w:pPr>
      <w:r w:rsidRPr="00E80928">
        <w:t xml:space="preserve">Parecer favorável do </w:t>
      </w:r>
      <w:r w:rsidRPr="00E80928">
        <w:rPr>
          <w:rStyle w:val="Strong"/>
        </w:rPr>
        <w:t>COMPHIC</w:t>
      </w:r>
      <w:r w:rsidRPr="00E80928">
        <w:t xml:space="preserve"> (p. 10 do processo administrativo)</w:t>
      </w:r>
      <w:r w:rsidRPr="00E80928">
        <w:t>;</w:t>
      </w:r>
    </w:p>
    <w:p w:rsidR="0040419D" w:rsidRPr="00E80928" w:rsidP="00E80928" w14:paraId="5445B9B6" w14:textId="51E27DE7">
      <w:pPr>
        <w:pStyle w:val="NormalWeb"/>
        <w:numPr>
          <w:ilvl w:val="0"/>
          <w:numId w:val="30"/>
        </w:numPr>
        <w:spacing w:line="360" w:lineRule="auto"/>
      </w:pPr>
      <w:r w:rsidRPr="00E80928">
        <w:t xml:space="preserve">Parecer jurídico da </w:t>
      </w:r>
      <w:r w:rsidRPr="00E80928">
        <w:rPr>
          <w:rStyle w:val="Strong"/>
        </w:rPr>
        <w:t>SGP Consultoria</w:t>
      </w:r>
      <w:r w:rsidRPr="00E80928">
        <w:t xml:space="preserve"> (pp. 1</w:t>
      </w:r>
      <w:r w:rsidRPr="00E80928" w:rsidR="00650AC3">
        <w:t>4</w:t>
      </w:r>
      <w:r w:rsidRPr="00E80928">
        <w:t>-</w:t>
      </w:r>
      <w:r w:rsidRPr="00E80928" w:rsidR="00650AC3">
        <w:t>18</w:t>
      </w:r>
      <w:r w:rsidRPr="00E80928">
        <w:t>) sobre competência e iniciativa</w:t>
      </w:r>
      <w:r w:rsidRPr="00E80928">
        <w:t>.</w:t>
      </w:r>
    </w:p>
    <w:p w:rsidR="00F74441" w:rsidRPr="00E80928" w:rsidP="00E80928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E80928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343F03" w:rsidRPr="00E80928" w:rsidP="00E80928" w14:paraId="26764AB0" w14:textId="77777777">
      <w:pPr>
        <w:spacing w:line="360" w:lineRule="auto"/>
        <w:rPr>
          <w:sz w:val="24"/>
          <w:szCs w:val="24"/>
        </w:rPr>
      </w:pPr>
    </w:p>
    <w:p w:rsidR="001D0C97" w:rsidRPr="00E80928" w:rsidP="00E80928" w14:paraId="589A426F" w14:textId="050419C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80928">
        <w:rPr>
          <w:rFonts w:ascii="Times New Roman" w:hAnsi="Times New Roman" w:cs="Times New Roman"/>
          <w:b/>
          <w:bCs/>
          <w:sz w:val="24"/>
          <w:szCs w:val="24"/>
        </w:rPr>
        <w:t>Legalidade e Constitucionalidade</w:t>
      </w:r>
    </w:p>
    <w:p w:rsidR="00E50A4C" w:rsidRPr="00E80928" w:rsidP="00E80928" w14:paraId="0C50E1E0" w14:textId="77777777">
      <w:pPr>
        <w:pStyle w:val="BodyText"/>
        <w:spacing w:line="360" w:lineRule="auto"/>
        <w:jc w:val="both"/>
        <w:rPr>
          <w:rStyle w:val="Strong"/>
          <w:b w:val="0"/>
          <w:bCs w:val="0"/>
          <w:color w:val="000000" w:themeColor="text1"/>
          <w:sz w:val="24"/>
          <w:szCs w:val="24"/>
        </w:rPr>
      </w:pPr>
      <w:r w:rsidRPr="00E80928">
        <w:rPr>
          <w:rStyle w:val="Strong"/>
          <w:b w:val="0"/>
          <w:bCs w:val="0"/>
          <w:color w:val="000000" w:themeColor="text1"/>
          <w:sz w:val="24"/>
          <w:szCs w:val="24"/>
        </w:rPr>
        <w:t>A matéria é de competência municipal, nos termos do art. 30, inciso IX, da Constituição Federal, que confere aos Municípios a atribuição de promover a proteção do patrimônio histórico-cultural local. O art. 216 da CF também reforça a necessidade de preservação de bens imateriais representativos da identidade e da memória social.</w:t>
      </w:r>
    </w:p>
    <w:p w:rsidR="00E50A4C" w:rsidRPr="00E80928" w:rsidP="00E80928" w14:paraId="1A05361F" w14:textId="04B98BAA">
      <w:pPr>
        <w:pStyle w:val="BodyText"/>
        <w:spacing w:line="360" w:lineRule="auto"/>
        <w:jc w:val="both"/>
        <w:rPr>
          <w:rStyle w:val="Strong"/>
          <w:b w:val="0"/>
          <w:bCs w:val="0"/>
          <w:color w:val="000000" w:themeColor="text1"/>
          <w:sz w:val="24"/>
          <w:szCs w:val="24"/>
        </w:rPr>
      </w:pPr>
      <w:r w:rsidRPr="00E80928">
        <w:rPr>
          <w:rStyle w:val="Strong"/>
          <w:b w:val="0"/>
          <w:bCs w:val="0"/>
          <w:color w:val="000000" w:themeColor="text1"/>
          <w:sz w:val="24"/>
          <w:szCs w:val="24"/>
        </w:rPr>
        <w:t>O projeto é de iniciativa do Chefe do Executivo, o que afasta qualquer alegação de vício de iniciativa ou de afronta à separação de poderes, ainda que contenha atribuições a Secretarias municipais. A Consultoria Jurídica/SGP, em parecer técnico, confirmou a regularidade formal e material da proposição.</w:t>
      </w:r>
    </w:p>
    <w:p w:rsidR="00E50A4C" w:rsidRPr="00E80928" w:rsidP="00E80928" w14:paraId="13C0AABE" w14:textId="77777777">
      <w:pPr>
        <w:pStyle w:val="BodyText"/>
        <w:spacing w:line="360" w:lineRule="auto"/>
        <w:jc w:val="both"/>
        <w:rPr>
          <w:rStyle w:val="Strong"/>
          <w:b w:val="0"/>
          <w:bCs w:val="0"/>
          <w:color w:val="000000" w:themeColor="text1"/>
          <w:sz w:val="24"/>
          <w:szCs w:val="24"/>
        </w:rPr>
      </w:pPr>
      <w:r w:rsidRPr="00E80928">
        <w:rPr>
          <w:rStyle w:val="Strong"/>
          <w:b w:val="0"/>
          <w:bCs w:val="0"/>
          <w:color w:val="000000" w:themeColor="text1"/>
          <w:sz w:val="24"/>
          <w:szCs w:val="24"/>
        </w:rPr>
        <w:t>No tocante à técnica legislativa, o texto é claro e objetivo, não impondo obrigações de despesa além daquelas já condicionadas às dotações orçamentárias próprias. A previsão de suplementação “se necessário” é compatível com a prática legislativa municipal.</w:t>
      </w:r>
    </w:p>
    <w:p w:rsidR="009064E3" w:rsidRPr="00E80928" w:rsidP="00E80928" w14:paraId="44AC7D6B" w14:textId="2B39581D">
      <w:pPr>
        <w:pStyle w:val="BodyText"/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  <w:r w:rsidRPr="00E80928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Conclui-se, portanto, que o Projeto de Lei nº 120/2025 é </w:t>
      </w:r>
      <w:r w:rsidRPr="00E80928">
        <w:rPr>
          <w:rStyle w:val="Strong"/>
          <w:bCs w:val="0"/>
          <w:color w:val="000000" w:themeColor="text1"/>
          <w:sz w:val="24"/>
          <w:szCs w:val="24"/>
        </w:rPr>
        <w:t>constitucional, legal e juridicamente admissível.</w:t>
      </w:r>
    </w:p>
    <w:p w:rsidR="00F74441" w:rsidRPr="00E80928" w:rsidP="00E80928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E80928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E50A4C" w:rsidRPr="00E80928" w:rsidP="00E80928" w14:paraId="0B846D31" w14:textId="77777777">
      <w:pPr>
        <w:pStyle w:val="NormalWeb"/>
        <w:spacing w:line="360" w:lineRule="auto"/>
        <w:jc w:val="both"/>
      </w:pPr>
      <w:r w:rsidRPr="00E80928">
        <w:rPr>
          <w:color w:val="000000" w:themeColor="text1"/>
        </w:rPr>
        <w:tab/>
      </w:r>
      <w:r w:rsidRPr="00E80928">
        <w:t>Sob o prisma da conveniência, a proposta é meritória. O reconhecimento da Feira Livre Noturna como patrimônio imaterial:</w:t>
      </w:r>
    </w:p>
    <w:p w:rsidR="00E50A4C" w:rsidRPr="00E80928" w:rsidP="00E80928" w14:paraId="725DA207" w14:textId="77777777">
      <w:pPr>
        <w:pStyle w:val="NormalWeb"/>
        <w:numPr>
          <w:ilvl w:val="0"/>
          <w:numId w:val="31"/>
        </w:numPr>
        <w:spacing w:line="360" w:lineRule="auto"/>
        <w:jc w:val="both"/>
      </w:pPr>
      <w:r w:rsidRPr="00E80928">
        <w:t>fortalece a preservação de uma manifestação cultural consolidada desde 2013;</w:t>
      </w:r>
    </w:p>
    <w:p w:rsidR="00E50A4C" w:rsidRPr="00E80928" w:rsidP="00E80928" w14:paraId="0D1DCD59" w14:textId="77777777">
      <w:pPr>
        <w:pStyle w:val="NormalWeb"/>
        <w:numPr>
          <w:ilvl w:val="0"/>
          <w:numId w:val="31"/>
        </w:numPr>
        <w:spacing w:line="360" w:lineRule="auto"/>
        <w:jc w:val="both"/>
      </w:pPr>
      <w:r w:rsidRPr="00E80928">
        <w:t>valoriza a agricultura familiar e a economia local;</w:t>
      </w:r>
    </w:p>
    <w:p w:rsidR="00E50A4C" w:rsidRPr="00E80928" w:rsidP="00E80928" w14:paraId="4B5B8AE6" w14:textId="77777777">
      <w:pPr>
        <w:pStyle w:val="NormalWeb"/>
        <w:numPr>
          <w:ilvl w:val="0"/>
          <w:numId w:val="31"/>
        </w:numPr>
        <w:spacing w:line="360" w:lineRule="auto"/>
        <w:jc w:val="both"/>
      </w:pPr>
      <w:r w:rsidRPr="00E80928">
        <w:t>fomenta o turismo e a economia solidária;</w:t>
      </w:r>
    </w:p>
    <w:p w:rsidR="00E50A4C" w:rsidRPr="00E80928" w:rsidP="00E80928" w14:paraId="11EC82E8" w14:textId="77777777">
      <w:pPr>
        <w:pStyle w:val="NormalWeb"/>
        <w:numPr>
          <w:ilvl w:val="0"/>
          <w:numId w:val="31"/>
        </w:numPr>
        <w:spacing w:line="360" w:lineRule="auto"/>
        <w:jc w:val="both"/>
      </w:pPr>
      <w:r w:rsidRPr="00E80928">
        <w:t>cria condições para acesso a políticas públicas e recursos de fomento estadual e federal.</w:t>
      </w:r>
    </w:p>
    <w:p w:rsidR="00E50A4C" w:rsidRPr="00E80928" w:rsidP="00E80928" w14:paraId="3966C098" w14:textId="77777777">
      <w:pPr>
        <w:pStyle w:val="NormalWeb"/>
        <w:spacing w:line="360" w:lineRule="auto"/>
        <w:jc w:val="both"/>
      </w:pPr>
      <w:r w:rsidRPr="00E80928">
        <w:t>Além disso, a Feira já é reconhecida pela comunidade como espaço de identidade e integração social. A formalização legislativa amplia sua visibilidade e garante instrumentos para sua preservação e continuidade.</w:t>
      </w:r>
    </w:p>
    <w:p w:rsidR="00E50A4C" w:rsidRPr="00E80928" w:rsidP="00E80928" w14:paraId="35F7578B" w14:textId="77777777">
      <w:pPr>
        <w:pStyle w:val="NormalWeb"/>
        <w:spacing w:line="360" w:lineRule="auto"/>
        <w:jc w:val="both"/>
      </w:pPr>
      <w:r w:rsidRPr="00E80928">
        <w:t xml:space="preserve">Dessa forma, a proposta é </w:t>
      </w:r>
      <w:r w:rsidRPr="00E80928">
        <w:rPr>
          <w:rStyle w:val="Strong"/>
        </w:rPr>
        <w:t>oportuna e vantajosa</w:t>
      </w:r>
      <w:r w:rsidRPr="00E80928">
        <w:t xml:space="preserve"> ao interesse público municipal.</w:t>
      </w:r>
    </w:p>
    <w:p w:rsidR="00F74441" w:rsidRPr="00E80928" w:rsidP="00E80928" w14:paraId="68542A3A" w14:textId="13F0ECA4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E80928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867454" w:rsidRPr="00E80928" w:rsidP="00E80928" w14:paraId="30ABAA07" w14:textId="6B71999C">
      <w:pPr>
        <w:pStyle w:val="NormalWeb"/>
        <w:spacing w:line="360" w:lineRule="auto"/>
        <w:ind w:left="-142"/>
        <w:jc w:val="both"/>
        <w:rPr>
          <w:rFonts w:eastAsiaTheme="minorEastAsia"/>
          <w:lang w:val="en-US" w:eastAsia="en-US"/>
        </w:rPr>
      </w:pPr>
      <w:r w:rsidRPr="00E80928">
        <w:rPr>
          <w:color w:val="000000" w:themeColor="text1"/>
        </w:rPr>
        <w:tab/>
      </w:r>
      <w:r w:rsidRPr="00E80928" w:rsidR="00E50A4C">
        <w:t xml:space="preserve">Após análise, este Relator </w:t>
      </w:r>
      <w:r w:rsidRPr="00E80928" w:rsidR="00E80928">
        <w:t xml:space="preserve">entende que não há necessidade de apresentação </w:t>
      </w:r>
      <w:r w:rsidRPr="00E80928" w:rsidR="00E50A4C">
        <w:t>ao texto do Projeto de Lei nº 120/2025, sendo a proposição passível de aprovação em sua forma original.</w:t>
      </w:r>
    </w:p>
    <w:p w:rsidR="00F74441" w:rsidRPr="00E80928" w:rsidP="00E80928" w14:paraId="0089363A" w14:textId="3B5447CC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E80928">
        <w:rPr>
          <w:rStyle w:val="Strong"/>
          <w:bCs w:val="0"/>
          <w:color w:val="000000" w:themeColor="text1"/>
        </w:rPr>
        <w:t>IV - DECISÃO DA RELATORIA</w:t>
      </w:r>
    </w:p>
    <w:p w:rsidR="004501C2" w:rsidRPr="00E80928" w:rsidP="00E80928" w14:paraId="090EB567" w14:textId="7160CD05">
      <w:pPr>
        <w:spacing w:line="360" w:lineRule="auto"/>
        <w:jc w:val="both"/>
        <w:rPr>
          <w:sz w:val="24"/>
          <w:szCs w:val="24"/>
        </w:rPr>
      </w:pPr>
      <w:r w:rsidRPr="00E80928">
        <w:rPr>
          <w:color w:val="000000" w:themeColor="text1"/>
          <w:sz w:val="24"/>
          <w:szCs w:val="24"/>
        </w:rPr>
        <w:tab/>
      </w:r>
      <w:r w:rsidRPr="00E80928" w:rsidR="00E73852">
        <w:rPr>
          <w:sz w:val="24"/>
          <w:szCs w:val="24"/>
        </w:rPr>
        <w:t xml:space="preserve"> </w:t>
      </w:r>
      <w:r w:rsidRPr="00E80928" w:rsidR="00E50A4C">
        <w:rPr>
          <w:sz w:val="24"/>
          <w:szCs w:val="24"/>
        </w:rPr>
        <w:t xml:space="preserve">Pelas razões expostas, este Relator </w:t>
      </w:r>
      <w:r w:rsidRPr="00E80928" w:rsidR="00E50A4C">
        <w:rPr>
          <w:rStyle w:val="Strong"/>
          <w:sz w:val="24"/>
          <w:szCs w:val="24"/>
        </w:rPr>
        <w:t>opina pela aprovação do Projeto de Lei nº 120/2025</w:t>
      </w:r>
      <w:r w:rsidRPr="00E80928" w:rsidR="00E50A4C">
        <w:rPr>
          <w:sz w:val="24"/>
          <w:szCs w:val="24"/>
        </w:rPr>
        <w:t>, por ser legal, constitucional e oportuno, em benefício da cultura e da identidade do Município de Mogi Mirim.</w:t>
      </w:r>
    </w:p>
    <w:p w:rsidR="00343F03" w:rsidRPr="00E80928" w:rsidP="00E80928" w14:paraId="5D665660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E80928" w:rsidP="00E80928" w14:paraId="6AB168D8" w14:textId="0B2367A5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E80928">
        <w:rPr>
          <w:rStyle w:val="Strong"/>
          <w:color w:val="000000" w:themeColor="text1"/>
          <w:sz w:val="24"/>
          <w:szCs w:val="24"/>
        </w:rPr>
        <w:t>SALA DAS SESSÕES</w:t>
      </w:r>
      <w:r w:rsidRPr="00E80928" w:rsidR="00E50A4C">
        <w:rPr>
          <w:rStyle w:val="Strong"/>
          <w:color w:val="000000" w:themeColor="text1"/>
          <w:sz w:val="24"/>
          <w:szCs w:val="24"/>
        </w:rPr>
        <w:t xml:space="preserve"> “VEREADOR SANTO RÓTTOLI”, em 11</w:t>
      </w:r>
      <w:r w:rsidRPr="00E80928">
        <w:rPr>
          <w:rStyle w:val="Strong"/>
          <w:color w:val="000000" w:themeColor="text1"/>
          <w:sz w:val="24"/>
          <w:szCs w:val="24"/>
        </w:rPr>
        <w:t xml:space="preserve"> de </w:t>
      </w:r>
      <w:r w:rsidRPr="00E80928" w:rsidR="005D038D">
        <w:rPr>
          <w:rStyle w:val="Strong"/>
          <w:color w:val="000000" w:themeColor="text1"/>
          <w:sz w:val="24"/>
          <w:szCs w:val="24"/>
        </w:rPr>
        <w:t>setembro</w:t>
      </w:r>
      <w:r w:rsidRPr="00E80928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CB631F" w:rsidRPr="00E80928" w:rsidP="00E80928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E80928" w:rsidP="00E80928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E80928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E80928" w:rsidP="00E80928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E80928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E80928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E80928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E80928" w:rsidP="00E80928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80928">
        <w:rPr>
          <w:color w:val="000000" w:themeColor="text1"/>
          <w:sz w:val="24"/>
          <w:szCs w:val="24"/>
        </w:rPr>
        <w:t>Relator</w:t>
      </w:r>
    </w:p>
    <w:p w:rsidR="00CB631F" w:rsidRPr="00E80928" w:rsidP="00E80928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E80928" w:rsidP="00E80928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E80928" w:rsidP="00E80928" w14:paraId="010DA84F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E80928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E50A4C" w:rsidRPr="00E80928" w:rsidP="00E80928" w14:paraId="4E0C8C4A" w14:textId="1844977E">
      <w:pPr>
        <w:pStyle w:val="NormalWeb"/>
        <w:numPr>
          <w:ilvl w:val="0"/>
          <w:numId w:val="20"/>
        </w:numPr>
        <w:spacing w:line="360" w:lineRule="auto"/>
        <w:ind w:left="714" w:hanging="357"/>
      </w:pPr>
      <w:r w:rsidRPr="00E80928">
        <w:t>Projeto de Lei nº 120/2025 (texto integral);</w:t>
      </w:r>
    </w:p>
    <w:p w:rsidR="00E50A4C" w:rsidRPr="00E80928" w:rsidP="00E80928" w14:paraId="040EE675" w14:textId="7C8ACF64">
      <w:pPr>
        <w:pStyle w:val="NormalWeb"/>
        <w:numPr>
          <w:ilvl w:val="0"/>
          <w:numId w:val="20"/>
        </w:numPr>
        <w:spacing w:line="360" w:lineRule="auto"/>
        <w:ind w:left="714" w:hanging="357"/>
      </w:pPr>
      <w:r w:rsidRPr="00E80928">
        <w:t>Mensagem nº 045/25 (Chefe do Executivo);</w:t>
      </w:r>
    </w:p>
    <w:p w:rsidR="004501C2" w:rsidRPr="00E80928" w:rsidP="00E80928" w14:paraId="1A48B310" w14:textId="6284E113">
      <w:pPr>
        <w:pStyle w:val="NormalWeb"/>
        <w:numPr>
          <w:ilvl w:val="0"/>
          <w:numId w:val="20"/>
        </w:numPr>
        <w:spacing w:line="360" w:lineRule="auto"/>
        <w:ind w:left="714" w:hanging="357"/>
      </w:pPr>
      <w:r w:rsidRPr="00E80928">
        <w:t xml:space="preserve">Constituição Federal de 1988: </w:t>
      </w:r>
      <w:r w:rsidRPr="00E80928" w:rsidR="00E50A4C">
        <w:t>arts. 30, IX e 216</w:t>
      </w:r>
      <w:r w:rsidRPr="00E80928" w:rsidR="00E50A4C">
        <w:t>;</w:t>
      </w:r>
    </w:p>
    <w:p w:rsidR="004501C2" w:rsidRPr="00E80928" w:rsidP="00E80928" w14:paraId="3FE8074B" w14:textId="1615FCDE">
      <w:pPr>
        <w:pStyle w:val="NormalWeb"/>
        <w:numPr>
          <w:ilvl w:val="0"/>
          <w:numId w:val="20"/>
        </w:numPr>
        <w:spacing w:line="360" w:lineRule="auto"/>
        <w:ind w:left="714" w:hanging="357"/>
      </w:pPr>
      <w:r w:rsidRPr="00E80928">
        <w:t xml:space="preserve">  Lei Orgânica do Município de Mogi Mirim</w:t>
      </w:r>
      <w:r w:rsidRPr="00E80928" w:rsidR="00E50A4C">
        <w:t>;</w:t>
      </w:r>
    </w:p>
    <w:p w:rsidR="004501C2" w:rsidRPr="00E80928" w:rsidP="00E80928" w14:paraId="436CAF1F" w14:textId="066BA519">
      <w:pPr>
        <w:pStyle w:val="NormalWeb"/>
        <w:numPr>
          <w:ilvl w:val="0"/>
          <w:numId w:val="20"/>
        </w:numPr>
        <w:spacing w:line="360" w:lineRule="auto"/>
        <w:ind w:left="714" w:hanging="357"/>
      </w:pPr>
      <w:r w:rsidRPr="00E80928">
        <w:t xml:space="preserve">  Regimento Interno da Câmara Municipal (Resolução nº 276/2010).</w:t>
      </w:r>
    </w:p>
    <w:p w:rsidR="00867454" w:rsidRPr="00E80928" w:rsidP="00E80928" w14:paraId="42CDF97D" w14:textId="1E8EF614">
      <w:pPr>
        <w:numPr>
          <w:ilvl w:val="0"/>
          <w:numId w:val="20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E80928">
        <w:rPr>
          <w:bCs/>
          <w:sz w:val="24"/>
          <w:szCs w:val="24"/>
        </w:rPr>
        <w:t xml:space="preserve">Parecer da Consultoria Legislativa </w:t>
      </w:r>
      <w:r w:rsidRPr="00E80928" w:rsidR="00E50A4C">
        <w:rPr>
          <w:bCs/>
          <w:sz w:val="24"/>
          <w:szCs w:val="24"/>
        </w:rPr>
        <w:t>da Câmara (SGP) – Consulta nº 0530</w:t>
      </w:r>
      <w:r w:rsidRPr="00E80928">
        <w:rPr>
          <w:bCs/>
          <w:sz w:val="24"/>
          <w:szCs w:val="24"/>
        </w:rPr>
        <w:t>/2025</w:t>
      </w:r>
      <w:r w:rsidRPr="00E80928" w:rsidR="00E50A4C">
        <w:rPr>
          <w:bCs/>
          <w:sz w:val="24"/>
          <w:szCs w:val="24"/>
        </w:rPr>
        <w:t>/</w:t>
      </w:r>
      <w:r w:rsidRPr="00E80928" w:rsidR="00331AD2">
        <w:rPr>
          <w:bCs/>
          <w:sz w:val="24"/>
          <w:szCs w:val="24"/>
        </w:rPr>
        <w:t>DDR</w:t>
      </w:r>
      <w:r w:rsidRPr="00E80928" w:rsidR="00E50A4C">
        <w:rPr>
          <w:bCs/>
          <w:sz w:val="24"/>
          <w:szCs w:val="24"/>
        </w:rPr>
        <w:t>/G, de 10</w:t>
      </w:r>
      <w:r w:rsidRPr="00E80928">
        <w:rPr>
          <w:bCs/>
          <w:sz w:val="24"/>
          <w:szCs w:val="24"/>
        </w:rPr>
        <w:t>/0</w:t>
      </w:r>
      <w:r w:rsidRPr="00E80928" w:rsidR="00E50A4C">
        <w:rPr>
          <w:bCs/>
          <w:sz w:val="24"/>
          <w:szCs w:val="24"/>
        </w:rPr>
        <w:t>9</w:t>
      </w:r>
      <w:r w:rsidRPr="00E80928">
        <w:rPr>
          <w:bCs/>
          <w:sz w:val="24"/>
          <w:szCs w:val="24"/>
        </w:rPr>
        <w:t>/2025</w:t>
      </w:r>
      <w:r w:rsidRPr="00E80928">
        <w:rPr>
          <w:sz w:val="24"/>
          <w:szCs w:val="24"/>
        </w:rPr>
        <w:t>.</w:t>
      </w:r>
    </w:p>
    <w:p w:rsidR="00331AD2" w:rsidRPr="00E80928" w:rsidP="00E80928" w14:paraId="46FBC224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4501C2" w:rsidRPr="00E80928" w:rsidP="00E80928" w14:paraId="083FB1A1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1A7469C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7F0BE40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06385C88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3B427B7D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00883917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0502D032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57F9C16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237DEE23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31257B26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05F230C2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E80928" w:rsidP="00E80928" w14:paraId="37452EA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80928" w:rsidRPr="00E80928" w:rsidP="00E80928" w14:paraId="0A2F3EA4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E80928" w:rsidP="00E80928" w14:paraId="106B8342" w14:textId="62BC865A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E80928">
        <w:rPr>
          <w:b/>
          <w:color w:val="000000" w:themeColor="text1"/>
        </w:rPr>
        <w:t xml:space="preserve">PARECER FAVORÁVEL DA COMISSÃO DE JUSTIÇA E REDAÇÃO AO PROJETO DE LEI N° </w:t>
      </w:r>
      <w:r w:rsidRPr="00E80928" w:rsidR="004501C2">
        <w:rPr>
          <w:b/>
          <w:color w:val="000000" w:themeColor="text1"/>
        </w:rPr>
        <w:t>1</w:t>
      </w:r>
      <w:r w:rsidRPr="00E80928" w:rsidR="00E50A4C">
        <w:rPr>
          <w:b/>
          <w:color w:val="000000" w:themeColor="text1"/>
        </w:rPr>
        <w:t>20</w:t>
      </w:r>
      <w:r w:rsidRPr="00E80928">
        <w:rPr>
          <w:b/>
          <w:color w:val="000000" w:themeColor="text1"/>
        </w:rPr>
        <w:t xml:space="preserve"> DE 2025 DE AUTORIA D</w:t>
      </w:r>
      <w:r w:rsidRPr="00E80928" w:rsidR="00331AD2">
        <w:rPr>
          <w:b/>
          <w:color w:val="000000" w:themeColor="text1"/>
        </w:rPr>
        <w:t>O</w:t>
      </w:r>
      <w:r w:rsidRPr="00E80928">
        <w:rPr>
          <w:b/>
          <w:color w:val="000000" w:themeColor="text1"/>
        </w:rPr>
        <w:t xml:space="preserve"> </w:t>
      </w:r>
      <w:r w:rsidRPr="00E80928" w:rsidR="00E80928">
        <w:rPr>
          <w:b/>
          <w:color w:val="000000" w:themeColor="text1"/>
        </w:rPr>
        <w:t>PREFEITO MUNICIPAL DR. PAULO DE OLIVEIRA E SILVA</w:t>
      </w:r>
      <w:r w:rsidRPr="00E80928">
        <w:rPr>
          <w:b/>
          <w:color w:val="000000" w:themeColor="text1"/>
        </w:rPr>
        <w:t>.</w:t>
      </w:r>
    </w:p>
    <w:p w:rsidR="00CB631F" w:rsidRPr="00E80928" w:rsidP="00E80928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E80928" w:rsidP="00E80928" w14:paraId="07973BF2" w14:textId="05661A4D">
      <w:pPr>
        <w:pStyle w:val="NormalWeb"/>
        <w:spacing w:line="360" w:lineRule="auto"/>
        <w:jc w:val="both"/>
      </w:pPr>
      <w:r w:rsidRPr="00E80928">
        <w:rPr>
          <w:color w:val="000000" w:themeColor="text1"/>
        </w:rPr>
        <w:tab/>
      </w:r>
      <w:r w:rsidRPr="00E80928" w:rsidR="00B30455">
        <w:rPr>
          <w:color w:val="000000" w:themeColor="text1"/>
        </w:rPr>
        <w:t>N</w:t>
      </w:r>
      <w:r w:rsidRPr="00E80928" w:rsidR="005D038D">
        <w:t>os termos do</w:t>
      </w:r>
      <w:r w:rsidRPr="00E80928">
        <w:t xml:space="preserve"> artigo 35 da Resolução nº 276, de 09 de novembro de 2010, e </w:t>
      </w:r>
      <w:r w:rsidRPr="00E80928" w:rsidR="00B30455">
        <w:t xml:space="preserve">acompanhando o voto do Relator, </w:t>
      </w:r>
      <w:r w:rsidRPr="00E80928">
        <w:rPr>
          <w:bCs/>
        </w:rPr>
        <w:t>manifestam-se pela legalidade, constitucionalidade, e mérito d</w:t>
      </w:r>
      <w:r w:rsidRPr="00E80928" w:rsidR="00B30455">
        <w:rPr>
          <w:bCs/>
        </w:rPr>
        <w:t xml:space="preserve">o </w:t>
      </w:r>
      <w:r w:rsidRPr="00E80928" w:rsidR="00E80928">
        <w:rPr>
          <w:b/>
          <w:bCs/>
        </w:rPr>
        <w:t>Projeto de Lei nº 120</w:t>
      </w:r>
      <w:r w:rsidRPr="00E80928" w:rsidR="00B30455">
        <w:rPr>
          <w:b/>
          <w:bCs/>
        </w:rPr>
        <w:t xml:space="preserve"> de 2025</w:t>
      </w:r>
      <w:r w:rsidRPr="00E80928" w:rsidR="00B30455">
        <w:rPr>
          <w:bCs/>
        </w:rPr>
        <w:t xml:space="preserve">, recomendando-se sua </w:t>
      </w:r>
      <w:r w:rsidRPr="00E80928">
        <w:rPr>
          <w:bCs/>
        </w:rPr>
        <w:t>aprovação</w:t>
      </w:r>
      <w:r w:rsidRPr="00E80928" w:rsidR="00B30455">
        <w:rPr>
          <w:bCs/>
        </w:rPr>
        <w:t>.</w:t>
      </w:r>
    </w:p>
    <w:p w:rsidR="00CB631F" w:rsidRPr="00E80928" w:rsidP="00E80928" w14:paraId="4FE36989" w14:textId="25963361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E80928">
        <w:rPr>
          <w:sz w:val="24"/>
          <w:szCs w:val="24"/>
        </w:rPr>
        <w:t>Sala das Comissões, em 11</w:t>
      </w:r>
      <w:r w:rsidRPr="00E80928">
        <w:rPr>
          <w:sz w:val="24"/>
          <w:szCs w:val="24"/>
        </w:rPr>
        <w:t xml:space="preserve"> de </w:t>
      </w:r>
      <w:r w:rsidRPr="00E80928" w:rsidR="005D038D">
        <w:rPr>
          <w:sz w:val="24"/>
          <w:szCs w:val="24"/>
        </w:rPr>
        <w:t>setembro</w:t>
      </w:r>
      <w:r w:rsidRPr="00E80928">
        <w:rPr>
          <w:sz w:val="24"/>
          <w:szCs w:val="24"/>
        </w:rPr>
        <w:t xml:space="preserve"> de 2025.</w:t>
      </w:r>
    </w:p>
    <w:p w:rsidR="00CB631F" w:rsidRPr="00E80928" w:rsidP="00E80928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E80928" w:rsidP="00E80928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E80928" w:rsidP="00E80928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E80928" w:rsidP="00E80928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E80928" w:rsidP="00E80928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E80928" w:rsidP="00E80928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E80928" w:rsidP="00E80928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E80928" w:rsidP="00E80928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E80928" w:rsidP="00E80928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E80928" w:rsidP="00E80928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80928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E80928" w:rsidP="00E80928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5703"/>
    <w:multiLevelType w:val="hybridMultilevel"/>
    <w:tmpl w:val="6C6867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428C"/>
    <w:multiLevelType w:val="multilevel"/>
    <w:tmpl w:val="7176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3577B"/>
    <w:multiLevelType w:val="multilevel"/>
    <w:tmpl w:val="AA2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957AD4"/>
    <w:multiLevelType w:val="hybridMultilevel"/>
    <w:tmpl w:val="F97E12FE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B0882"/>
    <w:multiLevelType w:val="hybridMultilevel"/>
    <w:tmpl w:val="24424A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A87A5A"/>
    <w:multiLevelType w:val="multilevel"/>
    <w:tmpl w:val="3E1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076C7C"/>
    <w:multiLevelType w:val="multilevel"/>
    <w:tmpl w:val="21E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A52A09"/>
    <w:multiLevelType w:val="multilevel"/>
    <w:tmpl w:val="AA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F87321"/>
    <w:multiLevelType w:val="multilevel"/>
    <w:tmpl w:val="2B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14"/>
  </w:num>
  <w:num w:numId="5">
    <w:abstractNumId w:val="27"/>
  </w:num>
  <w:num w:numId="6">
    <w:abstractNumId w:val="29"/>
  </w:num>
  <w:num w:numId="7">
    <w:abstractNumId w:val="8"/>
  </w:num>
  <w:num w:numId="8">
    <w:abstractNumId w:val="17"/>
  </w:num>
  <w:num w:numId="9">
    <w:abstractNumId w:val="13"/>
  </w:num>
  <w:num w:numId="10">
    <w:abstractNumId w:val="12"/>
  </w:num>
  <w:num w:numId="11">
    <w:abstractNumId w:val="11"/>
  </w:num>
  <w:num w:numId="12">
    <w:abstractNumId w:val="23"/>
  </w:num>
  <w:num w:numId="13">
    <w:abstractNumId w:val="1"/>
  </w:num>
  <w:num w:numId="14">
    <w:abstractNumId w:val="7"/>
  </w:num>
  <w:num w:numId="15">
    <w:abstractNumId w:val="20"/>
  </w:num>
  <w:num w:numId="16">
    <w:abstractNumId w:val="18"/>
  </w:num>
  <w:num w:numId="17">
    <w:abstractNumId w:val="0"/>
  </w:num>
  <w:num w:numId="18">
    <w:abstractNumId w:val="9"/>
  </w:num>
  <w:num w:numId="19">
    <w:abstractNumId w:val="15"/>
  </w:num>
  <w:num w:numId="20">
    <w:abstractNumId w:val="24"/>
  </w:num>
  <w:num w:numId="21">
    <w:abstractNumId w:val="21"/>
  </w:num>
  <w:num w:numId="22">
    <w:abstractNumId w:val="28"/>
  </w:num>
  <w:num w:numId="23">
    <w:abstractNumId w:val="4"/>
  </w:num>
  <w:num w:numId="24">
    <w:abstractNumId w:val="19"/>
  </w:num>
  <w:num w:numId="25">
    <w:abstractNumId w:val="26"/>
  </w:num>
  <w:num w:numId="26">
    <w:abstractNumId w:val="30"/>
  </w:num>
  <w:num w:numId="27">
    <w:abstractNumId w:val="10"/>
  </w:num>
  <w:num w:numId="28">
    <w:abstractNumId w:val="6"/>
  </w:num>
  <w:num w:numId="29">
    <w:abstractNumId w:val="2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31BA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D0C97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31AD2"/>
    <w:rsid w:val="00343F03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419D"/>
    <w:rsid w:val="00405098"/>
    <w:rsid w:val="00411661"/>
    <w:rsid w:val="004132A5"/>
    <w:rsid w:val="00431D6B"/>
    <w:rsid w:val="00446FA1"/>
    <w:rsid w:val="004501C2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31FD1"/>
    <w:rsid w:val="00650AC3"/>
    <w:rsid w:val="006606C0"/>
    <w:rsid w:val="006834FE"/>
    <w:rsid w:val="00697874"/>
    <w:rsid w:val="006A54A9"/>
    <w:rsid w:val="006D3DCC"/>
    <w:rsid w:val="006F3969"/>
    <w:rsid w:val="007038AD"/>
    <w:rsid w:val="00746F08"/>
    <w:rsid w:val="007556D8"/>
    <w:rsid w:val="0078178E"/>
    <w:rsid w:val="00784CD4"/>
    <w:rsid w:val="00785E1B"/>
    <w:rsid w:val="007A08D1"/>
    <w:rsid w:val="007F6796"/>
    <w:rsid w:val="00823B6F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1320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2B9D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14569"/>
    <w:rsid w:val="00E3543A"/>
    <w:rsid w:val="00E45995"/>
    <w:rsid w:val="00E50A4C"/>
    <w:rsid w:val="00E57668"/>
    <w:rsid w:val="00E73852"/>
    <w:rsid w:val="00E7438B"/>
    <w:rsid w:val="00E80928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30E"/>
    <w:rsid w:val="00F10F57"/>
    <w:rsid w:val="00F1771D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2025-09-11T20:02:00Z</dcterms:created>
  <dcterms:modified xsi:type="dcterms:W3CDTF">2025-09-11T20:02:00Z</dcterms:modified>
</cp:coreProperties>
</file>