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3B496F">
      <w:pPr>
        <w:contextualSpacing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012178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Projeto de Lei n.º 126</w:t>
      </w:r>
      <w:r w:rsidRPr="003B496F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3B496F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b/>
          <w:sz w:val="24"/>
          <w:szCs w:val="24"/>
        </w:rPr>
        <w:t>Processo nº 1</w:t>
      </w:r>
      <w:r w:rsidR="00012178">
        <w:rPr>
          <w:rFonts w:ascii="Arial" w:hAnsi="Arial"/>
          <w:b/>
          <w:sz w:val="24"/>
          <w:szCs w:val="24"/>
        </w:rPr>
        <w:t>75</w:t>
      </w:r>
      <w:r w:rsidRPr="003B496F" w:rsidR="00822889">
        <w:rPr>
          <w:rFonts w:ascii="Arial" w:hAnsi="Arial"/>
          <w:b/>
          <w:sz w:val="24"/>
          <w:szCs w:val="24"/>
        </w:rPr>
        <w:t>/202</w:t>
      </w:r>
      <w:r w:rsidRPr="003B496F" w:rsidR="00A616DC">
        <w:rPr>
          <w:rFonts w:ascii="Arial" w:hAnsi="Arial"/>
          <w:b/>
          <w:sz w:val="24"/>
          <w:szCs w:val="24"/>
        </w:rPr>
        <w:t>5</w:t>
      </w:r>
    </w:p>
    <w:p w:rsidR="00EC63A1" w:rsidRPr="003B496F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012178">
        <w:rPr>
          <w:rFonts w:ascii="Arial" w:hAnsi="Arial"/>
          <w:sz w:val="24"/>
          <w:szCs w:val="24"/>
        </w:rPr>
        <w:t xml:space="preserve"> acerca do projeto de lei nº 126</w:t>
      </w:r>
      <w:r w:rsidRPr="003B496F">
        <w:rPr>
          <w:rFonts w:ascii="Arial" w:hAnsi="Arial"/>
          <w:sz w:val="24"/>
          <w:szCs w:val="24"/>
        </w:rPr>
        <w:t>/202</w:t>
      </w:r>
      <w:r w:rsidRPr="003B496F" w:rsidR="00A616DC">
        <w:rPr>
          <w:rFonts w:ascii="Arial" w:hAnsi="Arial"/>
          <w:sz w:val="24"/>
          <w:szCs w:val="24"/>
        </w:rPr>
        <w:t>5</w:t>
      </w:r>
      <w:r w:rsidRPr="003B496F">
        <w:rPr>
          <w:rFonts w:ascii="Arial" w:hAnsi="Arial"/>
          <w:sz w:val="24"/>
          <w:szCs w:val="24"/>
        </w:rPr>
        <w:t xml:space="preserve">, de autoria do nobre vereador </w:t>
      </w:r>
      <w:r w:rsidR="00012178">
        <w:rPr>
          <w:rFonts w:ascii="Arial" w:hAnsi="Arial"/>
          <w:sz w:val="24"/>
          <w:szCs w:val="24"/>
        </w:rPr>
        <w:t>Cinoê</w:t>
      </w:r>
      <w:r w:rsidR="00012178">
        <w:rPr>
          <w:rFonts w:ascii="Arial" w:hAnsi="Arial"/>
          <w:sz w:val="24"/>
          <w:szCs w:val="24"/>
        </w:rPr>
        <w:t xml:space="preserve"> </w:t>
      </w:r>
      <w:r w:rsidR="00012178">
        <w:rPr>
          <w:rFonts w:ascii="Arial" w:hAnsi="Arial"/>
          <w:sz w:val="24"/>
          <w:szCs w:val="24"/>
        </w:rPr>
        <w:t>Duzo</w:t>
      </w:r>
      <w:r w:rsidRPr="003B496F">
        <w:rPr>
          <w:rFonts w:ascii="Arial" w:hAnsi="Arial"/>
          <w:sz w:val="24"/>
          <w:szCs w:val="24"/>
        </w:rPr>
        <w:t xml:space="preserve">, sob relatoria do Vereador </w:t>
      </w:r>
      <w:r w:rsidRPr="003B496F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3B496F">
        <w:rPr>
          <w:rFonts w:ascii="Arial" w:hAnsi="Arial"/>
          <w:sz w:val="24"/>
          <w:szCs w:val="24"/>
        </w:rPr>
        <w:t>.</w:t>
      </w:r>
    </w:p>
    <w:p w:rsidR="00EC63A1" w:rsidRPr="003B496F">
      <w:pPr>
        <w:pStyle w:val="BodyText"/>
        <w:spacing w:before="240" w:after="0" w:line="240" w:lineRule="auto"/>
        <w:jc w:val="both"/>
        <w:rPr>
          <w:b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b/>
          <w:sz w:val="24"/>
          <w:szCs w:val="24"/>
        </w:rPr>
      </w:pPr>
      <w:r w:rsidRPr="003B496F">
        <w:rPr>
          <w:rFonts w:ascii="Arial" w:hAnsi="Arial"/>
          <w:b/>
          <w:sz w:val="24"/>
          <w:szCs w:val="24"/>
        </w:rPr>
        <w:t>I. Exposição da Matéria</w:t>
      </w:r>
    </w:p>
    <w:p w:rsidR="003A2F2C" w:rsidRPr="003B496F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</w:p>
    <w:p w:rsidR="00EC63A1" w:rsidRPr="003B496F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tab/>
        <w:t xml:space="preserve">O Nobre Vereador </w:t>
      </w:r>
      <w:r w:rsidR="00012178">
        <w:rPr>
          <w:rFonts w:ascii="Arial" w:hAnsi="Arial"/>
          <w:sz w:val="24"/>
          <w:szCs w:val="24"/>
        </w:rPr>
        <w:t>Cinoê</w:t>
      </w:r>
      <w:r w:rsidR="00012178">
        <w:rPr>
          <w:rFonts w:ascii="Arial" w:hAnsi="Arial"/>
          <w:sz w:val="24"/>
          <w:szCs w:val="24"/>
        </w:rPr>
        <w:t xml:space="preserve"> </w:t>
      </w:r>
      <w:r w:rsidR="00012178">
        <w:rPr>
          <w:rFonts w:ascii="Arial" w:hAnsi="Arial"/>
          <w:sz w:val="24"/>
          <w:szCs w:val="24"/>
        </w:rPr>
        <w:t>Duzo</w:t>
      </w:r>
      <w:r w:rsidRPr="003B496F" w:rsidR="00E512B4">
        <w:rPr>
          <w:rFonts w:ascii="Arial" w:hAnsi="Arial"/>
          <w:sz w:val="24"/>
          <w:szCs w:val="24"/>
        </w:rPr>
        <w:t xml:space="preserve"> </w:t>
      </w:r>
      <w:r w:rsidRPr="003B496F" w:rsidR="00760ECD">
        <w:rPr>
          <w:rFonts w:ascii="Arial" w:hAnsi="Arial"/>
          <w:sz w:val="24"/>
          <w:szCs w:val="24"/>
        </w:rPr>
        <w:t>apresentou</w:t>
      </w:r>
      <w:r w:rsidRPr="003B496F">
        <w:rPr>
          <w:rFonts w:ascii="Arial" w:hAnsi="Arial"/>
          <w:sz w:val="24"/>
          <w:szCs w:val="24"/>
        </w:rPr>
        <w:t xml:space="preserve"> o Projeto de Lei nº </w:t>
      </w:r>
      <w:r w:rsidR="00012178">
        <w:rPr>
          <w:rFonts w:ascii="Arial" w:hAnsi="Arial"/>
          <w:sz w:val="24"/>
          <w:szCs w:val="24"/>
        </w:rPr>
        <w:t>126</w:t>
      </w:r>
      <w:r w:rsidRPr="003B496F" w:rsidR="00A616DC">
        <w:rPr>
          <w:rFonts w:ascii="Arial" w:hAnsi="Arial"/>
          <w:sz w:val="24"/>
          <w:szCs w:val="24"/>
        </w:rPr>
        <w:t>/2025</w:t>
      </w:r>
      <w:r w:rsidRPr="003B496F">
        <w:rPr>
          <w:rFonts w:ascii="Arial" w:hAnsi="Arial"/>
          <w:sz w:val="24"/>
          <w:szCs w:val="24"/>
        </w:rPr>
        <w:t xml:space="preserve"> dando denominação oficial </w:t>
      </w:r>
      <w:r w:rsidRPr="003B496F" w:rsidR="00760ECD">
        <w:rPr>
          <w:rFonts w:ascii="Arial" w:hAnsi="Arial"/>
          <w:sz w:val="24"/>
          <w:szCs w:val="24"/>
        </w:rPr>
        <w:t xml:space="preserve">a </w:t>
      </w:r>
      <w:r w:rsidRPr="003B496F" w:rsidR="00E512B4">
        <w:rPr>
          <w:rFonts w:ascii="Arial" w:hAnsi="Arial"/>
          <w:sz w:val="24"/>
          <w:szCs w:val="24"/>
        </w:rPr>
        <w:t xml:space="preserve">Rua </w:t>
      </w:r>
      <w:r w:rsidR="00012178">
        <w:rPr>
          <w:rFonts w:ascii="Arial" w:hAnsi="Arial"/>
          <w:sz w:val="24"/>
          <w:szCs w:val="24"/>
        </w:rPr>
        <w:t>12</w:t>
      </w:r>
      <w:r w:rsidRPr="003B496F" w:rsidR="00653489">
        <w:rPr>
          <w:rFonts w:ascii="Arial" w:hAnsi="Arial"/>
          <w:sz w:val="24"/>
          <w:szCs w:val="24"/>
        </w:rPr>
        <w:t xml:space="preserve">, localizada no </w:t>
      </w:r>
      <w:r w:rsidR="00012178">
        <w:rPr>
          <w:rFonts w:ascii="Arial" w:hAnsi="Arial"/>
          <w:sz w:val="24"/>
          <w:szCs w:val="24"/>
        </w:rPr>
        <w:t xml:space="preserve">Jardim </w:t>
      </w:r>
      <w:r w:rsidR="00012178">
        <w:rPr>
          <w:rFonts w:ascii="Arial" w:hAnsi="Arial"/>
          <w:sz w:val="24"/>
          <w:szCs w:val="24"/>
        </w:rPr>
        <w:t>Aeroclub</w:t>
      </w:r>
      <w:r w:rsidR="00012178">
        <w:rPr>
          <w:rFonts w:ascii="Arial" w:hAnsi="Arial"/>
          <w:sz w:val="24"/>
          <w:szCs w:val="24"/>
        </w:rPr>
        <w:t xml:space="preserve"> II</w:t>
      </w:r>
      <w:r w:rsidRPr="003B496F" w:rsidR="00653489">
        <w:rPr>
          <w:rFonts w:ascii="Arial" w:hAnsi="Arial"/>
          <w:sz w:val="24"/>
          <w:szCs w:val="24"/>
        </w:rPr>
        <w:t xml:space="preserve"> de “</w:t>
      </w:r>
      <w:r w:rsidRPr="003B496F" w:rsidR="00012178">
        <w:rPr>
          <w:rFonts w:ascii="Arial" w:hAnsi="Arial"/>
          <w:sz w:val="24"/>
          <w:szCs w:val="24"/>
        </w:rPr>
        <w:t>RUA</w:t>
      </w:r>
      <w:r w:rsidR="003A2F2C">
        <w:rPr>
          <w:rFonts w:ascii="Arial" w:hAnsi="Arial"/>
          <w:sz w:val="24"/>
          <w:szCs w:val="24"/>
        </w:rPr>
        <w:t xml:space="preserve"> VICE-PREFEITO </w:t>
      </w:r>
      <w:r w:rsidRPr="003B496F" w:rsidR="003A2F2C">
        <w:rPr>
          <w:rFonts w:ascii="Arial" w:hAnsi="Arial"/>
          <w:sz w:val="24"/>
          <w:szCs w:val="24"/>
        </w:rPr>
        <w:t>ROBERTO</w:t>
      </w:r>
      <w:r w:rsidR="00012178">
        <w:rPr>
          <w:rFonts w:ascii="Arial" w:hAnsi="Arial"/>
          <w:sz w:val="24"/>
          <w:szCs w:val="24"/>
        </w:rPr>
        <w:t xml:space="preserve"> BRONZATTO</w:t>
      </w:r>
      <w:r w:rsidRPr="003B496F" w:rsidR="00653489">
        <w:rPr>
          <w:rFonts w:ascii="Arial" w:hAnsi="Arial"/>
          <w:sz w:val="24"/>
          <w:szCs w:val="24"/>
        </w:rPr>
        <w:t>”</w:t>
      </w:r>
    </w:p>
    <w:p w:rsidR="00EC63A1" w:rsidRPr="003B496F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3B496F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b/>
          <w:sz w:val="24"/>
          <w:szCs w:val="24"/>
        </w:rPr>
        <w:t xml:space="preserve">II. Do mérito e conclusões do </w:t>
      </w:r>
      <w:r w:rsidRPr="003B496F" w:rsidR="00766108">
        <w:rPr>
          <w:rFonts w:ascii="Arial" w:eastAsia="Calibri" w:hAnsi="Arial" w:cs="Arial"/>
          <w:b/>
          <w:sz w:val="24"/>
          <w:szCs w:val="24"/>
        </w:rPr>
        <w:t>relatór</w:t>
      </w:r>
      <w:r w:rsidR="00766108">
        <w:rPr>
          <w:rFonts w:ascii="Arial" w:eastAsia="Calibri" w:hAnsi="Arial" w:cs="Arial"/>
          <w:b/>
          <w:sz w:val="24"/>
          <w:szCs w:val="24"/>
        </w:rPr>
        <w:t>io</w:t>
      </w:r>
      <w:bookmarkStart w:id="1" w:name="_GoBack"/>
      <w:bookmarkEnd w:id="1"/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  <w:r w:rsidRPr="003B496F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 xml:space="preserve"> </w:t>
      </w:r>
      <w:r w:rsidRPr="003B496F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3B496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3B496F">
        <w:rPr>
          <w:rFonts w:ascii="Arial" w:hAnsi="Arial" w:cs="Arial"/>
          <w:sz w:val="24"/>
          <w:szCs w:val="24"/>
        </w:rPr>
        <w:t>.</w:t>
      </w:r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  <w:r w:rsidRPr="003B496F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3B496F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EC63A1" w:rsidRPr="003B496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  <w:r w:rsidRPr="003B496F">
        <w:rPr>
          <w:rFonts w:ascii="Arial" w:eastAsia="Calibri" w:hAnsi="Arial" w:cs="Arial"/>
          <w:sz w:val="24"/>
          <w:szCs w:val="24"/>
        </w:rPr>
        <w:tab/>
      </w:r>
      <w:r w:rsidRPr="003B496F">
        <w:rPr>
          <w:rFonts w:ascii="Arial" w:hAnsi="Arial" w:cs="Arial"/>
          <w:b/>
          <w:sz w:val="24"/>
          <w:szCs w:val="24"/>
        </w:rPr>
        <w:t>Por fim, verifica-se</w:t>
      </w:r>
      <w:r w:rsidR="003A2F2C">
        <w:rPr>
          <w:rFonts w:ascii="Arial" w:hAnsi="Arial" w:cs="Arial"/>
          <w:b/>
          <w:sz w:val="24"/>
          <w:szCs w:val="24"/>
        </w:rPr>
        <w:t xml:space="preserve"> que houve uma pequena alteração na ementa e no § primeiro através de emenda modificativa, onde houve apenas ajuste do nome da Rua,</w:t>
      </w:r>
      <w:r w:rsidRPr="003B496F">
        <w:rPr>
          <w:rFonts w:ascii="Arial" w:hAnsi="Arial" w:cs="Arial"/>
          <w:b/>
          <w:sz w:val="24"/>
          <w:szCs w:val="24"/>
        </w:rPr>
        <w:t xml:space="preserve"> adequação</w:t>
      </w:r>
      <w:r w:rsidR="003A2F2C">
        <w:rPr>
          <w:rFonts w:ascii="Arial" w:hAnsi="Arial" w:cs="Arial"/>
          <w:b/>
          <w:sz w:val="24"/>
          <w:szCs w:val="24"/>
        </w:rPr>
        <w:t xml:space="preserve"> </w:t>
      </w:r>
      <w:r w:rsidR="003A2F2C">
        <w:rPr>
          <w:rFonts w:ascii="Arial" w:hAnsi="Arial" w:cs="Arial"/>
          <w:b/>
          <w:sz w:val="24"/>
          <w:szCs w:val="24"/>
        </w:rPr>
        <w:t>esta</w:t>
      </w:r>
      <w:r w:rsidR="003A2F2C">
        <w:rPr>
          <w:rFonts w:ascii="Arial" w:hAnsi="Arial" w:cs="Arial"/>
          <w:b/>
          <w:sz w:val="24"/>
          <w:szCs w:val="24"/>
        </w:rPr>
        <w:t xml:space="preserve"> em acordo com</w:t>
      </w:r>
      <w:r w:rsidRPr="003B496F">
        <w:rPr>
          <w:rFonts w:ascii="Arial" w:hAnsi="Arial" w:cs="Arial"/>
          <w:b/>
          <w:sz w:val="24"/>
          <w:szCs w:val="24"/>
        </w:rPr>
        <w:t xml:space="preserve"> à técnica legislativa e estrutura linguística, não havendo apontamentos da Comissão também quanto a tais requisitos.</w:t>
      </w:r>
      <w:r w:rsidRPr="003B496F">
        <w:rPr>
          <w:rFonts w:ascii="Arial" w:hAnsi="Arial" w:cs="Arial"/>
          <w:b/>
          <w:sz w:val="24"/>
          <w:szCs w:val="24"/>
        </w:rPr>
        <w:tab/>
      </w:r>
    </w:p>
    <w:p w:rsidR="00EC63A1" w:rsidRPr="003B496F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3B496F">
        <w:rPr>
          <w:rFonts w:ascii="Arial" w:hAnsi="Arial"/>
          <w:b/>
          <w:sz w:val="24"/>
          <w:szCs w:val="24"/>
        </w:rPr>
        <w:t>PARECER FAVORÁVEL</w:t>
      </w:r>
      <w:r w:rsidRPr="003B496F">
        <w:rPr>
          <w:rFonts w:ascii="Arial" w:hAnsi="Arial"/>
          <w:sz w:val="24"/>
          <w:szCs w:val="24"/>
        </w:rPr>
        <w:t>.</w:t>
      </w:r>
    </w:p>
    <w:p w:rsidR="00EC63A1" w:rsidRPr="003B496F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3B496F">
        <w:rPr>
          <w:rFonts w:ascii="Arial" w:hAnsi="Arial"/>
          <w:sz w:val="24"/>
          <w:szCs w:val="24"/>
          <w:shd w:val="clear" w:color="auto" w:fill="FFFFFF"/>
        </w:rPr>
        <w:t>18</w:t>
      </w:r>
      <w:r w:rsidRPr="003B496F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3B496F">
        <w:rPr>
          <w:rFonts w:ascii="Arial" w:hAnsi="Arial"/>
          <w:sz w:val="24"/>
          <w:szCs w:val="24"/>
          <w:shd w:val="clear" w:color="auto" w:fill="FFFFFF"/>
        </w:rPr>
        <w:t>setembro</w:t>
      </w:r>
      <w:r w:rsidRPr="003B496F" w:rsidR="00A616DC">
        <w:rPr>
          <w:rFonts w:ascii="Arial" w:hAnsi="Arial"/>
          <w:sz w:val="24"/>
          <w:szCs w:val="24"/>
          <w:shd w:val="clear" w:color="auto" w:fill="FFFFFF"/>
        </w:rPr>
        <w:t xml:space="preserve"> de 2025</w:t>
      </w:r>
      <w:r w:rsidRPr="003B496F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3B496F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3B496F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br/>
      </w:r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3B496F">
      <w:pPr>
        <w:spacing w:after="240"/>
        <w:rPr>
          <w:rFonts w:ascii="Arial" w:hAnsi="Arial"/>
          <w:sz w:val="24"/>
          <w:szCs w:val="24"/>
        </w:rPr>
      </w:pPr>
    </w:p>
    <w:p w:rsidR="00496A1C" w:rsidRPr="003B496F">
      <w:pPr>
        <w:spacing w:after="240"/>
        <w:rPr>
          <w:rFonts w:ascii="Arial" w:hAnsi="Arial"/>
          <w:sz w:val="24"/>
          <w:szCs w:val="24"/>
        </w:rPr>
      </w:pPr>
    </w:p>
    <w:p w:rsidR="00496A1C" w:rsidRPr="003B496F" w:rsidP="00496A1C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3B496F" w:rsidP="00496A1C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3B496F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3B496F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3B496F">
      <w:pPr>
        <w:jc w:val="center"/>
        <w:rPr>
          <w:rFonts w:ascii="Arial" w:hAnsi="Arial"/>
          <w:sz w:val="24"/>
          <w:szCs w:val="24"/>
        </w:rPr>
      </w:pPr>
    </w:p>
    <w:p w:rsidR="00EC63A1" w:rsidRPr="003B496F">
      <w:pPr>
        <w:spacing w:after="240"/>
        <w:rPr>
          <w:rFonts w:ascii="Arial" w:hAnsi="Arial"/>
          <w:sz w:val="24"/>
          <w:szCs w:val="24"/>
        </w:rPr>
      </w:pPr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MANOEL EDUARDO PEREIRA DA CRUZ PALOMINO</w:t>
      </w:r>
    </w:p>
    <w:p w:rsidR="00EC63A1" w:rsidRPr="003B496F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B496F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3B496F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3B496F">
      <w:pPr>
        <w:jc w:val="center"/>
        <w:rPr>
          <w:rFonts w:ascii="Arial" w:hAnsi="Arial"/>
          <w:sz w:val="24"/>
          <w:szCs w:val="24"/>
        </w:rPr>
      </w:pP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Presidente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Vice-presidente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 </w:t>
      </w:r>
      <w:r w:rsidRPr="003B496F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EC63A1" w:rsidRPr="003B496F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766108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8180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12178"/>
    <w:rsid w:val="00057640"/>
    <w:rsid w:val="001B2F7F"/>
    <w:rsid w:val="0037428D"/>
    <w:rsid w:val="003A2F2C"/>
    <w:rsid w:val="003B496F"/>
    <w:rsid w:val="003B51FF"/>
    <w:rsid w:val="00496A1C"/>
    <w:rsid w:val="00653489"/>
    <w:rsid w:val="00760ECD"/>
    <w:rsid w:val="00766108"/>
    <w:rsid w:val="00822889"/>
    <w:rsid w:val="008B1465"/>
    <w:rsid w:val="00A147CF"/>
    <w:rsid w:val="00A616DC"/>
    <w:rsid w:val="00BE1B6D"/>
    <w:rsid w:val="00CB1BC9"/>
    <w:rsid w:val="00D675AD"/>
    <w:rsid w:val="00D9343F"/>
    <w:rsid w:val="00DA0E8E"/>
    <w:rsid w:val="00E512B4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473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10</cp:revision>
  <dcterms:created xsi:type="dcterms:W3CDTF">2025-07-02T18:54:00Z</dcterms:created>
  <dcterms:modified xsi:type="dcterms:W3CDTF">2025-09-18T13:45:00Z</dcterms:modified>
  <dc:language>pt-BR</dc:language>
</cp:coreProperties>
</file>