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A38" w:rsidRPr="00835A38" w:rsidRDefault="00000000" w:rsidP="00835A38">
      <w:pPr>
        <w:ind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835A38"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PROJETO DE LEI Nº </w:t>
      </w:r>
      <w:r w:rsid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136 DE 2025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left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DISPÕE SOBRE A CRIAÇÃO DO FUNDO MUNICIPAL DE PROMOÇÃO DA IGUALDADE RACIAL (FMPIR), E DÁ OUTRAS PROVIDÊNCIAS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 Câmara Municipal de Mogi Mirim aprovou e o Prefeito Municipal </w:t>
      </w: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DR. PAULO DE OLIVEIRA E SILVA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sanciona e promulga a seguinte Lei:</w:t>
      </w:r>
    </w:p>
    <w:p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CAPÍTULO I</w:t>
      </w: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Da Constituição e Finalidades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Art. 1º Fica criado o </w:t>
      </w: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FUNDO MUNICIPAL DE PROMOÇÃO DA IGUALDADE RACIAL (FMPIR)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do Município de Mogi Mirim, de natureza contábil e financeira, com o objetivo de destinar recursos para financiar programas, serviços, projetos e ações na execução da Política Municipal de Promoção da Igualdade Racial.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Art. 2º Os recursos do FMPIR serão aplicados em consonância com as diretrizes e normas do Estatuto da Igualdade Racial – Lei Federal nº 12.288, de 20 de julho de 2010 e Decreto Federal nº 8.136, de 5 de novembro de 2013.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Art. 3º Compete ao Conselho Municipal de Promoção da Igualdade Racial – CMPIR fiscalizar e avaliar os programas, serviços, projetos e ações, financiados com recursos do FMPIR. </w:t>
      </w:r>
    </w:p>
    <w:p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II</w:t>
      </w: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Das Fontes de Recursos</w:t>
      </w:r>
    </w:p>
    <w:p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Art. 4º Constituem fontes de recursos do FMPIR: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 – as dotações orçamentárias consignadas anualmente no orçamento geral do Município e os créditos adicionais que lhe forem atribuídos;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II – os recursos transferidos da União, Estado ou Município;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III – doações, auxílios, contribuições, subvenções e transferências de pessoas físicas ou jurídicas, nacionais ou internacionais, organizações governamentais e não governamentais;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– a remuneração decorrente de aplicação no mercado financeiro;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V – recursos de convênios firmados com outras entidades;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VI – recursos captados junto aos organismos internacionais, para projetos autofinanciáveis e de interesse estratégico, visando à ampliação, cobertura e melhoria da qualidade de atendimento;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VII – outros recursos que lhe forem atribuídos.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 5º Os recursos que compõem o FMPIR serão depositados em conta especial sob a denominação “Fundo Municipal de Promoção da Igualdade Racial – FMPIR”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e sua destinação será deliberada por meio de programas, serviços, projetos e ações aprovados pelo Conselho Municipal de Promoção da Igualdade Racial - CMPIR, sem isentar a Administração Municipal de previsão e provisão de recursos destinados a este segmento.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Parágrafo único. Os recursos de responsabilidade do município de Mogi Mirim, destinados ao FMPIR serão programados de acordo com a Lei Orçamentária do respectivo exercício financeiro.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III</w:t>
      </w: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 Aplicação dos Recursos</w:t>
      </w:r>
    </w:p>
    <w:p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Art. 6º Os recursos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serão aplicados em: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 – financiamento parcial de programas, serviços, projetos e ações;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II – aquisição de material permanente, de consumo e de outros insumos necessários ao desenvolvimento dos programas, serviços, projetos e ações;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III – contratação de serviços necessários ao desenvolvimento dos programas, serviços, projetos e ações;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– desenvolvimento e aperfeiçoamento dos instrumentos de gestão, planejamento, administração e controle de suas ações;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 – no custeio das suas despesas de funcionamento;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VI – desenvolvimento de programas de capacitação e aperfeiçoamento de recursos humanos na área da Promoção da Igualdade Racial;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VII – aquisição de material de expediente, equipamentos de informática, câmara fotográfica, computadores, demais acessórios e outros equipamentos de utilidades afins, bem como a manutenção;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VIII – material e serviços de divulgação e de orientação à comunidade em geral;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IX – cobertura de despesas com execução ou participação em cursos, seminários, palestras, oficinas ou outros eventos do gênero, em especial para realização de Conferência Municipal de Promoção da Igualdade Racial e participação no âmbito Estadual e Federal;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X – todas as atividades envolvendo ações de Promoção da Igualdade Racial aqui não especificadas, mas que, devido as suas características, sejam reconhecidas como tal.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Parágrafo único. Os recursos que compõem o FMPIR não poderão ser utilizados para outras finalidades que não sejam exclusivamente ações de Promoção da Igualdade Racial.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IV</w:t>
      </w:r>
    </w:p>
    <w:p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 Gestão do FMPIR</w:t>
      </w:r>
    </w:p>
    <w:p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Art. 7º O Gestor do FMPIR será o Secretário de Cultura e Turismo, acompanhando a vinculação do Conselho Municipal de Promoção da Igualdade Racial a esta Secretaria Municipal.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Art. 8º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Compete ao gestor do FMPIR: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 – administrar os recursos financeiros depositados no FMPIR;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II – prestar contas da gestão financeira;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III – assinar movimentação financeira das contas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– ordenar despesas com os recursos, de acordo com a legislação pertinente; 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 – manter os controles necessários à execução orçamentária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FMPIR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referente a empenhos, liquidação e pagamentos das despesas e aos recebimentos das receitas;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 – elaborar a proposta orçamentária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em consonância com o Plano Plurianual – PPA e com a Lei de Diretrizes Orçamentárias do Município.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Art. 9º Esta Lei entra em vigor na data de sua publicação.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Prefeitura de Mogi Mirim, 17 de setembro de 2 025.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Prefeito Municipal</w:t>
      </w: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35A38" w:rsidRPr="00835A38" w:rsidRDefault="00835A38" w:rsidP="00835A38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 w:rsidR="0028427D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136 de 2025</w:t>
      </w:r>
    </w:p>
    <w:p w:rsidR="00835A38" w:rsidRPr="00835A38" w:rsidRDefault="00835A38" w:rsidP="00835A38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3FE" w:rsidRDefault="004E43FE">
      <w:r>
        <w:separator/>
      </w:r>
    </w:p>
  </w:endnote>
  <w:endnote w:type="continuationSeparator" w:id="0">
    <w:p w:rsidR="004E43FE" w:rsidRDefault="004E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3FE" w:rsidRDefault="004E43FE">
      <w:r>
        <w:separator/>
      </w:r>
    </w:p>
  </w:footnote>
  <w:footnote w:type="continuationSeparator" w:id="0">
    <w:p w:rsidR="004E43FE" w:rsidRDefault="004E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5375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427D"/>
    <w:rsid w:val="0034016C"/>
    <w:rsid w:val="004E43FE"/>
    <w:rsid w:val="004F0784"/>
    <w:rsid w:val="004F1341"/>
    <w:rsid w:val="00520F7E"/>
    <w:rsid w:val="005755DE"/>
    <w:rsid w:val="00594412"/>
    <w:rsid w:val="005D4035"/>
    <w:rsid w:val="00697F7F"/>
    <w:rsid w:val="00700224"/>
    <w:rsid w:val="00835A38"/>
    <w:rsid w:val="00A5188F"/>
    <w:rsid w:val="00A5794C"/>
    <w:rsid w:val="00A906D8"/>
    <w:rsid w:val="00AB5A74"/>
    <w:rsid w:val="00C32D95"/>
    <w:rsid w:val="00C938B6"/>
    <w:rsid w:val="00DE5AAE"/>
    <w:rsid w:val="00DE675E"/>
    <w:rsid w:val="00DF529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2EE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796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2025-09-19T19:44:00Z</dcterms:modified>
</cp:coreProperties>
</file>