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062D04B4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B6DC8">
        <w:rPr>
          <w:rFonts w:asciiTheme="minorHAnsi" w:hAnsiTheme="minorHAnsi" w:cstheme="minorHAnsi"/>
          <w:b/>
          <w:sz w:val="24"/>
          <w:szCs w:val="24"/>
          <w:u w:val="single"/>
        </w:rPr>
        <w:t>152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356DF160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E653FB">
        <w:rPr>
          <w:rFonts w:asciiTheme="minorHAnsi" w:hAnsiTheme="minorHAnsi" w:cstheme="minorHAnsi"/>
          <w:sz w:val="24"/>
          <w:szCs w:val="24"/>
        </w:rPr>
        <w:t>1</w:t>
      </w:r>
      <w:r w:rsidR="005B6DC8">
        <w:rPr>
          <w:rFonts w:asciiTheme="minorHAnsi" w:hAnsiTheme="minorHAnsi" w:cstheme="minorHAnsi"/>
          <w:sz w:val="24"/>
          <w:szCs w:val="24"/>
        </w:rPr>
        <w:t xml:space="preserve">09 </w:t>
      </w:r>
      <w:r w:rsidR="00E653FB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0C06AE">
        <w:rPr>
          <w:rFonts w:asciiTheme="minorHAnsi" w:hAnsiTheme="minorHAnsi" w:cstheme="minorHAnsi"/>
          <w:sz w:val="24"/>
          <w:szCs w:val="24"/>
        </w:rPr>
        <w:t>o Senhor Prefeito Municipal Paulo de Oliveira e Silva,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</w:t>
      </w:r>
      <w:r w:rsidR="00FE2637">
        <w:rPr>
          <w:rFonts w:asciiTheme="minorHAnsi" w:hAnsiTheme="minorHAnsi" w:cstheme="minorHAnsi"/>
          <w:sz w:val="24"/>
          <w:szCs w:val="24"/>
        </w:rPr>
        <w:t xml:space="preserve"> f</w:t>
      </w:r>
      <w:r w:rsidRPr="004F6522" w:rsidR="008649A4">
        <w:rPr>
          <w:rFonts w:asciiTheme="minorHAnsi" w:hAnsiTheme="minorHAnsi" w:cstheme="minorHAnsi"/>
          <w:sz w:val="24"/>
          <w:szCs w:val="24"/>
        </w:rPr>
        <w:t>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E2637" w:rsidP="00CA6CB5" w14:paraId="4AFDAF7F" w14:textId="72097F0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B6DC8">
        <w:rPr>
          <w:rFonts w:asciiTheme="minorHAnsi" w:hAnsiTheme="minorHAnsi" w:cstheme="minorHAnsi"/>
          <w:color w:val="000000"/>
          <w:sz w:val="24"/>
          <w:szCs w:val="24"/>
        </w:rPr>
        <w:t xml:space="preserve">109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CA6CB5">
        <w:rPr>
          <w:rFonts w:asciiTheme="minorHAnsi" w:hAnsiTheme="minorHAnsi" w:cstheme="minorHAnsi"/>
          <w:color w:val="000000"/>
          <w:sz w:val="24"/>
          <w:szCs w:val="24"/>
        </w:rPr>
        <w:t xml:space="preserve"> que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A6CB5" w:rsidR="00CA6CB5">
        <w:rPr>
          <w:rFonts w:asciiTheme="minorHAnsi" w:hAnsiTheme="minorHAnsi" w:cstheme="minorHAnsi"/>
          <w:color w:val="000000"/>
          <w:sz w:val="24"/>
          <w:szCs w:val="24"/>
        </w:rPr>
        <w:t>DISPÕE SOBRE A REESTRUTURAÇÃO, NO ÂMBITO DO MUNICÍPIO DE MOGI MIRIM, DO CONSELHO MUNICIPAL DE EDUCAÇÃO, E DÁ OUTRAS PROVIDÊNCIAS.</w:t>
      </w:r>
    </w:p>
    <w:p w:rsidR="00CA6CB5" w:rsidRPr="00CA6CB5" w:rsidP="00CA6CB5" w14:paraId="1420EA23" w14:textId="737CF65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O presente Projeto de Lei dispõe sobre a reestruturação, no âmbito do Município de Mogi Mirim, do Conselho Municipal de Educação (CME),</w:t>
      </w:r>
      <w:r w:rsidRPr="00CA6CB5">
        <w:rPr>
          <w:rFonts w:asciiTheme="minorHAnsi" w:hAnsiTheme="minorHAnsi" w:cstheme="minorHAnsi"/>
          <w:color w:val="000000"/>
          <w:sz w:val="24"/>
          <w:szCs w:val="24"/>
        </w:rPr>
        <w:t xml:space="preserve"> tem </w:t>
      </w:r>
      <w:r w:rsidRPr="00CA6CB5">
        <w:rPr>
          <w:rFonts w:asciiTheme="minorHAnsi" w:hAnsiTheme="minorHAnsi" w:cstheme="minorHAnsi"/>
          <w:color w:val="000000"/>
          <w:sz w:val="24"/>
          <w:szCs w:val="24"/>
        </w:rPr>
        <w:t xml:space="preserve"> com o objetivo de adequar sua composição, funcionamento e competências às diretrizes legais vigentes, bem como às demandas atuais da rede municipal de ensino.</w:t>
      </w:r>
    </w:p>
    <w:p w:rsidR="00CA6CB5" w:rsidRPr="00CA6CB5" w:rsidP="00CA6CB5" w14:paraId="4DC2EAA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O Conselho Municipal de Educação é um órgão colegiado de caráter deliberativo, normativo, consultivo e fiscalizador, essencial para a gestão democrática da educação, conforme previsto na Lei de Diretrizes e Bases da Educação Nacional (Lei Federal nº 9.394/1996) e em demais normativas que regulam o Sistema Nacional de Educação.</w:t>
      </w:r>
    </w:p>
    <w:p w:rsidR="00CA6CB5" w:rsidRPr="00CA6CB5" w:rsidP="00CA6CB5" w14:paraId="49B1BDE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A reestruturação proposta busca:</w:t>
      </w:r>
    </w:p>
    <w:p w:rsidR="00CA6CB5" w:rsidRPr="00CA6CB5" w:rsidP="00CA6CB5" w14:paraId="42CEEC3B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Atualizar a composição do colegiado, garantindo a representação efetiva dos diversos segmentos da sociedade envolvidos com a educação (profissionais da educação, pais, alunos, gestores, sociedade civil organizada, entre outros);</w:t>
      </w:r>
    </w:p>
    <w:p w:rsidR="00CA6CB5" w:rsidRPr="00CA6CB5" w:rsidP="00CA6CB5" w14:paraId="17497ECF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Estabelecer regras mais claras para o mandato, funcionamento e deliberações do Conselho;</w:t>
      </w:r>
    </w:p>
    <w:p w:rsidR="00CA6CB5" w:rsidRPr="00CA6CB5" w:rsidP="00CA6CB5" w14:paraId="799289D6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Reforçar o papel do CME como instância de controle social, assegurando transparência, participação e acompanhamento das políticas públicas educacionais;</w:t>
      </w:r>
    </w:p>
    <w:p w:rsidR="00CA6CB5" w:rsidRPr="00CA6CB5" w:rsidP="00CA6CB5" w14:paraId="05BED141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Alinhar o Conselho às exigências legais e administrativas atuais, ampliando sua capacidade de atuação frente aos desafios da educação municipal.</w:t>
      </w:r>
    </w:p>
    <w:p w:rsidR="005B6DC8" w:rsidP="00CA6CB5" w14:paraId="5A60D6A5" w14:textId="22304F0B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6CB5">
        <w:rPr>
          <w:rFonts w:asciiTheme="minorHAnsi" w:hAnsiTheme="minorHAnsi" w:cstheme="minorHAnsi"/>
          <w:color w:val="000000"/>
          <w:sz w:val="24"/>
          <w:szCs w:val="24"/>
        </w:rPr>
        <w:t>A matéria, portanto, trata de um importante instrumento de governança participativa, fundamental para o fortalecimento do Sistema Municipal de Ensino, a valorização da gestão democrática e a melhoria contínua da qualidade da educação pública oferecida no município.</w:t>
      </w:r>
    </w:p>
    <w:p w:rsidR="00D95A10" w:rsidP="001C6BDB" w14:paraId="0E26A424" w14:textId="3255110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CA6CB5" w:rsidRPr="00CA6CB5" w:rsidP="00CA6CB5" w14:paraId="346F55B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mérito do presente Projeto de Lei está na sua iniciativa de modernizar e fortalecer o Conselho Municipal de Educação (CME), adequando sua composição, atribuições e funcionamento às exigências legais e às necessidades atuais da rede municipal de ensino.</w:t>
      </w:r>
    </w:p>
    <w:p w:rsidR="00CA6CB5" w:rsidRPr="00CA6CB5" w:rsidP="00CA6CB5" w14:paraId="2E39347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CME é um instrumento essencial para a gestão democrática da educação, servindo como espaço de diálogo entre o poder público e a sociedade civil, além de atuar como órgão normativo, consultivo, fiscalizador e deliberativo no âmbito do Sistema Municipal de Ensino.</w:t>
      </w:r>
    </w:p>
    <w:p w:rsidR="00CA6CB5" w:rsidRPr="00CA6CB5" w:rsidP="00CA6CB5" w14:paraId="639E75EC" w14:textId="77777777">
      <w:pPr>
        <w:pStyle w:val="BodyText"/>
        <w:spacing w:before="240" w:after="0"/>
        <w:ind w:firstLine="36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reestruturação proposta neste projeto contribui para:</w:t>
      </w:r>
    </w:p>
    <w:p w:rsidR="00CA6CB5" w:rsidRPr="00CA6CB5" w:rsidP="00CA6CB5" w14:paraId="511EBD85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Ampliar a representatividade dos diferentes segmentos da comunidade escolar e da sociedade;</w:t>
      </w:r>
    </w:p>
    <w:p w:rsidR="00CA6CB5" w:rsidRPr="00CA6CB5" w:rsidP="00CA6CB5" w14:paraId="2359688A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Garantir maior efetividade e transparência nas decisões relativas às políticas públicas educacionais;</w:t>
      </w:r>
    </w:p>
    <w:p w:rsidR="00CA6CB5" w:rsidRPr="00CA6CB5" w:rsidP="00CA6CB5" w14:paraId="380C4C14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Alinhar o funcionamento do Conselho às normas federais e estaduais, especialmente no que tange à valorização da participação social na gestão da educação;</w:t>
      </w:r>
    </w:p>
    <w:p w:rsidR="00CA6CB5" w:rsidRPr="00CA6CB5" w:rsidP="00CA6CB5" w14:paraId="4ACF5BDA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Fortalecer o papel do CME como instância legítima de controle social e construção coletiva de diretrizes educacionais.</w:t>
      </w:r>
    </w:p>
    <w:p w:rsidR="00F05D31" w:rsidRPr="00CA6CB5" w:rsidP="00CA6CB5" w14:paraId="7E0A8405" w14:textId="22B3B183">
      <w:pPr>
        <w:pStyle w:val="BodyText"/>
        <w:spacing w:before="240" w:after="0"/>
        <w:ind w:firstLine="36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Diante da relevância da matéria e da sua consonância com os princípios da gestão democrática da educação, este relator opina favoravelmente à aprovação do Projeto de Lei, por entender que sua implementação reforça os mecanismos de participação social, aprimora a governança educacional e atende ao interesse público.</w:t>
      </w:r>
    </w:p>
    <w:p w:rsidR="005B6DC8" w:rsidRPr="00FC3345" w:rsidP="00FC3345" w14:paraId="1E8A23B4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lang w:eastAsia="ar-SA"/>
        </w:rPr>
      </w:pPr>
    </w:p>
    <w:p w:rsidR="00CA6CB5" w14:paraId="16DEE836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III. </w:t>
      </w:r>
    </w:p>
    <w:p w:rsidR="00F77D8F" w:rsidRPr="004F6522" w14:paraId="55B36BBF" w14:textId="047BA7BE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Substitutivos, Emendas ou subemendas ao Projeto</w:t>
      </w:r>
    </w:p>
    <w:p w:rsidR="00FC3345" w14:paraId="15B00909" w14:textId="42339E62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CA6CB5" w:rsidRPr="00CA6CB5" w14:paraId="27BB7DFE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B87BE2" w:rsidRPr="00F05D31" w:rsidP="00B87BE2" w14:paraId="6D7E273D" w14:textId="63AB334E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 Executivo.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FC3345" w14:paraId="7CD9579E" w14:textId="51EDD2A1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FC3345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69DBA5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EBA56B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1C7AC2A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8E6380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C183F42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52C70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3C5E1E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D016A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17EE9E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FAD068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EF88B8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273A7D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9E65454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1AFBF7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13BBA7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4D601C6E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681AAC9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68F4C4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3138B1B8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08D1B77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RPr="004F652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792A60C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5B6DC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109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DO SENHOR PREFEITO MUNICIPAL DR. PULO DE OLIVEIRA E SILVA.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CA6CB5" w:rsidRPr="00CA6CB5" w:rsidP="00CA6CB5" w14:paraId="7D76E8AD" w14:textId="5EDD4E5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A6CB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Portanto, o projeto se revela altamente pertinente, contribuindo para o aperfeiçoamento da estrutura institucional da educação no município e promovendo avanços significativos na consolidação de uma educação pública de qualidade, inclusiva e participativa.</w:t>
      </w:r>
    </w:p>
    <w:p w:rsidR="004F6522" w:rsidRPr="00D95A10" w:rsidP="004F6522" w14:paraId="653BC6FE" w14:textId="74B6EAF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155C4E" w14:paraId="29CEB1D4" w14:textId="0C1BB3C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FE2637">
        <w:rPr>
          <w:rFonts w:asciiTheme="minorHAnsi" w:hAnsiTheme="minorHAnsi" w:cstheme="minorHAnsi"/>
          <w:b/>
          <w:iCs/>
          <w:sz w:val="24"/>
          <w:szCs w:val="24"/>
        </w:rPr>
        <w:t>19</w:t>
      </w:r>
      <w:r w:rsidR="00B87BE2">
        <w:rPr>
          <w:rFonts w:asciiTheme="minorHAnsi" w:hAnsiTheme="minorHAnsi" w:cstheme="minorHAnsi"/>
          <w:b/>
          <w:iCs/>
          <w:sz w:val="24"/>
          <w:szCs w:val="24"/>
        </w:rPr>
        <w:t xml:space="preserve"> de setembro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155C4E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87BE2" w:rsidRPr="00155C4E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B87BE2" w:rsidRPr="00155C4E" w:rsidP="00FD3DDE" w14:paraId="7C5A47C9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D3DDE" w:rsidP="00FD6348" w14:paraId="56901C91" w14:textId="57B5D41D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 </w:t>
      </w: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87BE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B87BE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155C4E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155C4E" w14:paraId="32717C3E" w14:textId="77777777">
      <w:pPr>
        <w:jc w:val="center"/>
        <w:rPr>
          <w:sz w:val="24"/>
          <w:szCs w:val="24"/>
        </w:rPr>
      </w:pPr>
    </w:p>
    <w:p w:rsidR="00155C4E" w:rsidRPr="00155C4E" w:rsidP="00155C4E" w14:paraId="46B8365B" w14:textId="77777777">
      <w:pPr>
        <w:jc w:val="center"/>
        <w:rPr>
          <w:sz w:val="24"/>
          <w:szCs w:val="24"/>
        </w:rPr>
      </w:pPr>
    </w:p>
    <w:p w:rsidR="00155C4E" w:rsidRPr="00155C4E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155C4E" w14:paraId="348B4626" w14:textId="4057578E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436CE9" w:rsidP="00155C4E" w14:paraId="3A9CCB5D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155C4E" w:rsidRPr="00155C4E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155C4E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436CE9" w:rsidP="00155C4E" w14:paraId="266BB96F" w14:textId="77777777">
      <w:pPr>
        <w:jc w:val="center"/>
        <w:rPr>
          <w:sz w:val="24"/>
          <w:szCs w:val="24"/>
        </w:rPr>
      </w:pPr>
    </w:p>
    <w:p w:rsidR="00155C4E" w:rsidRPr="00155C4E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155C4E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7383D"/>
    <w:multiLevelType w:val="multilevel"/>
    <w:tmpl w:val="5C8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72CC5"/>
    <w:multiLevelType w:val="multilevel"/>
    <w:tmpl w:val="6106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83A77"/>
    <w:rsid w:val="001A3B99"/>
    <w:rsid w:val="001A632E"/>
    <w:rsid w:val="001A7AAC"/>
    <w:rsid w:val="001C6BDB"/>
    <w:rsid w:val="003A1EBE"/>
    <w:rsid w:val="003C0C62"/>
    <w:rsid w:val="00436CE9"/>
    <w:rsid w:val="004A7278"/>
    <w:rsid w:val="004F6522"/>
    <w:rsid w:val="0050538D"/>
    <w:rsid w:val="0052504F"/>
    <w:rsid w:val="005B6DC8"/>
    <w:rsid w:val="006F3958"/>
    <w:rsid w:val="007B08F9"/>
    <w:rsid w:val="008649A4"/>
    <w:rsid w:val="008701ED"/>
    <w:rsid w:val="008B5026"/>
    <w:rsid w:val="009308EF"/>
    <w:rsid w:val="00AC288F"/>
    <w:rsid w:val="00AE3546"/>
    <w:rsid w:val="00B87BE2"/>
    <w:rsid w:val="00BC3050"/>
    <w:rsid w:val="00C35BA4"/>
    <w:rsid w:val="00CA6CB5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C3345"/>
    <w:rsid w:val="00FD3DDE"/>
    <w:rsid w:val="00FD6348"/>
    <w:rsid w:val="00FE2637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2025-09-19T18:02:00Z</dcterms:created>
  <dcterms:modified xsi:type="dcterms:W3CDTF">2025-09-19T18:02:00Z</dcterms:modified>
  <dc:language>pt-BR</dc:language>
</cp:coreProperties>
</file>